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3B683" w14:textId="19C703E3" w:rsidR="000E058D" w:rsidRDefault="00872B29">
      <w:r w:rsidRPr="000E058D">
        <w:rPr>
          <w:noProof/>
        </w:rPr>
        <w:drawing>
          <wp:anchor distT="0" distB="0" distL="114300" distR="114300" simplePos="0" relativeHeight="251669504" behindDoc="1" locked="0" layoutInCell="0" allowOverlap="1" wp14:anchorId="33D77F29" wp14:editId="549A64E4">
            <wp:simplePos x="0" y="0"/>
            <wp:positionH relativeFrom="page">
              <wp:posOffset>231775</wp:posOffset>
            </wp:positionH>
            <wp:positionV relativeFrom="page">
              <wp:posOffset>228600</wp:posOffset>
            </wp:positionV>
            <wp:extent cx="7315200" cy="1280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315200" cy="1280160"/>
                    </a:xfrm>
                    <a:prstGeom prst="rect">
                      <a:avLst/>
                    </a:prstGeom>
                    <a:noFill/>
                  </pic:spPr>
                </pic:pic>
              </a:graphicData>
            </a:graphic>
            <wp14:sizeRelH relativeFrom="page">
              <wp14:pctWidth>0</wp14:pctWidth>
            </wp14:sizeRelH>
            <wp14:sizeRelV relativeFrom="page">
              <wp14:pctHeight>0</wp14:pctHeight>
            </wp14:sizeRelV>
          </wp:anchor>
        </w:drawing>
      </w:r>
      <w:r w:rsidR="000E058D">
        <w:rPr>
          <w:noProof/>
        </w:rPr>
        <w:drawing>
          <wp:anchor distT="0" distB="0" distL="114300" distR="114300" simplePos="0" relativeHeight="251657216" behindDoc="1" locked="0" layoutInCell="1" allowOverlap="1" wp14:anchorId="4F126DFB" wp14:editId="111207A2">
            <wp:simplePos x="0" y="0"/>
            <wp:positionH relativeFrom="page">
              <wp:posOffset>457200</wp:posOffset>
            </wp:positionH>
            <wp:positionV relativeFrom="page">
              <wp:posOffset>9427210</wp:posOffset>
            </wp:positionV>
            <wp:extent cx="1371600" cy="274320"/>
            <wp:effectExtent l="0" t="0" r="0" b="0"/>
            <wp:wrapThrough wrapText="bothSides">
              <wp:wrapPolygon edited="0">
                <wp:start x="12900" y="0"/>
                <wp:lineTo x="0" y="3000"/>
                <wp:lineTo x="0" y="15000"/>
                <wp:lineTo x="13200" y="19500"/>
                <wp:lineTo x="21300" y="19500"/>
                <wp:lineTo x="21300" y="0"/>
                <wp:lineTo x="12900" y="0"/>
              </wp:wrapPolygon>
            </wp:wrapThrough>
            <wp:docPr id="2" name="Picture 2" descr="Henry Schein One logo_T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descr="Henry Schein One logo_TM-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274320"/>
                    </a:xfrm>
                    <a:prstGeom prst="rect">
                      <a:avLst/>
                    </a:prstGeom>
                    <a:noFill/>
                  </pic:spPr>
                </pic:pic>
              </a:graphicData>
            </a:graphic>
            <wp14:sizeRelH relativeFrom="page">
              <wp14:pctWidth>0</wp14:pctWidth>
            </wp14:sizeRelH>
            <wp14:sizeRelV relativeFrom="page">
              <wp14:pctHeight>0</wp14:pctHeight>
            </wp14:sizeRelV>
          </wp:anchor>
        </w:drawing>
      </w:r>
      <w:r w:rsidR="00E35410">
        <w:rPr>
          <w:noProof/>
        </w:rPr>
        <mc:AlternateContent>
          <mc:Choice Requires="wps">
            <w:drawing>
              <wp:anchor distT="0" distB="0" distL="114300" distR="114300" simplePos="0" relativeHeight="251659264" behindDoc="0" locked="0" layoutInCell="0" allowOverlap="0" wp14:anchorId="7BBB9655" wp14:editId="577DF029">
                <wp:simplePos x="0" y="0"/>
                <wp:positionH relativeFrom="page">
                  <wp:posOffset>2825115</wp:posOffset>
                </wp:positionH>
                <wp:positionV relativeFrom="page">
                  <wp:posOffset>9443085</wp:posOffset>
                </wp:positionV>
                <wp:extent cx="4533900" cy="266700"/>
                <wp:effectExtent l="5715" t="13335" r="13335" b="5715"/>
                <wp:wrapNone/>
                <wp:docPr id="485" name="Text Box 2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66700"/>
                        </a:xfrm>
                        <a:prstGeom prst="rect">
                          <a:avLst/>
                        </a:prstGeom>
                        <a:solidFill>
                          <a:srgbClr val="FFFFFF"/>
                        </a:solidFill>
                        <a:ln w="0">
                          <a:solidFill>
                            <a:srgbClr val="FFFFFF"/>
                          </a:solidFill>
                          <a:miter lim="800000"/>
                          <a:headEnd/>
                          <a:tailEnd/>
                        </a:ln>
                      </wps:spPr>
                      <wps:txbx>
                        <w:txbxContent>
                          <w:p w14:paraId="374C5F12" w14:textId="77777777" w:rsidR="00E05628" w:rsidRPr="00B40E10" w:rsidRDefault="00E05628" w:rsidP="000E058D">
                            <w:pPr>
                              <w:jc w:val="right"/>
                              <w:rPr>
                                <w:rFonts w:ascii="Avenir LT Std 35 Light" w:hAnsi="Avenir LT Std 35 Light"/>
                                <w:b/>
                                <w:color w:val="0069AA"/>
                                <w:sz w:val="20"/>
                                <w:szCs w:val="20"/>
                              </w:rPr>
                            </w:pPr>
                            <w:r w:rsidRPr="00B40E10">
                              <w:rPr>
                                <w:rFonts w:ascii="Avenir LT Std 35 Light" w:hAnsi="Avenir LT Std 35 Light"/>
                                <w:b/>
                                <w:color w:val="0069AA"/>
                                <w:sz w:val="20"/>
                                <w:szCs w:val="20"/>
                              </w:rPr>
                              <w:t>www.Dentrix</w:t>
                            </w:r>
                            <w:r>
                              <w:rPr>
                                <w:rFonts w:ascii="Avenir LT Std 35 Light" w:hAnsi="Avenir LT Std 35 Light"/>
                                <w:b/>
                                <w:color w:val="0069AA"/>
                                <w:sz w:val="20"/>
                                <w:szCs w:val="20"/>
                              </w:rPr>
                              <w:t>Enterprise</w:t>
                            </w:r>
                            <w:r w:rsidRPr="00B40E10">
                              <w:rPr>
                                <w:rFonts w:ascii="Avenir LT Std 35 Light" w:hAnsi="Avenir LT Std 35 Light"/>
                                <w:b/>
                                <w:color w:val="0069AA"/>
                                <w:sz w:val="20"/>
                                <w:szCs w:val="20"/>
                              </w:rPr>
                              <w:t>.com</w:t>
                            </w:r>
                            <w:r>
                              <w:rPr>
                                <w:rFonts w:ascii="Avenir LT Std 35 Light" w:hAnsi="Avenir LT Std 35 Light"/>
                                <w:b/>
                                <w:color w:val="0069AA"/>
                                <w:sz w:val="20"/>
                                <w:szCs w:val="20"/>
                              </w:rPr>
                              <w:t xml:space="preserve">  </w:t>
                            </w:r>
                            <w:r w:rsidRPr="00B40E10">
                              <w:rPr>
                                <w:rFonts w:ascii="Avenir LT Std 35 Light" w:hAnsi="Avenir LT Std 35 Light"/>
                                <w:b/>
                                <w:color w:val="0069AA"/>
                                <w:sz w:val="20"/>
                                <w:szCs w:val="20"/>
                              </w:rPr>
                              <w:t xml:space="preserve">|  </w:t>
                            </w:r>
                            <w:bookmarkStart w:id="0" w:name="_Hlk132797446"/>
                            <w:r w:rsidRPr="00FA5048">
                              <w:rPr>
                                <w:rFonts w:ascii="Avenir LT Std 35 Light" w:hAnsi="Avenir LT Std 35 Light"/>
                                <w:b/>
                                <w:color w:val="0069AA"/>
                                <w:sz w:val="20"/>
                                <w:szCs w:val="20"/>
                              </w:rPr>
                              <w:t>800.459.8067</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BB9655" id="_x0000_t202" coordsize="21600,21600" o:spt="202" path="m,l,21600r21600,l21600,xe">
                <v:stroke joinstyle="miter"/>
                <v:path gradientshapeok="t" o:connecttype="rect"/>
              </v:shapetype>
              <v:shape id="Text Box 2970" o:spid="_x0000_s1026" type="#_x0000_t202" style="position:absolute;margin-left:222.45pt;margin-top:743.55pt;width:357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" o:allowincell="f" o:allowoverlap="f" strokecolor="white" strokeweight="0">
                <v:textbox>
                  <w:txbxContent>
                    <w:p w14:paraId="374C5F12" w14:textId="77777777" w:rsidR="00E05628" w:rsidRPr="00B40E10" w:rsidRDefault="00E05628" w:rsidP="000E058D">
                      <w:pPr>
                        <w:jc w:val="right"/>
                        <w:rPr>
                          <w:rFonts w:ascii="Avenir LT Std 35 Light" w:hAnsi="Avenir LT Std 35 Light"/>
                          <w:b/>
                          <w:color w:val="0069AA"/>
                          <w:sz w:val="20"/>
                          <w:szCs w:val="20"/>
                        </w:rPr>
                      </w:pPr>
                      <w:r w:rsidRPr="00B40E10">
                        <w:rPr>
                          <w:rFonts w:ascii="Avenir LT Std 35 Light" w:hAnsi="Avenir LT Std 35 Light"/>
                          <w:b/>
                          <w:color w:val="0069AA"/>
                          <w:sz w:val="20"/>
                          <w:szCs w:val="20"/>
                        </w:rPr>
                        <w:t>www.Dentrix</w:t>
                      </w:r>
                      <w:r>
                        <w:rPr>
                          <w:rFonts w:ascii="Avenir LT Std 35 Light" w:hAnsi="Avenir LT Std 35 Light"/>
                          <w:b/>
                          <w:color w:val="0069AA"/>
                          <w:sz w:val="20"/>
                          <w:szCs w:val="20"/>
                        </w:rPr>
                        <w:t>Enterprise</w:t>
                      </w:r>
                      <w:r w:rsidRPr="00B40E10">
                        <w:rPr>
                          <w:rFonts w:ascii="Avenir LT Std 35 Light" w:hAnsi="Avenir LT Std 35 Light"/>
                          <w:b/>
                          <w:color w:val="0069AA"/>
                          <w:sz w:val="20"/>
                          <w:szCs w:val="20"/>
                        </w:rPr>
                        <w:t>.com</w:t>
                      </w:r>
                      <w:r>
                        <w:rPr>
                          <w:rFonts w:ascii="Avenir LT Std 35 Light" w:hAnsi="Avenir LT Std 35 Light"/>
                          <w:b/>
                          <w:color w:val="0069AA"/>
                          <w:sz w:val="20"/>
                          <w:szCs w:val="20"/>
                        </w:rPr>
                        <w:t xml:space="preserve">  </w:t>
                      </w:r>
                      <w:r w:rsidRPr="00B40E10">
                        <w:rPr>
                          <w:rFonts w:ascii="Avenir LT Std 35 Light" w:hAnsi="Avenir LT Std 35 Light"/>
                          <w:b/>
                          <w:color w:val="0069AA"/>
                          <w:sz w:val="20"/>
                          <w:szCs w:val="20"/>
                        </w:rPr>
                        <w:t xml:space="preserve">|  </w:t>
                      </w:r>
                      <w:bookmarkStart w:id="1" w:name="_Hlk132797446"/>
                      <w:r w:rsidRPr="00FA5048">
                        <w:rPr>
                          <w:rFonts w:ascii="Avenir LT Std 35 Light" w:hAnsi="Avenir LT Std 35 Light"/>
                          <w:b/>
                          <w:color w:val="0069AA"/>
                          <w:sz w:val="20"/>
                          <w:szCs w:val="20"/>
                        </w:rPr>
                        <w:t>800.459.8067</w:t>
                      </w:r>
                      <w:bookmarkEnd w:id="1"/>
                    </w:p>
                  </w:txbxContent>
                </v:textbox>
                <w10:wrap anchorx="page" anchory="page"/>
              </v:shape>
            </w:pict>
          </mc:Fallback>
        </mc:AlternateContent>
      </w:r>
      <w:r w:rsidR="000E058D">
        <w:rPr>
          <w:noProof/>
        </w:rPr>
        <w:drawing>
          <wp:anchor distT="0" distB="0" distL="114300" distR="114300" simplePos="0" relativeHeight="251650048" behindDoc="1" locked="0" layoutInCell="0" allowOverlap="1" wp14:anchorId="66833BD4" wp14:editId="539B2515">
            <wp:simplePos x="0" y="0"/>
            <wp:positionH relativeFrom="page">
              <wp:posOffset>228600</wp:posOffset>
            </wp:positionH>
            <wp:positionV relativeFrom="page">
              <wp:posOffset>228600</wp:posOffset>
            </wp:positionV>
            <wp:extent cx="7326630" cy="1285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6630" cy="1285875"/>
                    </a:xfrm>
                    <a:prstGeom prst="rect">
                      <a:avLst/>
                    </a:prstGeom>
                    <a:noFill/>
                  </pic:spPr>
                </pic:pic>
              </a:graphicData>
            </a:graphic>
            <wp14:sizeRelH relativeFrom="page">
              <wp14:pctWidth>0</wp14:pctWidth>
            </wp14:sizeRelH>
            <wp14:sizeRelV relativeFrom="page">
              <wp14:pctHeight>0</wp14:pctHeight>
            </wp14:sizeRelV>
          </wp:anchor>
        </w:drawing>
      </w:r>
    </w:p>
    <w:p w14:paraId="2B0DA485" w14:textId="1313E2A6" w:rsidR="000E058D" w:rsidRDefault="000E058D"/>
    <w:p w14:paraId="531788C2" w14:textId="2298D458" w:rsidR="000E058D" w:rsidRDefault="000E058D"/>
    <w:p w14:paraId="41E81F38" w14:textId="77777777" w:rsidR="00EB6949" w:rsidRPr="00EB6949" w:rsidRDefault="00EB6949" w:rsidP="00EB6949"/>
    <w:p w14:paraId="369C4536" w14:textId="11CD475A" w:rsidR="00605D50" w:rsidRDefault="00444E8B" w:rsidP="00444E8B">
      <w:pPr>
        <w:pStyle w:val="Subtitle0"/>
        <w:framePr w:w="10800" w:h="1037" w:hRule="exact" w:wrap="around" w:x="721" w:y="5905"/>
        <w:pBdr>
          <w:top w:val="single" w:sz="24" w:space="10" w:color="000000" w:themeColor="text1"/>
        </w:pBdr>
      </w:pPr>
      <w:r>
        <w:t>EDR Technical Reference Guide</w:t>
      </w:r>
    </w:p>
    <w:p w14:paraId="4E4465E9" w14:textId="77777777" w:rsidR="00605D50" w:rsidRDefault="00605D50" w:rsidP="00444E8B">
      <w:pPr>
        <w:pStyle w:val="Title"/>
        <w:framePr w:w="10800" w:h="1512" w:hRule="exact" w:wrap="around" w:x="721" w:y="4321"/>
      </w:pPr>
      <w:r>
        <w:t>Indian Health Service (IHS)</w:t>
      </w:r>
    </w:p>
    <w:p w14:paraId="3106793B" w14:textId="01025F7E" w:rsidR="00605D50" w:rsidRDefault="00444E8B" w:rsidP="00444E8B">
      <w:pPr>
        <w:pStyle w:val="Title"/>
        <w:framePr w:w="10800" w:h="1512" w:hRule="exact" w:wrap="around" w:x="721" w:y="4321"/>
      </w:pPr>
      <w:r>
        <w:t>Electronic Dental Record (EDR)</w:t>
      </w:r>
    </w:p>
    <w:p w14:paraId="1C78761C" w14:textId="5E92FA55" w:rsidR="00444E8B" w:rsidRDefault="00B04864" w:rsidP="00970C92">
      <w:pPr>
        <w:framePr w:w="10800" w:h="749" w:hRule="exact" w:wrap="around" w:vAnchor="page" w:hAnchor="page" w:x="721" w:y="11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jc w:val="right"/>
        <w:rPr>
          <w:color w:val="575757"/>
          <w:sz w:val="32"/>
          <w:szCs w:val="32"/>
        </w:rPr>
      </w:pPr>
      <w:bookmarkStart w:id="2" w:name="_Toc132705791"/>
      <w:r>
        <w:rPr>
          <w:color w:val="575757"/>
          <w:sz w:val="32"/>
          <w:szCs w:val="32"/>
        </w:rPr>
        <w:t>Version 4.0</w:t>
      </w:r>
    </w:p>
    <w:p w14:paraId="2F385F92" w14:textId="46B541E9" w:rsidR="0071059E" w:rsidRPr="000E058D" w:rsidRDefault="00F020ED" w:rsidP="00970C92">
      <w:pPr>
        <w:framePr w:w="10800" w:h="749" w:hRule="exact" w:wrap="around" w:vAnchor="page" w:hAnchor="page" w:x="721" w:y="11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jc w:val="right"/>
        <w:rPr>
          <w:sz w:val="32"/>
          <w:szCs w:val="32"/>
        </w:rPr>
      </w:pPr>
      <w:r>
        <w:rPr>
          <w:color w:val="575757"/>
          <w:sz w:val="32"/>
          <w:szCs w:val="32"/>
        </w:rPr>
        <w:t>6</w:t>
      </w:r>
      <w:r w:rsidR="0071059E">
        <w:rPr>
          <w:color w:val="575757"/>
          <w:sz w:val="32"/>
          <w:szCs w:val="32"/>
        </w:rPr>
        <w:t>/</w:t>
      </w:r>
      <w:r w:rsidR="00DE7C9E">
        <w:rPr>
          <w:color w:val="575757"/>
          <w:sz w:val="32"/>
          <w:szCs w:val="32"/>
        </w:rPr>
        <w:t>21</w:t>
      </w:r>
      <w:r w:rsidR="0071059E">
        <w:rPr>
          <w:color w:val="575757"/>
          <w:sz w:val="32"/>
          <w:szCs w:val="32"/>
        </w:rPr>
        <w:t>/2023</w:t>
      </w:r>
    </w:p>
    <w:bookmarkEnd w:id="2"/>
    <w:p w14:paraId="72F57AD8" w14:textId="65452FA9" w:rsidR="000A5D1F" w:rsidRDefault="00970C92" w:rsidP="005A39FB">
      <w:pPr>
        <w:sectPr w:rsidR="000A5D1F" w:rsidSect="007074D3">
          <w:headerReference w:type="even" r:id="rId11"/>
          <w:pgSz w:w="12240" w:h="15840"/>
          <w:pgMar w:top="1440" w:right="1440" w:bottom="1440" w:left="1440" w:header="708" w:footer="708" w:gutter="0"/>
          <w:cols w:space="708"/>
          <w:docGrid w:linePitch="360"/>
        </w:sectPr>
      </w:pPr>
      <w:r>
        <w:rPr>
          <w:noProof/>
        </w:rPr>
        <w:drawing>
          <wp:anchor distT="0" distB="0" distL="114300" distR="114300" simplePos="0" relativeHeight="251671552" behindDoc="0" locked="0" layoutInCell="1" allowOverlap="1" wp14:anchorId="528C4A9A" wp14:editId="7656D0AD">
            <wp:simplePos x="0" y="0"/>
            <wp:positionH relativeFrom="page">
              <wp:posOffset>3094990</wp:posOffset>
            </wp:positionH>
            <wp:positionV relativeFrom="page">
              <wp:posOffset>4672135</wp:posOffset>
            </wp:positionV>
            <wp:extent cx="1581912" cy="1581912"/>
            <wp:effectExtent l="0" t="0" r="0" b="0"/>
            <wp:wrapSquare wrapText="bothSides"/>
            <wp:docPr id="471" name="Picture 47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Shape, cir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81912" cy="1581912"/>
                    </a:xfrm>
                    <a:prstGeom prst="rect">
                      <a:avLst/>
                    </a:prstGeom>
                  </pic:spPr>
                </pic:pic>
              </a:graphicData>
            </a:graphic>
            <wp14:sizeRelH relativeFrom="margin">
              <wp14:pctWidth>0</wp14:pctWidth>
            </wp14:sizeRelH>
            <wp14:sizeRelV relativeFrom="margin">
              <wp14:pctHeight>0</wp14:pctHeight>
            </wp14:sizeRelV>
          </wp:anchor>
        </w:drawing>
      </w:r>
      <w:r w:rsidR="00444E8B">
        <w:rPr>
          <w:noProof/>
        </w:rPr>
        <w:drawing>
          <wp:anchor distT="0" distB="0" distL="114300" distR="114300" simplePos="0" relativeHeight="251673600" behindDoc="1" locked="0" layoutInCell="0" allowOverlap="1" wp14:anchorId="6155A68B" wp14:editId="4BB5E2FE">
            <wp:simplePos x="0" y="0"/>
            <wp:positionH relativeFrom="page">
              <wp:posOffset>457200</wp:posOffset>
            </wp:positionH>
            <wp:positionV relativeFrom="page">
              <wp:posOffset>6757670</wp:posOffset>
            </wp:positionV>
            <wp:extent cx="5934456" cy="1865376"/>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4456" cy="1865376"/>
                    </a:xfrm>
                    <a:prstGeom prst="rect">
                      <a:avLst/>
                    </a:prstGeom>
                  </pic:spPr>
                </pic:pic>
              </a:graphicData>
            </a:graphic>
            <wp14:sizeRelH relativeFrom="margin">
              <wp14:pctWidth>0</wp14:pctWidth>
            </wp14:sizeRelH>
            <wp14:sizeRelV relativeFrom="margin">
              <wp14:pctHeight>0</wp14:pctHeight>
            </wp14:sizeRelV>
          </wp:anchor>
        </w:drawing>
      </w:r>
    </w:p>
    <w:p w14:paraId="2C461629" w14:textId="29F1BAF8" w:rsidR="003D43BA" w:rsidRDefault="00EE2AFE" w:rsidP="003D43BA">
      <w:pPr>
        <w:pStyle w:val="TOCHeading"/>
      </w:pPr>
      <w:bookmarkStart w:id="3" w:name="Contents_Page"/>
      <w:bookmarkStart w:id="4" w:name="_Toc132705792"/>
      <w:bookmarkStart w:id="5" w:name="_Toc135416585"/>
      <w:bookmarkStart w:id="6" w:name="_Toc135416649"/>
      <w:bookmarkEnd w:id="3"/>
      <w:r>
        <w:lastRenderedPageBreak/>
        <w:t>Contents</w:t>
      </w:r>
      <w:bookmarkEnd w:id="4"/>
      <w:bookmarkEnd w:id="5"/>
      <w:bookmarkEnd w:id="6"/>
    </w:p>
    <w:p w14:paraId="76C511D9" w14:textId="0B8E1FDB" w:rsidR="00DE7C9E" w:rsidRDefault="003D43BA">
      <w:pPr>
        <w:pStyle w:val="TOC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38256926" w:history="1">
        <w:r w:rsidR="00DE7C9E" w:rsidRPr="00E77102">
          <w:rPr>
            <w:rStyle w:val="Hyperlink"/>
            <w:rFonts w:eastAsia="Calibri"/>
            <w:noProof/>
            <w:w w:val="99"/>
          </w:rPr>
          <w:t>A.</w:t>
        </w:r>
        <w:r w:rsidR="00DE7C9E">
          <w:rPr>
            <w:rFonts w:asciiTheme="minorHAnsi" w:eastAsiaTheme="minorEastAsia" w:hAnsiTheme="minorHAnsi" w:cstheme="minorBidi"/>
            <w:noProof/>
            <w:color w:val="auto"/>
            <w:sz w:val="22"/>
            <w:szCs w:val="22"/>
          </w:rPr>
          <w:tab/>
        </w:r>
        <w:r w:rsidR="00DE7C9E" w:rsidRPr="00E77102">
          <w:rPr>
            <w:rStyle w:val="Hyperlink"/>
            <w:noProof/>
          </w:rPr>
          <w:t>IHS Business Continuity/Server Backup Plan for EDR (Dentrix Enterprise)</w:t>
        </w:r>
        <w:r w:rsidR="00DE7C9E">
          <w:rPr>
            <w:noProof/>
            <w:webHidden/>
          </w:rPr>
          <w:tab/>
        </w:r>
        <w:r w:rsidR="00DE7C9E">
          <w:rPr>
            <w:noProof/>
            <w:webHidden/>
          </w:rPr>
          <w:fldChar w:fldCharType="begin"/>
        </w:r>
        <w:r w:rsidR="00DE7C9E">
          <w:rPr>
            <w:noProof/>
            <w:webHidden/>
          </w:rPr>
          <w:instrText xml:space="preserve"> PAGEREF _Toc138256926 \h </w:instrText>
        </w:r>
        <w:r w:rsidR="00DE7C9E">
          <w:rPr>
            <w:noProof/>
            <w:webHidden/>
          </w:rPr>
        </w:r>
        <w:r w:rsidR="00DE7C9E">
          <w:rPr>
            <w:noProof/>
            <w:webHidden/>
          </w:rPr>
          <w:fldChar w:fldCharType="separate"/>
        </w:r>
        <w:r w:rsidR="00110244">
          <w:rPr>
            <w:noProof/>
            <w:webHidden/>
          </w:rPr>
          <w:t>1</w:t>
        </w:r>
        <w:r w:rsidR="00DE7C9E">
          <w:rPr>
            <w:noProof/>
            <w:webHidden/>
          </w:rPr>
          <w:fldChar w:fldCharType="end"/>
        </w:r>
      </w:hyperlink>
    </w:p>
    <w:p w14:paraId="014AB1BD" w14:textId="1E77F062" w:rsidR="00DE7C9E" w:rsidRDefault="00DE7C9E">
      <w:pPr>
        <w:pStyle w:val="TOC2"/>
        <w:tabs>
          <w:tab w:val="left" w:pos="1080"/>
        </w:tabs>
        <w:rPr>
          <w:rFonts w:asciiTheme="minorHAnsi" w:eastAsiaTheme="minorEastAsia" w:hAnsiTheme="minorHAnsi" w:cstheme="minorBidi"/>
          <w:noProof/>
          <w:sz w:val="22"/>
          <w:szCs w:val="22"/>
        </w:rPr>
      </w:pPr>
      <w:hyperlink w:anchor="_Toc138256927" w:history="1">
        <w:r w:rsidRPr="00E77102">
          <w:rPr>
            <w:rStyle w:val="Hyperlink"/>
            <w:rFonts w:eastAsia="Calibri"/>
            <w:bCs/>
            <w:noProof/>
          </w:rPr>
          <w:t>1.</w:t>
        </w:r>
        <w:r>
          <w:rPr>
            <w:rFonts w:asciiTheme="minorHAnsi" w:eastAsiaTheme="minorEastAsia" w:hAnsiTheme="minorHAnsi" w:cstheme="minorBidi"/>
            <w:noProof/>
            <w:sz w:val="22"/>
            <w:szCs w:val="22"/>
          </w:rPr>
          <w:tab/>
        </w:r>
        <w:r w:rsidRPr="00E77102">
          <w:rPr>
            <w:rStyle w:val="Hyperlink"/>
            <w:noProof/>
          </w:rPr>
          <w:t>Overview</w:t>
        </w:r>
        <w:r>
          <w:rPr>
            <w:noProof/>
            <w:webHidden/>
          </w:rPr>
          <w:tab/>
        </w:r>
        <w:r>
          <w:rPr>
            <w:noProof/>
            <w:webHidden/>
          </w:rPr>
          <w:fldChar w:fldCharType="begin"/>
        </w:r>
        <w:r>
          <w:rPr>
            <w:noProof/>
            <w:webHidden/>
          </w:rPr>
          <w:instrText xml:space="preserve"> PAGEREF _Toc138256927 \h </w:instrText>
        </w:r>
        <w:r>
          <w:rPr>
            <w:noProof/>
            <w:webHidden/>
          </w:rPr>
        </w:r>
        <w:r>
          <w:rPr>
            <w:noProof/>
            <w:webHidden/>
          </w:rPr>
          <w:fldChar w:fldCharType="separate"/>
        </w:r>
        <w:r w:rsidR="00110244">
          <w:rPr>
            <w:noProof/>
            <w:webHidden/>
          </w:rPr>
          <w:t>1</w:t>
        </w:r>
        <w:r>
          <w:rPr>
            <w:noProof/>
            <w:webHidden/>
          </w:rPr>
          <w:fldChar w:fldCharType="end"/>
        </w:r>
      </w:hyperlink>
    </w:p>
    <w:p w14:paraId="29915589" w14:textId="103DB357" w:rsidR="00DE7C9E" w:rsidRDefault="00DE7C9E">
      <w:pPr>
        <w:pStyle w:val="TOC2"/>
        <w:tabs>
          <w:tab w:val="left" w:pos="1080"/>
        </w:tabs>
        <w:rPr>
          <w:rFonts w:asciiTheme="minorHAnsi" w:eastAsiaTheme="minorEastAsia" w:hAnsiTheme="minorHAnsi" w:cstheme="minorBidi"/>
          <w:noProof/>
          <w:sz w:val="22"/>
          <w:szCs w:val="22"/>
        </w:rPr>
      </w:pPr>
      <w:hyperlink w:anchor="_Toc138256928" w:history="1">
        <w:r w:rsidRPr="00E77102">
          <w:rPr>
            <w:rStyle w:val="Hyperlink"/>
            <w:rFonts w:eastAsia="Calibri"/>
            <w:bCs/>
            <w:noProof/>
          </w:rPr>
          <w:t>2.</w:t>
        </w:r>
        <w:r>
          <w:rPr>
            <w:rFonts w:asciiTheme="minorHAnsi" w:eastAsiaTheme="minorEastAsia" w:hAnsiTheme="minorHAnsi" w:cstheme="minorBidi"/>
            <w:noProof/>
            <w:sz w:val="22"/>
            <w:szCs w:val="22"/>
          </w:rPr>
          <w:tab/>
        </w:r>
        <w:r w:rsidRPr="00E77102">
          <w:rPr>
            <w:rStyle w:val="Hyperlink"/>
            <w:noProof/>
          </w:rPr>
          <w:t>Hardware &amp; General Data Backup Recommendations</w:t>
        </w:r>
        <w:r>
          <w:rPr>
            <w:noProof/>
            <w:webHidden/>
          </w:rPr>
          <w:tab/>
        </w:r>
        <w:r>
          <w:rPr>
            <w:noProof/>
            <w:webHidden/>
          </w:rPr>
          <w:fldChar w:fldCharType="begin"/>
        </w:r>
        <w:r>
          <w:rPr>
            <w:noProof/>
            <w:webHidden/>
          </w:rPr>
          <w:instrText xml:space="preserve"> PAGEREF _Toc138256928 \h </w:instrText>
        </w:r>
        <w:r>
          <w:rPr>
            <w:noProof/>
            <w:webHidden/>
          </w:rPr>
        </w:r>
        <w:r>
          <w:rPr>
            <w:noProof/>
            <w:webHidden/>
          </w:rPr>
          <w:fldChar w:fldCharType="separate"/>
        </w:r>
        <w:r w:rsidR="00110244">
          <w:rPr>
            <w:noProof/>
            <w:webHidden/>
          </w:rPr>
          <w:t>2</w:t>
        </w:r>
        <w:r>
          <w:rPr>
            <w:noProof/>
            <w:webHidden/>
          </w:rPr>
          <w:fldChar w:fldCharType="end"/>
        </w:r>
      </w:hyperlink>
    </w:p>
    <w:p w14:paraId="478B3340" w14:textId="2374443F" w:rsidR="00DE7C9E" w:rsidRDefault="00DE7C9E">
      <w:pPr>
        <w:pStyle w:val="TOC3"/>
        <w:tabs>
          <w:tab w:val="left" w:pos="1526"/>
        </w:tabs>
        <w:rPr>
          <w:rFonts w:asciiTheme="minorHAnsi" w:eastAsiaTheme="minorEastAsia" w:hAnsiTheme="minorHAnsi" w:cstheme="minorBidi"/>
          <w:noProof/>
          <w:sz w:val="22"/>
          <w:szCs w:val="22"/>
        </w:rPr>
      </w:pPr>
      <w:hyperlink w:anchor="_Toc138256929" w:history="1">
        <w:r w:rsidRPr="00E77102">
          <w:rPr>
            <w:rStyle w:val="Hyperlink"/>
            <w:rFonts w:eastAsia="Calibri"/>
            <w:bCs/>
            <w:noProof/>
            <w:spacing w:val="-1"/>
          </w:rPr>
          <w:t>2.1</w:t>
        </w:r>
        <w:r>
          <w:rPr>
            <w:rFonts w:asciiTheme="minorHAnsi" w:eastAsiaTheme="minorEastAsia" w:hAnsiTheme="minorHAnsi" w:cstheme="minorBidi"/>
            <w:noProof/>
            <w:sz w:val="22"/>
            <w:szCs w:val="22"/>
          </w:rPr>
          <w:tab/>
        </w:r>
        <w:r w:rsidRPr="00E77102">
          <w:rPr>
            <w:rStyle w:val="Hyperlink"/>
            <w:noProof/>
          </w:rPr>
          <w:t>Hardware</w:t>
        </w:r>
        <w:r>
          <w:rPr>
            <w:noProof/>
            <w:webHidden/>
          </w:rPr>
          <w:tab/>
        </w:r>
        <w:r>
          <w:rPr>
            <w:noProof/>
            <w:webHidden/>
          </w:rPr>
          <w:fldChar w:fldCharType="begin"/>
        </w:r>
        <w:r>
          <w:rPr>
            <w:noProof/>
            <w:webHidden/>
          </w:rPr>
          <w:instrText xml:space="preserve"> PAGEREF _Toc138256929 \h </w:instrText>
        </w:r>
        <w:r>
          <w:rPr>
            <w:noProof/>
            <w:webHidden/>
          </w:rPr>
        </w:r>
        <w:r>
          <w:rPr>
            <w:noProof/>
            <w:webHidden/>
          </w:rPr>
          <w:fldChar w:fldCharType="separate"/>
        </w:r>
        <w:r w:rsidR="00110244">
          <w:rPr>
            <w:noProof/>
            <w:webHidden/>
          </w:rPr>
          <w:t>2</w:t>
        </w:r>
        <w:r>
          <w:rPr>
            <w:noProof/>
            <w:webHidden/>
          </w:rPr>
          <w:fldChar w:fldCharType="end"/>
        </w:r>
      </w:hyperlink>
    </w:p>
    <w:p w14:paraId="4239F25B" w14:textId="2720153F" w:rsidR="00DE7C9E" w:rsidRDefault="00DE7C9E">
      <w:pPr>
        <w:pStyle w:val="TOC3"/>
        <w:tabs>
          <w:tab w:val="left" w:pos="1526"/>
        </w:tabs>
        <w:rPr>
          <w:rFonts w:asciiTheme="minorHAnsi" w:eastAsiaTheme="minorEastAsia" w:hAnsiTheme="minorHAnsi" w:cstheme="minorBidi"/>
          <w:noProof/>
          <w:sz w:val="22"/>
          <w:szCs w:val="22"/>
        </w:rPr>
      </w:pPr>
      <w:hyperlink w:anchor="_Toc138256930" w:history="1">
        <w:r w:rsidRPr="00E77102">
          <w:rPr>
            <w:rStyle w:val="Hyperlink"/>
            <w:rFonts w:eastAsia="Calibri"/>
            <w:bCs/>
            <w:noProof/>
            <w:spacing w:val="-1"/>
          </w:rPr>
          <w:t>2.2</w:t>
        </w:r>
        <w:r>
          <w:rPr>
            <w:rFonts w:asciiTheme="minorHAnsi" w:eastAsiaTheme="minorEastAsia" w:hAnsiTheme="minorHAnsi" w:cstheme="minorBidi"/>
            <w:noProof/>
            <w:sz w:val="22"/>
            <w:szCs w:val="22"/>
          </w:rPr>
          <w:tab/>
        </w:r>
        <w:r w:rsidRPr="00E77102">
          <w:rPr>
            <w:rStyle w:val="Hyperlink"/>
            <w:noProof/>
          </w:rPr>
          <w:t>Redundant</w:t>
        </w:r>
        <w:r w:rsidRPr="00E77102">
          <w:rPr>
            <w:rStyle w:val="Hyperlink"/>
            <w:noProof/>
            <w:spacing w:val="-13"/>
          </w:rPr>
          <w:t xml:space="preserve"> </w:t>
        </w:r>
        <w:r w:rsidRPr="00E77102">
          <w:rPr>
            <w:rStyle w:val="Hyperlink"/>
            <w:noProof/>
            <w:spacing w:val="-2"/>
          </w:rPr>
          <w:t>Hardware</w:t>
        </w:r>
        <w:r>
          <w:rPr>
            <w:noProof/>
            <w:webHidden/>
          </w:rPr>
          <w:tab/>
        </w:r>
        <w:r>
          <w:rPr>
            <w:noProof/>
            <w:webHidden/>
          </w:rPr>
          <w:fldChar w:fldCharType="begin"/>
        </w:r>
        <w:r>
          <w:rPr>
            <w:noProof/>
            <w:webHidden/>
          </w:rPr>
          <w:instrText xml:space="preserve"> PAGEREF _Toc138256930 \h </w:instrText>
        </w:r>
        <w:r>
          <w:rPr>
            <w:noProof/>
            <w:webHidden/>
          </w:rPr>
        </w:r>
        <w:r>
          <w:rPr>
            <w:noProof/>
            <w:webHidden/>
          </w:rPr>
          <w:fldChar w:fldCharType="separate"/>
        </w:r>
        <w:r w:rsidR="00110244">
          <w:rPr>
            <w:noProof/>
            <w:webHidden/>
          </w:rPr>
          <w:t>2</w:t>
        </w:r>
        <w:r>
          <w:rPr>
            <w:noProof/>
            <w:webHidden/>
          </w:rPr>
          <w:fldChar w:fldCharType="end"/>
        </w:r>
      </w:hyperlink>
    </w:p>
    <w:p w14:paraId="441375F5" w14:textId="536AD631" w:rsidR="00DE7C9E" w:rsidRDefault="00DE7C9E">
      <w:pPr>
        <w:pStyle w:val="TOC3"/>
        <w:tabs>
          <w:tab w:val="left" w:pos="1526"/>
        </w:tabs>
        <w:rPr>
          <w:rFonts w:asciiTheme="minorHAnsi" w:eastAsiaTheme="minorEastAsia" w:hAnsiTheme="minorHAnsi" w:cstheme="minorBidi"/>
          <w:noProof/>
          <w:sz w:val="22"/>
          <w:szCs w:val="22"/>
        </w:rPr>
      </w:pPr>
      <w:hyperlink w:anchor="_Toc138256931" w:history="1">
        <w:r w:rsidRPr="00E77102">
          <w:rPr>
            <w:rStyle w:val="Hyperlink"/>
            <w:rFonts w:eastAsia="Calibri"/>
            <w:bCs/>
            <w:noProof/>
            <w:spacing w:val="-1"/>
          </w:rPr>
          <w:t>2.3</w:t>
        </w:r>
        <w:r>
          <w:rPr>
            <w:rFonts w:asciiTheme="minorHAnsi" w:eastAsiaTheme="minorEastAsia" w:hAnsiTheme="minorHAnsi" w:cstheme="minorBidi"/>
            <w:noProof/>
            <w:sz w:val="22"/>
            <w:szCs w:val="22"/>
          </w:rPr>
          <w:tab/>
        </w:r>
        <w:r w:rsidRPr="00E77102">
          <w:rPr>
            <w:rStyle w:val="Hyperlink"/>
            <w:noProof/>
          </w:rPr>
          <w:t>Operating</w:t>
        </w:r>
        <w:r w:rsidRPr="00E77102">
          <w:rPr>
            <w:rStyle w:val="Hyperlink"/>
            <w:noProof/>
            <w:spacing w:val="-13"/>
          </w:rPr>
          <w:t xml:space="preserve"> </w:t>
        </w:r>
        <w:r w:rsidRPr="00E77102">
          <w:rPr>
            <w:rStyle w:val="Hyperlink"/>
            <w:noProof/>
            <w:spacing w:val="-2"/>
          </w:rPr>
          <w:t>System</w:t>
        </w:r>
        <w:r>
          <w:rPr>
            <w:noProof/>
            <w:webHidden/>
          </w:rPr>
          <w:tab/>
        </w:r>
        <w:r>
          <w:rPr>
            <w:noProof/>
            <w:webHidden/>
          </w:rPr>
          <w:fldChar w:fldCharType="begin"/>
        </w:r>
        <w:r>
          <w:rPr>
            <w:noProof/>
            <w:webHidden/>
          </w:rPr>
          <w:instrText xml:space="preserve"> PAGEREF _Toc138256931 \h </w:instrText>
        </w:r>
        <w:r>
          <w:rPr>
            <w:noProof/>
            <w:webHidden/>
          </w:rPr>
        </w:r>
        <w:r>
          <w:rPr>
            <w:noProof/>
            <w:webHidden/>
          </w:rPr>
          <w:fldChar w:fldCharType="separate"/>
        </w:r>
        <w:r w:rsidR="00110244">
          <w:rPr>
            <w:noProof/>
            <w:webHidden/>
          </w:rPr>
          <w:t>3</w:t>
        </w:r>
        <w:r>
          <w:rPr>
            <w:noProof/>
            <w:webHidden/>
          </w:rPr>
          <w:fldChar w:fldCharType="end"/>
        </w:r>
      </w:hyperlink>
    </w:p>
    <w:p w14:paraId="39A11D3C" w14:textId="7939BCE7" w:rsidR="00DE7C9E" w:rsidRDefault="00DE7C9E">
      <w:pPr>
        <w:pStyle w:val="TOC3"/>
        <w:tabs>
          <w:tab w:val="left" w:pos="1526"/>
        </w:tabs>
        <w:rPr>
          <w:rFonts w:asciiTheme="minorHAnsi" w:eastAsiaTheme="minorEastAsia" w:hAnsiTheme="minorHAnsi" w:cstheme="minorBidi"/>
          <w:noProof/>
          <w:sz w:val="22"/>
          <w:szCs w:val="22"/>
        </w:rPr>
      </w:pPr>
      <w:hyperlink w:anchor="_Toc138256932" w:history="1">
        <w:r w:rsidRPr="00E77102">
          <w:rPr>
            <w:rStyle w:val="Hyperlink"/>
            <w:rFonts w:eastAsia="Calibri"/>
            <w:bCs/>
            <w:noProof/>
            <w:spacing w:val="-1"/>
          </w:rPr>
          <w:t>2.4</w:t>
        </w:r>
        <w:r>
          <w:rPr>
            <w:rFonts w:asciiTheme="minorHAnsi" w:eastAsiaTheme="minorEastAsia" w:hAnsiTheme="minorHAnsi" w:cstheme="minorBidi"/>
            <w:noProof/>
            <w:sz w:val="22"/>
            <w:szCs w:val="22"/>
          </w:rPr>
          <w:tab/>
        </w:r>
        <w:r w:rsidRPr="00E77102">
          <w:rPr>
            <w:rStyle w:val="Hyperlink"/>
            <w:noProof/>
          </w:rPr>
          <w:t>Business</w:t>
        </w:r>
        <w:r w:rsidRPr="00E77102">
          <w:rPr>
            <w:rStyle w:val="Hyperlink"/>
            <w:noProof/>
            <w:spacing w:val="-14"/>
          </w:rPr>
          <w:t xml:space="preserve"> </w:t>
        </w:r>
        <w:r w:rsidRPr="00E77102">
          <w:rPr>
            <w:rStyle w:val="Hyperlink"/>
            <w:noProof/>
          </w:rPr>
          <w:t>Critical</w:t>
        </w:r>
        <w:r w:rsidRPr="00E77102">
          <w:rPr>
            <w:rStyle w:val="Hyperlink"/>
            <w:noProof/>
            <w:spacing w:val="-13"/>
          </w:rPr>
          <w:t xml:space="preserve"> </w:t>
        </w:r>
        <w:r w:rsidRPr="00E77102">
          <w:rPr>
            <w:rStyle w:val="Hyperlink"/>
            <w:noProof/>
            <w:spacing w:val="-2"/>
          </w:rPr>
          <w:t>Applications</w:t>
        </w:r>
        <w:r>
          <w:rPr>
            <w:noProof/>
            <w:webHidden/>
          </w:rPr>
          <w:tab/>
        </w:r>
        <w:r>
          <w:rPr>
            <w:noProof/>
            <w:webHidden/>
          </w:rPr>
          <w:fldChar w:fldCharType="begin"/>
        </w:r>
        <w:r>
          <w:rPr>
            <w:noProof/>
            <w:webHidden/>
          </w:rPr>
          <w:instrText xml:space="preserve"> PAGEREF _Toc138256932 \h </w:instrText>
        </w:r>
        <w:r>
          <w:rPr>
            <w:noProof/>
            <w:webHidden/>
          </w:rPr>
        </w:r>
        <w:r>
          <w:rPr>
            <w:noProof/>
            <w:webHidden/>
          </w:rPr>
          <w:fldChar w:fldCharType="separate"/>
        </w:r>
        <w:r w:rsidR="00110244">
          <w:rPr>
            <w:noProof/>
            <w:webHidden/>
          </w:rPr>
          <w:t>3</w:t>
        </w:r>
        <w:r>
          <w:rPr>
            <w:noProof/>
            <w:webHidden/>
          </w:rPr>
          <w:fldChar w:fldCharType="end"/>
        </w:r>
      </w:hyperlink>
    </w:p>
    <w:p w14:paraId="74EB497B" w14:textId="1E1DC295" w:rsidR="00DE7C9E" w:rsidRDefault="00DE7C9E">
      <w:pPr>
        <w:pStyle w:val="TOC2"/>
        <w:rPr>
          <w:rFonts w:asciiTheme="minorHAnsi" w:eastAsiaTheme="minorEastAsia" w:hAnsiTheme="minorHAnsi" w:cstheme="minorBidi"/>
          <w:noProof/>
          <w:sz w:val="22"/>
          <w:szCs w:val="22"/>
        </w:rPr>
      </w:pPr>
      <w:hyperlink w:anchor="_Toc138256933" w:history="1">
        <w:r w:rsidRPr="00E77102">
          <w:rPr>
            <w:rStyle w:val="Hyperlink"/>
            <w:noProof/>
          </w:rPr>
          <w:t>EDR</w:t>
        </w:r>
        <w:r w:rsidRPr="00E77102">
          <w:rPr>
            <w:rStyle w:val="Hyperlink"/>
            <w:noProof/>
            <w:spacing w:val="-3"/>
          </w:rPr>
          <w:t xml:space="preserve"> </w:t>
        </w:r>
        <w:r w:rsidRPr="00E77102">
          <w:rPr>
            <w:rStyle w:val="Hyperlink"/>
            <w:noProof/>
          </w:rPr>
          <w:t>Backup</w:t>
        </w:r>
        <w:r>
          <w:rPr>
            <w:noProof/>
            <w:webHidden/>
          </w:rPr>
          <w:tab/>
        </w:r>
        <w:r>
          <w:rPr>
            <w:noProof/>
            <w:webHidden/>
          </w:rPr>
          <w:fldChar w:fldCharType="begin"/>
        </w:r>
        <w:r>
          <w:rPr>
            <w:noProof/>
            <w:webHidden/>
          </w:rPr>
          <w:instrText xml:space="preserve"> PAGEREF _Toc138256933 \h </w:instrText>
        </w:r>
        <w:r>
          <w:rPr>
            <w:noProof/>
            <w:webHidden/>
          </w:rPr>
        </w:r>
        <w:r>
          <w:rPr>
            <w:noProof/>
            <w:webHidden/>
          </w:rPr>
          <w:fldChar w:fldCharType="separate"/>
        </w:r>
        <w:r w:rsidR="00110244">
          <w:rPr>
            <w:noProof/>
            <w:webHidden/>
          </w:rPr>
          <w:t>4</w:t>
        </w:r>
        <w:r>
          <w:rPr>
            <w:noProof/>
            <w:webHidden/>
          </w:rPr>
          <w:fldChar w:fldCharType="end"/>
        </w:r>
      </w:hyperlink>
    </w:p>
    <w:p w14:paraId="016EE6DA" w14:textId="062E4118" w:rsidR="00DE7C9E" w:rsidRDefault="00DE7C9E">
      <w:pPr>
        <w:pStyle w:val="TOC3"/>
        <w:tabs>
          <w:tab w:val="left" w:pos="1526"/>
        </w:tabs>
        <w:rPr>
          <w:rFonts w:asciiTheme="minorHAnsi" w:eastAsiaTheme="minorEastAsia" w:hAnsiTheme="minorHAnsi" w:cstheme="minorBidi"/>
          <w:noProof/>
          <w:sz w:val="22"/>
          <w:szCs w:val="22"/>
        </w:rPr>
      </w:pPr>
      <w:hyperlink w:anchor="_Toc138256934" w:history="1">
        <w:r w:rsidRPr="00E77102">
          <w:rPr>
            <w:rStyle w:val="Hyperlink"/>
            <w:rFonts w:eastAsia="Calibri"/>
            <w:bCs/>
            <w:noProof/>
            <w:spacing w:val="-1"/>
          </w:rPr>
          <w:t>2.5</w:t>
        </w:r>
        <w:r>
          <w:rPr>
            <w:rFonts w:asciiTheme="minorHAnsi" w:eastAsiaTheme="minorEastAsia" w:hAnsiTheme="minorHAnsi" w:cstheme="minorBidi"/>
            <w:noProof/>
            <w:sz w:val="22"/>
            <w:szCs w:val="22"/>
          </w:rPr>
          <w:tab/>
        </w:r>
        <w:r w:rsidRPr="00E77102">
          <w:rPr>
            <w:rStyle w:val="Hyperlink"/>
            <w:noProof/>
          </w:rPr>
          <w:t>Critical</w:t>
        </w:r>
        <w:r w:rsidRPr="00E77102">
          <w:rPr>
            <w:rStyle w:val="Hyperlink"/>
            <w:noProof/>
            <w:spacing w:val="-10"/>
          </w:rPr>
          <w:t xml:space="preserve"> </w:t>
        </w:r>
        <w:r w:rsidRPr="00E77102">
          <w:rPr>
            <w:rStyle w:val="Hyperlink"/>
            <w:noProof/>
          </w:rPr>
          <w:t>EDR</w:t>
        </w:r>
        <w:r w:rsidRPr="00E77102">
          <w:rPr>
            <w:rStyle w:val="Hyperlink"/>
            <w:noProof/>
            <w:spacing w:val="-10"/>
          </w:rPr>
          <w:t xml:space="preserve"> </w:t>
        </w:r>
        <w:r w:rsidRPr="00E77102">
          <w:rPr>
            <w:rStyle w:val="Hyperlink"/>
            <w:noProof/>
          </w:rPr>
          <w:t>Data,</w:t>
        </w:r>
        <w:r w:rsidRPr="00E77102">
          <w:rPr>
            <w:rStyle w:val="Hyperlink"/>
            <w:noProof/>
            <w:spacing w:val="-10"/>
          </w:rPr>
          <w:t xml:space="preserve"> </w:t>
        </w:r>
        <w:r w:rsidRPr="00E77102">
          <w:rPr>
            <w:rStyle w:val="Hyperlink"/>
            <w:noProof/>
          </w:rPr>
          <w:t>Directories,</w:t>
        </w:r>
        <w:r w:rsidRPr="00E77102">
          <w:rPr>
            <w:rStyle w:val="Hyperlink"/>
            <w:noProof/>
            <w:spacing w:val="-9"/>
          </w:rPr>
          <w:t xml:space="preserve"> </w:t>
        </w:r>
        <w:r w:rsidRPr="00E77102">
          <w:rPr>
            <w:rStyle w:val="Hyperlink"/>
            <w:noProof/>
          </w:rPr>
          <w:t>and</w:t>
        </w:r>
        <w:r w:rsidRPr="00E77102">
          <w:rPr>
            <w:rStyle w:val="Hyperlink"/>
            <w:noProof/>
            <w:spacing w:val="-8"/>
          </w:rPr>
          <w:t xml:space="preserve"> </w:t>
        </w:r>
        <w:r w:rsidRPr="00E77102">
          <w:rPr>
            <w:rStyle w:val="Hyperlink"/>
            <w:noProof/>
            <w:spacing w:val="-4"/>
          </w:rPr>
          <w:t>Files</w:t>
        </w:r>
        <w:r>
          <w:rPr>
            <w:noProof/>
            <w:webHidden/>
          </w:rPr>
          <w:tab/>
        </w:r>
        <w:r>
          <w:rPr>
            <w:noProof/>
            <w:webHidden/>
          </w:rPr>
          <w:fldChar w:fldCharType="begin"/>
        </w:r>
        <w:r>
          <w:rPr>
            <w:noProof/>
            <w:webHidden/>
          </w:rPr>
          <w:instrText xml:space="preserve"> PAGEREF _Toc138256934 \h </w:instrText>
        </w:r>
        <w:r>
          <w:rPr>
            <w:noProof/>
            <w:webHidden/>
          </w:rPr>
        </w:r>
        <w:r>
          <w:rPr>
            <w:noProof/>
            <w:webHidden/>
          </w:rPr>
          <w:fldChar w:fldCharType="separate"/>
        </w:r>
        <w:r w:rsidR="00110244">
          <w:rPr>
            <w:noProof/>
            <w:webHidden/>
          </w:rPr>
          <w:t>4</w:t>
        </w:r>
        <w:r>
          <w:rPr>
            <w:noProof/>
            <w:webHidden/>
          </w:rPr>
          <w:fldChar w:fldCharType="end"/>
        </w:r>
      </w:hyperlink>
    </w:p>
    <w:p w14:paraId="169AF3B8" w14:textId="5D19D7DE" w:rsidR="00DE7C9E" w:rsidRDefault="00DE7C9E">
      <w:pPr>
        <w:pStyle w:val="TOC3"/>
        <w:tabs>
          <w:tab w:val="left" w:pos="1526"/>
        </w:tabs>
        <w:rPr>
          <w:rFonts w:asciiTheme="minorHAnsi" w:eastAsiaTheme="minorEastAsia" w:hAnsiTheme="minorHAnsi" w:cstheme="minorBidi"/>
          <w:noProof/>
          <w:sz w:val="22"/>
          <w:szCs w:val="22"/>
        </w:rPr>
      </w:pPr>
      <w:hyperlink w:anchor="_Toc138256935" w:history="1">
        <w:r w:rsidRPr="00E77102">
          <w:rPr>
            <w:rStyle w:val="Hyperlink"/>
            <w:rFonts w:eastAsia="Calibri"/>
            <w:bCs/>
            <w:noProof/>
            <w:spacing w:val="-1"/>
          </w:rPr>
          <w:t>2.6</w:t>
        </w:r>
        <w:r>
          <w:rPr>
            <w:rFonts w:asciiTheme="minorHAnsi" w:eastAsiaTheme="minorEastAsia" w:hAnsiTheme="minorHAnsi" w:cstheme="minorBidi"/>
            <w:noProof/>
            <w:sz w:val="22"/>
            <w:szCs w:val="22"/>
          </w:rPr>
          <w:tab/>
        </w:r>
        <w:r w:rsidRPr="00E77102">
          <w:rPr>
            <w:rStyle w:val="Hyperlink"/>
            <w:noProof/>
          </w:rPr>
          <w:t>Sample Maintenance Plans</w:t>
        </w:r>
        <w:r>
          <w:rPr>
            <w:noProof/>
            <w:webHidden/>
          </w:rPr>
          <w:tab/>
        </w:r>
        <w:r>
          <w:rPr>
            <w:noProof/>
            <w:webHidden/>
          </w:rPr>
          <w:fldChar w:fldCharType="begin"/>
        </w:r>
        <w:r>
          <w:rPr>
            <w:noProof/>
            <w:webHidden/>
          </w:rPr>
          <w:instrText xml:space="preserve"> PAGEREF _Toc138256935 \h </w:instrText>
        </w:r>
        <w:r>
          <w:rPr>
            <w:noProof/>
            <w:webHidden/>
          </w:rPr>
        </w:r>
        <w:r>
          <w:rPr>
            <w:noProof/>
            <w:webHidden/>
          </w:rPr>
          <w:fldChar w:fldCharType="separate"/>
        </w:r>
        <w:r w:rsidR="00110244">
          <w:rPr>
            <w:noProof/>
            <w:webHidden/>
          </w:rPr>
          <w:t>5</w:t>
        </w:r>
        <w:r>
          <w:rPr>
            <w:noProof/>
            <w:webHidden/>
          </w:rPr>
          <w:fldChar w:fldCharType="end"/>
        </w:r>
      </w:hyperlink>
    </w:p>
    <w:p w14:paraId="51848800" w14:textId="68EC06FF" w:rsidR="00DE7C9E" w:rsidRDefault="00DE7C9E">
      <w:pPr>
        <w:pStyle w:val="TOC3"/>
        <w:tabs>
          <w:tab w:val="left" w:pos="1526"/>
        </w:tabs>
        <w:rPr>
          <w:rFonts w:asciiTheme="minorHAnsi" w:eastAsiaTheme="minorEastAsia" w:hAnsiTheme="minorHAnsi" w:cstheme="minorBidi"/>
          <w:noProof/>
          <w:sz w:val="22"/>
          <w:szCs w:val="22"/>
        </w:rPr>
      </w:pPr>
      <w:hyperlink w:anchor="_Toc138256936" w:history="1">
        <w:r w:rsidRPr="00E77102">
          <w:rPr>
            <w:rStyle w:val="Hyperlink"/>
            <w:rFonts w:eastAsia="Calibri"/>
            <w:bCs/>
            <w:noProof/>
            <w:spacing w:val="-1"/>
          </w:rPr>
          <w:t>2.7</w:t>
        </w:r>
        <w:r>
          <w:rPr>
            <w:rFonts w:asciiTheme="minorHAnsi" w:eastAsiaTheme="minorEastAsia" w:hAnsiTheme="minorHAnsi" w:cstheme="minorBidi"/>
            <w:noProof/>
            <w:sz w:val="22"/>
            <w:szCs w:val="22"/>
          </w:rPr>
          <w:tab/>
        </w:r>
        <w:r w:rsidRPr="00E77102">
          <w:rPr>
            <w:rStyle w:val="Hyperlink"/>
            <w:noProof/>
          </w:rPr>
          <w:t>Critical</w:t>
        </w:r>
        <w:r w:rsidRPr="00E77102">
          <w:rPr>
            <w:rStyle w:val="Hyperlink"/>
            <w:noProof/>
            <w:spacing w:val="-11"/>
          </w:rPr>
          <w:t xml:space="preserve"> </w:t>
        </w:r>
        <w:r w:rsidRPr="00E77102">
          <w:rPr>
            <w:rStyle w:val="Hyperlink"/>
            <w:noProof/>
          </w:rPr>
          <w:t>Operating</w:t>
        </w:r>
        <w:r w:rsidRPr="00E77102">
          <w:rPr>
            <w:rStyle w:val="Hyperlink"/>
            <w:noProof/>
            <w:spacing w:val="-8"/>
          </w:rPr>
          <w:t xml:space="preserve"> </w:t>
        </w:r>
        <w:r w:rsidRPr="00E77102">
          <w:rPr>
            <w:rStyle w:val="Hyperlink"/>
            <w:noProof/>
          </w:rPr>
          <w:t>System</w:t>
        </w:r>
        <w:r w:rsidRPr="00E77102">
          <w:rPr>
            <w:rStyle w:val="Hyperlink"/>
            <w:noProof/>
            <w:spacing w:val="-10"/>
          </w:rPr>
          <w:t xml:space="preserve"> </w:t>
        </w:r>
        <w:r w:rsidRPr="00E77102">
          <w:rPr>
            <w:rStyle w:val="Hyperlink"/>
            <w:noProof/>
          </w:rPr>
          <w:t>Data</w:t>
        </w:r>
        <w:r w:rsidRPr="00E77102">
          <w:rPr>
            <w:rStyle w:val="Hyperlink"/>
            <w:noProof/>
            <w:spacing w:val="-11"/>
          </w:rPr>
          <w:t xml:space="preserve"> </w:t>
        </w:r>
        <w:r w:rsidRPr="00E77102">
          <w:rPr>
            <w:rStyle w:val="Hyperlink"/>
            <w:noProof/>
          </w:rPr>
          <w:t>Folders</w:t>
        </w:r>
        <w:r w:rsidRPr="00E77102">
          <w:rPr>
            <w:rStyle w:val="Hyperlink"/>
            <w:noProof/>
            <w:spacing w:val="-12"/>
          </w:rPr>
          <w:t xml:space="preserve"> </w:t>
        </w:r>
        <w:r w:rsidRPr="00E77102">
          <w:rPr>
            <w:rStyle w:val="Hyperlink"/>
            <w:noProof/>
          </w:rPr>
          <w:t>and</w:t>
        </w:r>
        <w:r w:rsidRPr="00E77102">
          <w:rPr>
            <w:rStyle w:val="Hyperlink"/>
            <w:noProof/>
            <w:spacing w:val="-11"/>
          </w:rPr>
          <w:t xml:space="preserve"> </w:t>
        </w:r>
        <w:r w:rsidRPr="00E77102">
          <w:rPr>
            <w:rStyle w:val="Hyperlink"/>
            <w:noProof/>
            <w:spacing w:val="-2"/>
          </w:rPr>
          <w:t>Files</w:t>
        </w:r>
        <w:r>
          <w:rPr>
            <w:noProof/>
            <w:webHidden/>
          </w:rPr>
          <w:tab/>
        </w:r>
        <w:r>
          <w:rPr>
            <w:noProof/>
            <w:webHidden/>
          </w:rPr>
          <w:fldChar w:fldCharType="begin"/>
        </w:r>
        <w:r>
          <w:rPr>
            <w:noProof/>
            <w:webHidden/>
          </w:rPr>
          <w:instrText xml:space="preserve"> PAGEREF _Toc138256936 \h </w:instrText>
        </w:r>
        <w:r>
          <w:rPr>
            <w:noProof/>
            <w:webHidden/>
          </w:rPr>
        </w:r>
        <w:r>
          <w:rPr>
            <w:noProof/>
            <w:webHidden/>
          </w:rPr>
          <w:fldChar w:fldCharType="separate"/>
        </w:r>
        <w:r w:rsidR="00110244">
          <w:rPr>
            <w:noProof/>
            <w:webHidden/>
          </w:rPr>
          <w:t>19</w:t>
        </w:r>
        <w:r>
          <w:rPr>
            <w:noProof/>
            <w:webHidden/>
          </w:rPr>
          <w:fldChar w:fldCharType="end"/>
        </w:r>
      </w:hyperlink>
    </w:p>
    <w:p w14:paraId="64624925" w14:textId="2D321B57" w:rsidR="00DE7C9E" w:rsidRDefault="00DE7C9E">
      <w:pPr>
        <w:pStyle w:val="TOC3"/>
        <w:tabs>
          <w:tab w:val="left" w:pos="1526"/>
        </w:tabs>
        <w:rPr>
          <w:rFonts w:asciiTheme="minorHAnsi" w:eastAsiaTheme="minorEastAsia" w:hAnsiTheme="minorHAnsi" w:cstheme="minorBidi"/>
          <w:noProof/>
          <w:sz w:val="22"/>
          <w:szCs w:val="22"/>
        </w:rPr>
      </w:pPr>
      <w:hyperlink w:anchor="_Toc138256937" w:history="1">
        <w:r w:rsidRPr="00E77102">
          <w:rPr>
            <w:rStyle w:val="Hyperlink"/>
            <w:rFonts w:eastAsia="Calibri"/>
            <w:bCs/>
            <w:noProof/>
            <w:spacing w:val="-1"/>
          </w:rPr>
          <w:t>2.8</w:t>
        </w:r>
        <w:r>
          <w:rPr>
            <w:rFonts w:asciiTheme="minorHAnsi" w:eastAsiaTheme="minorEastAsia" w:hAnsiTheme="minorHAnsi" w:cstheme="minorBidi"/>
            <w:noProof/>
            <w:sz w:val="22"/>
            <w:szCs w:val="22"/>
          </w:rPr>
          <w:tab/>
        </w:r>
        <w:r w:rsidRPr="00E77102">
          <w:rPr>
            <w:rStyle w:val="Hyperlink"/>
            <w:noProof/>
          </w:rPr>
          <w:t>Data</w:t>
        </w:r>
        <w:r w:rsidRPr="00E77102">
          <w:rPr>
            <w:rStyle w:val="Hyperlink"/>
            <w:noProof/>
            <w:spacing w:val="-11"/>
          </w:rPr>
          <w:t xml:space="preserve"> </w:t>
        </w:r>
        <w:r w:rsidRPr="00E77102">
          <w:rPr>
            <w:rStyle w:val="Hyperlink"/>
            <w:noProof/>
          </w:rPr>
          <w:t>Backup</w:t>
        </w:r>
        <w:r w:rsidRPr="00E77102">
          <w:rPr>
            <w:rStyle w:val="Hyperlink"/>
            <w:noProof/>
            <w:spacing w:val="-11"/>
          </w:rPr>
          <w:t xml:space="preserve"> </w:t>
        </w:r>
        <w:r w:rsidRPr="00E77102">
          <w:rPr>
            <w:rStyle w:val="Hyperlink"/>
            <w:noProof/>
            <w:spacing w:val="-2"/>
          </w:rPr>
          <w:t>Schedule</w:t>
        </w:r>
        <w:r>
          <w:rPr>
            <w:noProof/>
            <w:webHidden/>
          </w:rPr>
          <w:tab/>
        </w:r>
        <w:r>
          <w:rPr>
            <w:noProof/>
            <w:webHidden/>
          </w:rPr>
          <w:fldChar w:fldCharType="begin"/>
        </w:r>
        <w:r>
          <w:rPr>
            <w:noProof/>
            <w:webHidden/>
          </w:rPr>
          <w:instrText xml:space="preserve"> PAGEREF _Toc138256937 \h </w:instrText>
        </w:r>
        <w:r>
          <w:rPr>
            <w:noProof/>
            <w:webHidden/>
          </w:rPr>
        </w:r>
        <w:r>
          <w:rPr>
            <w:noProof/>
            <w:webHidden/>
          </w:rPr>
          <w:fldChar w:fldCharType="separate"/>
        </w:r>
        <w:r w:rsidR="00110244">
          <w:rPr>
            <w:noProof/>
            <w:webHidden/>
          </w:rPr>
          <w:t>19</w:t>
        </w:r>
        <w:r>
          <w:rPr>
            <w:noProof/>
            <w:webHidden/>
          </w:rPr>
          <w:fldChar w:fldCharType="end"/>
        </w:r>
      </w:hyperlink>
    </w:p>
    <w:p w14:paraId="299CEA35" w14:textId="65700B48" w:rsidR="00DE7C9E" w:rsidRDefault="00DE7C9E">
      <w:pPr>
        <w:pStyle w:val="TOC2"/>
        <w:tabs>
          <w:tab w:val="left" w:pos="1080"/>
        </w:tabs>
        <w:rPr>
          <w:rFonts w:asciiTheme="minorHAnsi" w:eastAsiaTheme="minorEastAsia" w:hAnsiTheme="minorHAnsi" w:cstheme="minorBidi"/>
          <w:noProof/>
          <w:sz w:val="22"/>
          <w:szCs w:val="22"/>
        </w:rPr>
      </w:pPr>
      <w:hyperlink w:anchor="_Toc138256938" w:history="1">
        <w:r w:rsidRPr="00E77102">
          <w:rPr>
            <w:rStyle w:val="Hyperlink"/>
            <w:rFonts w:eastAsia="Calibri"/>
            <w:bCs/>
            <w:noProof/>
          </w:rPr>
          <w:t>3.</w:t>
        </w:r>
        <w:r>
          <w:rPr>
            <w:rFonts w:asciiTheme="minorHAnsi" w:eastAsiaTheme="minorEastAsia" w:hAnsiTheme="minorHAnsi" w:cstheme="minorBidi"/>
            <w:noProof/>
            <w:sz w:val="22"/>
            <w:szCs w:val="22"/>
          </w:rPr>
          <w:tab/>
        </w:r>
        <w:r w:rsidRPr="00E77102">
          <w:rPr>
            <w:rStyle w:val="Hyperlink"/>
            <w:noProof/>
          </w:rPr>
          <w:t>Rebuilding</w:t>
        </w:r>
        <w:r w:rsidRPr="00E77102">
          <w:rPr>
            <w:rStyle w:val="Hyperlink"/>
            <w:noProof/>
            <w:spacing w:val="-2"/>
          </w:rPr>
          <w:t xml:space="preserve"> </w:t>
        </w:r>
        <w:r w:rsidRPr="00E77102">
          <w:rPr>
            <w:rStyle w:val="Hyperlink"/>
            <w:noProof/>
          </w:rPr>
          <w:t>EDR</w:t>
        </w:r>
        <w:r w:rsidRPr="00E77102">
          <w:rPr>
            <w:rStyle w:val="Hyperlink"/>
            <w:noProof/>
            <w:spacing w:val="-3"/>
          </w:rPr>
          <w:t xml:space="preserve"> and Image </w:t>
        </w:r>
        <w:r w:rsidRPr="00E77102">
          <w:rPr>
            <w:rStyle w:val="Hyperlink"/>
            <w:noProof/>
          </w:rPr>
          <w:t>Database</w:t>
        </w:r>
        <w:r w:rsidRPr="00E77102">
          <w:rPr>
            <w:rStyle w:val="Hyperlink"/>
            <w:noProof/>
            <w:spacing w:val="-2"/>
          </w:rPr>
          <w:t xml:space="preserve"> </w:t>
        </w:r>
        <w:r w:rsidRPr="00E77102">
          <w:rPr>
            <w:rStyle w:val="Hyperlink"/>
            <w:noProof/>
          </w:rPr>
          <w:t>Server</w:t>
        </w:r>
        <w:r w:rsidRPr="00E77102">
          <w:rPr>
            <w:rStyle w:val="Hyperlink"/>
            <w:noProof/>
            <w:spacing w:val="-1"/>
          </w:rPr>
          <w:t xml:space="preserve"> </w:t>
        </w:r>
        <w:r w:rsidRPr="00E77102">
          <w:rPr>
            <w:rStyle w:val="Hyperlink"/>
            <w:noProof/>
          </w:rPr>
          <w:t>and Hardware Recovery Recommendations and Processes</w:t>
        </w:r>
        <w:r>
          <w:rPr>
            <w:noProof/>
            <w:webHidden/>
          </w:rPr>
          <w:tab/>
        </w:r>
        <w:r>
          <w:rPr>
            <w:noProof/>
            <w:webHidden/>
          </w:rPr>
          <w:fldChar w:fldCharType="begin"/>
        </w:r>
        <w:r>
          <w:rPr>
            <w:noProof/>
            <w:webHidden/>
          </w:rPr>
          <w:instrText xml:space="preserve"> PAGEREF _Toc138256938 \h </w:instrText>
        </w:r>
        <w:r>
          <w:rPr>
            <w:noProof/>
            <w:webHidden/>
          </w:rPr>
        </w:r>
        <w:r>
          <w:rPr>
            <w:noProof/>
            <w:webHidden/>
          </w:rPr>
          <w:fldChar w:fldCharType="separate"/>
        </w:r>
        <w:r w:rsidR="00110244">
          <w:rPr>
            <w:noProof/>
            <w:webHidden/>
          </w:rPr>
          <w:t>20</w:t>
        </w:r>
        <w:r>
          <w:rPr>
            <w:noProof/>
            <w:webHidden/>
          </w:rPr>
          <w:fldChar w:fldCharType="end"/>
        </w:r>
      </w:hyperlink>
    </w:p>
    <w:p w14:paraId="03D1BDF6" w14:textId="08F5CC96" w:rsidR="00DE7C9E" w:rsidRDefault="00DE7C9E">
      <w:pPr>
        <w:pStyle w:val="TOC3"/>
        <w:tabs>
          <w:tab w:val="left" w:pos="1526"/>
        </w:tabs>
        <w:rPr>
          <w:rFonts w:asciiTheme="minorHAnsi" w:eastAsiaTheme="minorEastAsia" w:hAnsiTheme="minorHAnsi" w:cstheme="minorBidi"/>
          <w:noProof/>
          <w:sz w:val="22"/>
          <w:szCs w:val="22"/>
        </w:rPr>
      </w:pPr>
      <w:hyperlink w:anchor="_Toc138256939" w:history="1">
        <w:r w:rsidRPr="00E77102">
          <w:rPr>
            <w:rStyle w:val="Hyperlink"/>
            <w:rFonts w:eastAsia="Calibri"/>
            <w:bCs/>
            <w:noProof/>
            <w:spacing w:val="-1"/>
          </w:rPr>
          <w:t>3.1</w:t>
        </w:r>
        <w:r>
          <w:rPr>
            <w:rFonts w:asciiTheme="minorHAnsi" w:eastAsiaTheme="minorEastAsia" w:hAnsiTheme="minorHAnsi" w:cstheme="minorBidi"/>
            <w:noProof/>
            <w:sz w:val="22"/>
            <w:szCs w:val="22"/>
          </w:rPr>
          <w:tab/>
        </w:r>
        <w:r w:rsidRPr="00E77102">
          <w:rPr>
            <w:rStyle w:val="Hyperlink"/>
            <w:noProof/>
          </w:rPr>
          <w:t>Hardware</w:t>
        </w:r>
        <w:r>
          <w:rPr>
            <w:noProof/>
            <w:webHidden/>
          </w:rPr>
          <w:tab/>
        </w:r>
        <w:r>
          <w:rPr>
            <w:noProof/>
            <w:webHidden/>
          </w:rPr>
          <w:fldChar w:fldCharType="begin"/>
        </w:r>
        <w:r>
          <w:rPr>
            <w:noProof/>
            <w:webHidden/>
          </w:rPr>
          <w:instrText xml:space="preserve"> PAGEREF _Toc138256939 \h </w:instrText>
        </w:r>
        <w:r>
          <w:rPr>
            <w:noProof/>
            <w:webHidden/>
          </w:rPr>
        </w:r>
        <w:r>
          <w:rPr>
            <w:noProof/>
            <w:webHidden/>
          </w:rPr>
          <w:fldChar w:fldCharType="separate"/>
        </w:r>
        <w:r w:rsidR="00110244">
          <w:rPr>
            <w:noProof/>
            <w:webHidden/>
          </w:rPr>
          <w:t>20</w:t>
        </w:r>
        <w:r>
          <w:rPr>
            <w:noProof/>
            <w:webHidden/>
          </w:rPr>
          <w:fldChar w:fldCharType="end"/>
        </w:r>
      </w:hyperlink>
    </w:p>
    <w:p w14:paraId="20713D84" w14:textId="63EA44A5" w:rsidR="00DE7C9E" w:rsidRDefault="00DE7C9E">
      <w:pPr>
        <w:pStyle w:val="TOC3"/>
        <w:tabs>
          <w:tab w:val="left" w:pos="1526"/>
        </w:tabs>
        <w:rPr>
          <w:rFonts w:asciiTheme="minorHAnsi" w:eastAsiaTheme="minorEastAsia" w:hAnsiTheme="minorHAnsi" w:cstheme="minorBidi"/>
          <w:noProof/>
          <w:sz w:val="22"/>
          <w:szCs w:val="22"/>
        </w:rPr>
      </w:pPr>
      <w:hyperlink w:anchor="_Toc138256940" w:history="1">
        <w:r w:rsidRPr="00E77102">
          <w:rPr>
            <w:rStyle w:val="Hyperlink"/>
            <w:rFonts w:eastAsia="Calibri"/>
            <w:bCs/>
            <w:noProof/>
            <w:spacing w:val="-1"/>
          </w:rPr>
          <w:t>3.2</w:t>
        </w:r>
        <w:r>
          <w:rPr>
            <w:rFonts w:asciiTheme="minorHAnsi" w:eastAsiaTheme="minorEastAsia" w:hAnsiTheme="minorHAnsi" w:cstheme="minorBidi"/>
            <w:noProof/>
            <w:sz w:val="22"/>
            <w:szCs w:val="22"/>
          </w:rPr>
          <w:tab/>
        </w:r>
        <w:r w:rsidRPr="00E77102">
          <w:rPr>
            <w:rStyle w:val="Hyperlink"/>
            <w:noProof/>
          </w:rPr>
          <w:t>Operating</w:t>
        </w:r>
        <w:r w:rsidRPr="00E77102">
          <w:rPr>
            <w:rStyle w:val="Hyperlink"/>
            <w:noProof/>
            <w:spacing w:val="-13"/>
          </w:rPr>
          <w:t xml:space="preserve"> </w:t>
        </w:r>
        <w:r w:rsidRPr="00E77102">
          <w:rPr>
            <w:rStyle w:val="Hyperlink"/>
            <w:noProof/>
            <w:spacing w:val="-2"/>
          </w:rPr>
          <w:t>System</w:t>
        </w:r>
        <w:r>
          <w:rPr>
            <w:noProof/>
            <w:webHidden/>
          </w:rPr>
          <w:tab/>
        </w:r>
        <w:r>
          <w:rPr>
            <w:noProof/>
            <w:webHidden/>
          </w:rPr>
          <w:fldChar w:fldCharType="begin"/>
        </w:r>
        <w:r>
          <w:rPr>
            <w:noProof/>
            <w:webHidden/>
          </w:rPr>
          <w:instrText xml:space="preserve"> PAGEREF _Toc138256940 \h </w:instrText>
        </w:r>
        <w:r>
          <w:rPr>
            <w:noProof/>
            <w:webHidden/>
          </w:rPr>
        </w:r>
        <w:r>
          <w:rPr>
            <w:noProof/>
            <w:webHidden/>
          </w:rPr>
          <w:fldChar w:fldCharType="separate"/>
        </w:r>
        <w:r w:rsidR="00110244">
          <w:rPr>
            <w:noProof/>
            <w:webHidden/>
          </w:rPr>
          <w:t>20</w:t>
        </w:r>
        <w:r>
          <w:rPr>
            <w:noProof/>
            <w:webHidden/>
          </w:rPr>
          <w:fldChar w:fldCharType="end"/>
        </w:r>
      </w:hyperlink>
    </w:p>
    <w:p w14:paraId="3351BECE" w14:textId="2FFD075D" w:rsidR="00DE7C9E" w:rsidRDefault="00DE7C9E">
      <w:pPr>
        <w:pStyle w:val="TOC3"/>
        <w:tabs>
          <w:tab w:val="left" w:pos="1526"/>
        </w:tabs>
        <w:rPr>
          <w:rFonts w:asciiTheme="minorHAnsi" w:eastAsiaTheme="minorEastAsia" w:hAnsiTheme="minorHAnsi" w:cstheme="minorBidi"/>
          <w:noProof/>
          <w:sz w:val="22"/>
          <w:szCs w:val="22"/>
        </w:rPr>
      </w:pPr>
      <w:hyperlink w:anchor="_Toc138256941" w:history="1">
        <w:r w:rsidRPr="00E77102">
          <w:rPr>
            <w:rStyle w:val="Hyperlink"/>
            <w:rFonts w:eastAsia="Calibri"/>
            <w:bCs/>
            <w:noProof/>
            <w:spacing w:val="-1"/>
          </w:rPr>
          <w:t>3.3</w:t>
        </w:r>
        <w:r>
          <w:rPr>
            <w:rFonts w:asciiTheme="minorHAnsi" w:eastAsiaTheme="minorEastAsia" w:hAnsiTheme="minorHAnsi" w:cstheme="minorBidi"/>
            <w:noProof/>
            <w:sz w:val="22"/>
            <w:szCs w:val="22"/>
          </w:rPr>
          <w:tab/>
        </w:r>
        <w:r w:rsidRPr="00E77102">
          <w:rPr>
            <w:rStyle w:val="Hyperlink"/>
            <w:noProof/>
          </w:rPr>
          <w:t>Business</w:t>
        </w:r>
        <w:r w:rsidRPr="00E77102">
          <w:rPr>
            <w:rStyle w:val="Hyperlink"/>
            <w:noProof/>
            <w:spacing w:val="-13"/>
          </w:rPr>
          <w:t xml:space="preserve"> </w:t>
        </w:r>
        <w:r w:rsidRPr="00E77102">
          <w:rPr>
            <w:rStyle w:val="Hyperlink"/>
            <w:noProof/>
          </w:rPr>
          <w:t>Critical</w:t>
        </w:r>
        <w:r w:rsidRPr="00E77102">
          <w:rPr>
            <w:rStyle w:val="Hyperlink"/>
            <w:noProof/>
            <w:spacing w:val="-12"/>
          </w:rPr>
          <w:t xml:space="preserve"> </w:t>
        </w:r>
        <w:r w:rsidRPr="00E77102">
          <w:rPr>
            <w:rStyle w:val="Hyperlink"/>
            <w:noProof/>
            <w:spacing w:val="-2"/>
          </w:rPr>
          <w:t>Applications</w:t>
        </w:r>
        <w:r>
          <w:rPr>
            <w:noProof/>
            <w:webHidden/>
          </w:rPr>
          <w:tab/>
        </w:r>
        <w:r>
          <w:rPr>
            <w:noProof/>
            <w:webHidden/>
          </w:rPr>
          <w:fldChar w:fldCharType="begin"/>
        </w:r>
        <w:r>
          <w:rPr>
            <w:noProof/>
            <w:webHidden/>
          </w:rPr>
          <w:instrText xml:space="preserve"> PAGEREF _Toc138256941 \h </w:instrText>
        </w:r>
        <w:r>
          <w:rPr>
            <w:noProof/>
            <w:webHidden/>
          </w:rPr>
        </w:r>
        <w:r>
          <w:rPr>
            <w:noProof/>
            <w:webHidden/>
          </w:rPr>
          <w:fldChar w:fldCharType="separate"/>
        </w:r>
        <w:r w:rsidR="00110244">
          <w:rPr>
            <w:noProof/>
            <w:webHidden/>
          </w:rPr>
          <w:t>20</w:t>
        </w:r>
        <w:r>
          <w:rPr>
            <w:noProof/>
            <w:webHidden/>
          </w:rPr>
          <w:fldChar w:fldCharType="end"/>
        </w:r>
      </w:hyperlink>
    </w:p>
    <w:p w14:paraId="6211B41C" w14:textId="1F04B868" w:rsidR="00DE7C9E" w:rsidRDefault="00DE7C9E">
      <w:pPr>
        <w:pStyle w:val="TOC3"/>
        <w:tabs>
          <w:tab w:val="left" w:pos="1526"/>
        </w:tabs>
        <w:rPr>
          <w:rFonts w:asciiTheme="minorHAnsi" w:eastAsiaTheme="minorEastAsia" w:hAnsiTheme="minorHAnsi" w:cstheme="minorBidi"/>
          <w:noProof/>
          <w:sz w:val="22"/>
          <w:szCs w:val="22"/>
        </w:rPr>
      </w:pPr>
      <w:hyperlink w:anchor="_Toc138256942" w:history="1">
        <w:r w:rsidRPr="00E77102">
          <w:rPr>
            <w:rStyle w:val="Hyperlink"/>
            <w:rFonts w:eastAsia="Calibri"/>
            <w:bCs/>
            <w:noProof/>
            <w:spacing w:val="-1"/>
          </w:rPr>
          <w:t>3.4</w:t>
        </w:r>
        <w:r>
          <w:rPr>
            <w:rFonts w:asciiTheme="minorHAnsi" w:eastAsiaTheme="minorEastAsia" w:hAnsiTheme="minorHAnsi" w:cstheme="minorBidi"/>
            <w:noProof/>
            <w:sz w:val="22"/>
            <w:szCs w:val="22"/>
          </w:rPr>
          <w:tab/>
        </w:r>
        <w:r w:rsidRPr="00E77102">
          <w:rPr>
            <w:rStyle w:val="Hyperlink"/>
            <w:noProof/>
          </w:rPr>
          <w:t>Overview</w:t>
        </w:r>
        <w:r w:rsidRPr="00E77102">
          <w:rPr>
            <w:rStyle w:val="Hyperlink"/>
            <w:noProof/>
            <w:spacing w:val="-7"/>
          </w:rPr>
          <w:t xml:space="preserve"> </w:t>
        </w:r>
        <w:r w:rsidRPr="00E77102">
          <w:rPr>
            <w:rStyle w:val="Hyperlink"/>
            <w:noProof/>
          </w:rPr>
          <w:t>of</w:t>
        </w:r>
        <w:r w:rsidRPr="00E77102">
          <w:rPr>
            <w:rStyle w:val="Hyperlink"/>
            <w:noProof/>
            <w:spacing w:val="-7"/>
          </w:rPr>
          <w:t xml:space="preserve"> </w:t>
        </w:r>
        <w:r w:rsidRPr="00E77102">
          <w:rPr>
            <w:rStyle w:val="Hyperlink"/>
            <w:noProof/>
            <w:spacing w:val="-2"/>
          </w:rPr>
          <w:t>Steps</w:t>
        </w:r>
        <w:r>
          <w:rPr>
            <w:noProof/>
            <w:webHidden/>
          </w:rPr>
          <w:tab/>
        </w:r>
        <w:r>
          <w:rPr>
            <w:noProof/>
            <w:webHidden/>
          </w:rPr>
          <w:fldChar w:fldCharType="begin"/>
        </w:r>
        <w:r>
          <w:rPr>
            <w:noProof/>
            <w:webHidden/>
          </w:rPr>
          <w:instrText xml:space="preserve"> PAGEREF _Toc138256942 \h </w:instrText>
        </w:r>
        <w:r>
          <w:rPr>
            <w:noProof/>
            <w:webHidden/>
          </w:rPr>
        </w:r>
        <w:r>
          <w:rPr>
            <w:noProof/>
            <w:webHidden/>
          </w:rPr>
          <w:fldChar w:fldCharType="separate"/>
        </w:r>
        <w:r w:rsidR="00110244">
          <w:rPr>
            <w:noProof/>
            <w:webHidden/>
          </w:rPr>
          <w:t>20</w:t>
        </w:r>
        <w:r>
          <w:rPr>
            <w:noProof/>
            <w:webHidden/>
          </w:rPr>
          <w:fldChar w:fldCharType="end"/>
        </w:r>
      </w:hyperlink>
    </w:p>
    <w:p w14:paraId="5C3776C1" w14:textId="49E1830E" w:rsidR="00DE7C9E" w:rsidRDefault="00DE7C9E">
      <w:pPr>
        <w:pStyle w:val="TOC2"/>
        <w:tabs>
          <w:tab w:val="left" w:pos="1080"/>
        </w:tabs>
        <w:rPr>
          <w:rFonts w:asciiTheme="minorHAnsi" w:eastAsiaTheme="minorEastAsia" w:hAnsiTheme="minorHAnsi" w:cstheme="minorBidi"/>
          <w:noProof/>
          <w:sz w:val="22"/>
          <w:szCs w:val="22"/>
        </w:rPr>
      </w:pPr>
      <w:hyperlink w:anchor="_Toc138256943" w:history="1">
        <w:r w:rsidRPr="00E77102">
          <w:rPr>
            <w:rStyle w:val="Hyperlink"/>
            <w:rFonts w:eastAsia="Calibri"/>
            <w:bCs/>
            <w:noProof/>
          </w:rPr>
          <w:t>4.</w:t>
        </w:r>
        <w:r>
          <w:rPr>
            <w:rFonts w:asciiTheme="minorHAnsi" w:eastAsiaTheme="minorEastAsia" w:hAnsiTheme="minorHAnsi" w:cstheme="minorBidi"/>
            <w:noProof/>
            <w:sz w:val="22"/>
            <w:szCs w:val="22"/>
          </w:rPr>
          <w:tab/>
        </w:r>
        <w:r w:rsidRPr="00E77102">
          <w:rPr>
            <w:rStyle w:val="Hyperlink"/>
            <w:noProof/>
          </w:rPr>
          <w:t>Standard EDR Database Maintenance Plan</w:t>
        </w:r>
        <w:r>
          <w:rPr>
            <w:noProof/>
            <w:webHidden/>
          </w:rPr>
          <w:tab/>
        </w:r>
        <w:r>
          <w:rPr>
            <w:noProof/>
            <w:webHidden/>
          </w:rPr>
          <w:fldChar w:fldCharType="begin"/>
        </w:r>
        <w:r>
          <w:rPr>
            <w:noProof/>
            <w:webHidden/>
          </w:rPr>
          <w:instrText xml:space="preserve"> PAGEREF _Toc138256943 \h </w:instrText>
        </w:r>
        <w:r>
          <w:rPr>
            <w:noProof/>
            <w:webHidden/>
          </w:rPr>
        </w:r>
        <w:r>
          <w:rPr>
            <w:noProof/>
            <w:webHidden/>
          </w:rPr>
          <w:fldChar w:fldCharType="separate"/>
        </w:r>
        <w:r w:rsidR="00110244">
          <w:rPr>
            <w:noProof/>
            <w:webHidden/>
          </w:rPr>
          <w:t>21</w:t>
        </w:r>
        <w:r>
          <w:rPr>
            <w:noProof/>
            <w:webHidden/>
          </w:rPr>
          <w:fldChar w:fldCharType="end"/>
        </w:r>
      </w:hyperlink>
    </w:p>
    <w:p w14:paraId="56D3A91F" w14:textId="66F1BC81" w:rsidR="00DE7C9E" w:rsidRDefault="00DE7C9E">
      <w:pPr>
        <w:pStyle w:val="TOC3"/>
        <w:tabs>
          <w:tab w:val="left" w:pos="1526"/>
        </w:tabs>
        <w:rPr>
          <w:rFonts w:asciiTheme="minorHAnsi" w:eastAsiaTheme="minorEastAsia" w:hAnsiTheme="minorHAnsi" w:cstheme="minorBidi"/>
          <w:noProof/>
          <w:sz w:val="22"/>
          <w:szCs w:val="22"/>
        </w:rPr>
      </w:pPr>
      <w:hyperlink w:anchor="_Toc138256944" w:history="1">
        <w:r w:rsidRPr="00E77102">
          <w:rPr>
            <w:rStyle w:val="Hyperlink"/>
            <w:rFonts w:eastAsia="Calibri"/>
            <w:bCs/>
            <w:noProof/>
            <w:spacing w:val="-1"/>
          </w:rPr>
          <w:t>4.1</w:t>
        </w:r>
        <w:r>
          <w:rPr>
            <w:rFonts w:asciiTheme="minorHAnsi" w:eastAsiaTheme="minorEastAsia" w:hAnsiTheme="minorHAnsi" w:cstheme="minorBidi"/>
            <w:noProof/>
            <w:sz w:val="22"/>
            <w:szCs w:val="22"/>
          </w:rPr>
          <w:tab/>
        </w:r>
        <w:r w:rsidRPr="00E77102">
          <w:rPr>
            <w:rStyle w:val="Hyperlink"/>
            <w:noProof/>
          </w:rPr>
          <w:t>Recommendations</w:t>
        </w:r>
        <w:r>
          <w:rPr>
            <w:noProof/>
            <w:webHidden/>
          </w:rPr>
          <w:tab/>
        </w:r>
        <w:r>
          <w:rPr>
            <w:noProof/>
            <w:webHidden/>
          </w:rPr>
          <w:fldChar w:fldCharType="begin"/>
        </w:r>
        <w:r>
          <w:rPr>
            <w:noProof/>
            <w:webHidden/>
          </w:rPr>
          <w:instrText xml:space="preserve"> PAGEREF _Toc138256944 \h </w:instrText>
        </w:r>
        <w:r>
          <w:rPr>
            <w:noProof/>
            <w:webHidden/>
          </w:rPr>
        </w:r>
        <w:r>
          <w:rPr>
            <w:noProof/>
            <w:webHidden/>
          </w:rPr>
          <w:fldChar w:fldCharType="separate"/>
        </w:r>
        <w:r w:rsidR="00110244">
          <w:rPr>
            <w:noProof/>
            <w:webHidden/>
          </w:rPr>
          <w:t>21</w:t>
        </w:r>
        <w:r>
          <w:rPr>
            <w:noProof/>
            <w:webHidden/>
          </w:rPr>
          <w:fldChar w:fldCharType="end"/>
        </w:r>
      </w:hyperlink>
    </w:p>
    <w:p w14:paraId="110BF064" w14:textId="512A64AD" w:rsidR="00DE7C9E" w:rsidRDefault="00DE7C9E">
      <w:pPr>
        <w:pStyle w:val="TOC3"/>
        <w:tabs>
          <w:tab w:val="left" w:pos="1526"/>
        </w:tabs>
        <w:rPr>
          <w:rFonts w:asciiTheme="minorHAnsi" w:eastAsiaTheme="minorEastAsia" w:hAnsiTheme="minorHAnsi" w:cstheme="minorBidi"/>
          <w:noProof/>
          <w:sz w:val="22"/>
          <w:szCs w:val="22"/>
        </w:rPr>
      </w:pPr>
      <w:hyperlink w:anchor="_Toc138256945" w:history="1">
        <w:r w:rsidRPr="00E77102">
          <w:rPr>
            <w:rStyle w:val="Hyperlink"/>
            <w:rFonts w:eastAsia="Calibri"/>
            <w:bCs/>
            <w:noProof/>
            <w:spacing w:val="-1"/>
          </w:rPr>
          <w:t>4.2</w:t>
        </w:r>
        <w:r>
          <w:rPr>
            <w:rFonts w:asciiTheme="minorHAnsi" w:eastAsiaTheme="minorEastAsia" w:hAnsiTheme="minorHAnsi" w:cstheme="minorBidi"/>
            <w:noProof/>
            <w:sz w:val="22"/>
            <w:szCs w:val="22"/>
          </w:rPr>
          <w:tab/>
        </w:r>
        <w:r w:rsidRPr="00E77102">
          <w:rPr>
            <w:rStyle w:val="Hyperlink"/>
            <w:noProof/>
          </w:rPr>
          <w:t>Certified</w:t>
        </w:r>
        <w:r w:rsidRPr="00E77102">
          <w:rPr>
            <w:rStyle w:val="Hyperlink"/>
            <w:noProof/>
            <w:spacing w:val="-15"/>
          </w:rPr>
          <w:t xml:space="preserve"> </w:t>
        </w:r>
        <w:r w:rsidRPr="00E77102">
          <w:rPr>
            <w:rStyle w:val="Hyperlink"/>
            <w:noProof/>
          </w:rPr>
          <w:t>Database</w:t>
        </w:r>
        <w:r w:rsidRPr="00E77102">
          <w:rPr>
            <w:rStyle w:val="Hyperlink"/>
            <w:noProof/>
            <w:spacing w:val="-15"/>
          </w:rPr>
          <w:t xml:space="preserve"> </w:t>
        </w:r>
        <w:r w:rsidRPr="00E77102">
          <w:rPr>
            <w:rStyle w:val="Hyperlink"/>
            <w:noProof/>
          </w:rPr>
          <w:t>Administrator</w:t>
        </w:r>
        <w:r w:rsidRPr="00E77102">
          <w:rPr>
            <w:rStyle w:val="Hyperlink"/>
            <w:noProof/>
            <w:spacing w:val="-14"/>
          </w:rPr>
          <w:t xml:space="preserve"> </w:t>
        </w:r>
        <w:r w:rsidRPr="00E77102">
          <w:rPr>
            <w:rStyle w:val="Hyperlink"/>
            <w:noProof/>
            <w:spacing w:val="-2"/>
          </w:rPr>
          <w:t>Recommended</w:t>
        </w:r>
        <w:r>
          <w:rPr>
            <w:noProof/>
            <w:webHidden/>
          </w:rPr>
          <w:tab/>
        </w:r>
        <w:r>
          <w:rPr>
            <w:noProof/>
            <w:webHidden/>
          </w:rPr>
          <w:fldChar w:fldCharType="begin"/>
        </w:r>
        <w:r>
          <w:rPr>
            <w:noProof/>
            <w:webHidden/>
          </w:rPr>
          <w:instrText xml:space="preserve"> PAGEREF _Toc138256945 \h </w:instrText>
        </w:r>
        <w:r>
          <w:rPr>
            <w:noProof/>
            <w:webHidden/>
          </w:rPr>
        </w:r>
        <w:r>
          <w:rPr>
            <w:noProof/>
            <w:webHidden/>
          </w:rPr>
          <w:fldChar w:fldCharType="separate"/>
        </w:r>
        <w:r w:rsidR="00110244">
          <w:rPr>
            <w:noProof/>
            <w:webHidden/>
          </w:rPr>
          <w:t>21</w:t>
        </w:r>
        <w:r>
          <w:rPr>
            <w:noProof/>
            <w:webHidden/>
          </w:rPr>
          <w:fldChar w:fldCharType="end"/>
        </w:r>
      </w:hyperlink>
    </w:p>
    <w:p w14:paraId="1211F5E9" w14:textId="5C9DD985" w:rsidR="00DE7C9E" w:rsidRDefault="00DE7C9E">
      <w:pPr>
        <w:pStyle w:val="TOC3"/>
        <w:tabs>
          <w:tab w:val="left" w:pos="1526"/>
        </w:tabs>
        <w:rPr>
          <w:rFonts w:asciiTheme="minorHAnsi" w:eastAsiaTheme="minorEastAsia" w:hAnsiTheme="minorHAnsi" w:cstheme="minorBidi"/>
          <w:noProof/>
          <w:sz w:val="22"/>
          <w:szCs w:val="22"/>
        </w:rPr>
      </w:pPr>
      <w:hyperlink w:anchor="_Toc138256946" w:history="1">
        <w:r w:rsidRPr="00E77102">
          <w:rPr>
            <w:rStyle w:val="Hyperlink"/>
            <w:rFonts w:eastAsia="Calibri"/>
            <w:bCs/>
            <w:noProof/>
            <w:spacing w:val="-1"/>
          </w:rPr>
          <w:t>4.3</w:t>
        </w:r>
        <w:r>
          <w:rPr>
            <w:rFonts w:asciiTheme="minorHAnsi" w:eastAsiaTheme="minorEastAsia" w:hAnsiTheme="minorHAnsi" w:cstheme="minorBidi"/>
            <w:noProof/>
            <w:sz w:val="22"/>
            <w:szCs w:val="22"/>
          </w:rPr>
          <w:tab/>
        </w:r>
        <w:r w:rsidRPr="00E77102">
          <w:rPr>
            <w:rStyle w:val="Hyperlink"/>
            <w:noProof/>
          </w:rPr>
          <w:t>MS</w:t>
        </w:r>
        <w:r w:rsidRPr="00E77102">
          <w:rPr>
            <w:rStyle w:val="Hyperlink"/>
            <w:noProof/>
            <w:spacing w:val="-5"/>
          </w:rPr>
          <w:t xml:space="preserve"> </w:t>
        </w:r>
        <w:r w:rsidRPr="00E77102">
          <w:rPr>
            <w:rStyle w:val="Hyperlink"/>
            <w:noProof/>
          </w:rPr>
          <w:t>SQL</w:t>
        </w:r>
        <w:r w:rsidRPr="00E77102">
          <w:rPr>
            <w:rStyle w:val="Hyperlink"/>
            <w:noProof/>
            <w:spacing w:val="-6"/>
          </w:rPr>
          <w:t xml:space="preserve"> </w:t>
        </w:r>
        <w:r w:rsidRPr="00E77102">
          <w:rPr>
            <w:rStyle w:val="Hyperlink"/>
            <w:noProof/>
          </w:rPr>
          <w:t>Server</w:t>
        </w:r>
        <w:r w:rsidRPr="00E77102">
          <w:rPr>
            <w:rStyle w:val="Hyperlink"/>
            <w:noProof/>
            <w:spacing w:val="-5"/>
          </w:rPr>
          <w:t xml:space="preserve"> </w:t>
        </w:r>
        <w:r w:rsidRPr="00E77102">
          <w:rPr>
            <w:rStyle w:val="Hyperlink"/>
            <w:noProof/>
          </w:rPr>
          <w:t>Documentation</w:t>
        </w:r>
        <w:r>
          <w:rPr>
            <w:noProof/>
            <w:webHidden/>
          </w:rPr>
          <w:tab/>
        </w:r>
        <w:r>
          <w:rPr>
            <w:noProof/>
            <w:webHidden/>
          </w:rPr>
          <w:fldChar w:fldCharType="begin"/>
        </w:r>
        <w:r>
          <w:rPr>
            <w:noProof/>
            <w:webHidden/>
          </w:rPr>
          <w:instrText xml:space="preserve"> PAGEREF _Toc138256946 \h </w:instrText>
        </w:r>
        <w:r>
          <w:rPr>
            <w:noProof/>
            <w:webHidden/>
          </w:rPr>
        </w:r>
        <w:r>
          <w:rPr>
            <w:noProof/>
            <w:webHidden/>
          </w:rPr>
          <w:fldChar w:fldCharType="separate"/>
        </w:r>
        <w:r w:rsidR="00110244">
          <w:rPr>
            <w:noProof/>
            <w:webHidden/>
          </w:rPr>
          <w:t>22</w:t>
        </w:r>
        <w:r>
          <w:rPr>
            <w:noProof/>
            <w:webHidden/>
          </w:rPr>
          <w:fldChar w:fldCharType="end"/>
        </w:r>
      </w:hyperlink>
    </w:p>
    <w:p w14:paraId="5613AD5B" w14:textId="7F50B0DA" w:rsidR="00DE7C9E" w:rsidRDefault="00DE7C9E">
      <w:pPr>
        <w:pStyle w:val="TOC2"/>
        <w:tabs>
          <w:tab w:val="left" w:pos="1080"/>
        </w:tabs>
        <w:rPr>
          <w:rFonts w:asciiTheme="minorHAnsi" w:eastAsiaTheme="minorEastAsia" w:hAnsiTheme="minorHAnsi" w:cstheme="minorBidi"/>
          <w:noProof/>
          <w:sz w:val="22"/>
          <w:szCs w:val="22"/>
        </w:rPr>
      </w:pPr>
      <w:hyperlink w:anchor="_Toc138256947" w:history="1">
        <w:r w:rsidRPr="00E77102">
          <w:rPr>
            <w:rStyle w:val="Hyperlink"/>
            <w:rFonts w:eastAsia="Calibri"/>
            <w:bCs/>
            <w:noProof/>
          </w:rPr>
          <w:t>5.</w:t>
        </w:r>
        <w:r>
          <w:rPr>
            <w:rFonts w:asciiTheme="minorHAnsi" w:eastAsiaTheme="minorEastAsia" w:hAnsiTheme="minorHAnsi" w:cstheme="minorBidi"/>
            <w:noProof/>
            <w:sz w:val="22"/>
            <w:szCs w:val="22"/>
          </w:rPr>
          <w:tab/>
        </w:r>
        <w:r w:rsidRPr="00E77102">
          <w:rPr>
            <w:rStyle w:val="Hyperlink"/>
            <w:noProof/>
          </w:rPr>
          <w:t>Detailed</w:t>
        </w:r>
        <w:r w:rsidRPr="00E77102">
          <w:rPr>
            <w:rStyle w:val="Hyperlink"/>
            <w:noProof/>
            <w:spacing w:val="-7"/>
          </w:rPr>
          <w:t xml:space="preserve"> </w:t>
        </w:r>
        <w:r w:rsidRPr="00E77102">
          <w:rPr>
            <w:rStyle w:val="Hyperlink"/>
            <w:noProof/>
          </w:rPr>
          <w:t>EDR</w:t>
        </w:r>
        <w:r w:rsidRPr="00E77102">
          <w:rPr>
            <w:rStyle w:val="Hyperlink"/>
            <w:noProof/>
            <w:spacing w:val="-7"/>
          </w:rPr>
          <w:t xml:space="preserve"> </w:t>
        </w:r>
        <w:r w:rsidRPr="00E77102">
          <w:rPr>
            <w:rStyle w:val="Hyperlink"/>
            <w:noProof/>
          </w:rPr>
          <w:t>Database</w:t>
        </w:r>
        <w:r w:rsidRPr="00E77102">
          <w:rPr>
            <w:rStyle w:val="Hyperlink"/>
            <w:noProof/>
            <w:spacing w:val="-4"/>
          </w:rPr>
          <w:t xml:space="preserve"> </w:t>
        </w:r>
        <w:r w:rsidRPr="00E77102">
          <w:rPr>
            <w:rStyle w:val="Hyperlink"/>
            <w:noProof/>
          </w:rPr>
          <w:t>Backup</w:t>
        </w:r>
        <w:r w:rsidRPr="00E77102">
          <w:rPr>
            <w:rStyle w:val="Hyperlink"/>
            <w:noProof/>
            <w:spacing w:val="-6"/>
          </w:rPr>
          <w:t xml:space="preserve"> </w:t>
        </w:r>
        <w:r w:rsidRPr="00E77102">
          <w:rPr>
            <w:rStyle w:val="Hyperlink"/>
            <w:noProof/>
          </w:rPr>
          <w:t>and</w:t>
        </w:r>
        <w:r w:rsidRPr="00E77102">
          <w:rPr>
            <w:rStyle w:val="Hyperlink"/>
            <w:noProof/>
            <w:spacing w:val="-4"/>
          </w:rPr>
          <w:t xml:space="preserve"> </w:t>
        </w:r>
        <w:r w:rsidRPr="00E77102">
          <w:rPr>
            <w:rStyle w:val="Hyperlink"/>
            <w:noProof/>
            <w:spacing w:val="-2"/>
          </w:rPr>
          <w:t>Maintenance</w:t>
        </w:r>
        <w:r>
          <w:rPr>
            <w:noProof/>
            <w:webHidden/>
          </w:rPr>
          <w:tab/>
        </w:r>
        <w:r>
          <w:rPr>
            <w:noProof/>
            <w:webHidden/>
          </w:rPr>
          <w:fldChar w:fldCharType="begin"/>
        </w:r>
        <w:r>
          <w:rPr>
            <w:noProof/>
            <w:webHidden/>
          </w:rPr>
          <w:instrText xml:space="preserve"> PAGEREF _Toc138256947 \h </w:instrText>
        </w:r>
        <w:r>
          <w:rPr>
            <w:noProof/>
            <w:webHidden/>
          </w:rPr>
        </w:r>
        <w:r>
          <w:rPr>
            <w:noProof/>
            <w:webHidden/>
          </w:rPr>
          <w:fldChar w:fldCharType="separate"/>
        </w:r>
        <w:r w:rsidR="00110244">
          <w:rPr>
            <w:noProof/>
            <w:webHidden/>
          </w:rPr>
          <w:t>22</w:t>
        </w:r>
        <w:r>
          <w:rPr>
            <w:noProof/>
            <w:webHidden/>
          </w:rPr>
          <w:fldChar w:fldCharType="end"/>
        </w:r>
      </w:hyperlink>
    </w:p>
    <w:p w14:paraId="4BEE615C" w14:textId="17574CB9" w:rsidR="00DE7C9E" w:rsidRDefault="00DE7C9E">
      <w:pPr>
        <w:pStyle w:val="TOC2"/>
        <w:tabs>
          <w:tab w:val="left" w:pos="1080"/>
        </w:tabs>
        <w:rPr>
          <w:rFonts w:asciiTheme="minorHAnsi" w:eastAsiaTheme="minorEastAsia" w:hAnsiTheme="minorHAnsi" w:cstheme="minorBidi"/>
          <w:noProof/>
          <w:sz w:val="22"/>
          <w:szCs w:val="22"/>
        </w:rPr>
      </w:pPr>
      <w:hyperlink w:anchor="_Toc138256948" w:history="1">
        <w:r w:rsidRPr="00E77102">
          <w:rPr>
            <w:rStyle w:val="Hyperlink"/>
            <w:rFonts w:eastAsia="Calibri"/>
            <w:bCs/>
            <w:noProof/>
          </w:rPr>
          <w:t>6.</w:t>
        </w:r>
        <w:r>
          <w:rPr>
            <w:rFonts w:asciiTheme="minorHAnsi" w:eastAsiaTheme="minorEastAsia" w:hAnsiTheme="minorHAnsi" w:cstheme="minorBidi"/>
            <w:noProof/>
            <w:sz w:val="22"/>
            <w:szCs w:val="22"/>
          </w:rPr>
          <w:tab/>
        </w:r>
        <w:r w:rsidRPr="00E77102">
          <w:rPr>
            <w:rStyle w:val="Hyperlink"/>
            <w:noProof/>
          </w:rPr>
          <w:t>Install</w:t>
        </w:r>
        <w:r w:rsidRPr="00E77102">
          <w:rPr>
            <w:rStyle w:val="Hyperlink"/>
            <w:noProof/>
            <w:spacing w:val="-4"/>
          </w:rPr>
          <w:t xml:space="preserve"> </w:t>
        </w:r>
        <w:r w:rsidRPr="00E77102">
          <w:rPr>
            <w:rStyle w:val="Hyperlink"/>
            <w:noProof/>
          </w:rPr>
          <w:t>SQL</w:t>
        </w:r>
        <w:r w:rsidRPr="00E77102">
          <w:rPr>
            <w:rStyle w:val="Hyperlink"/>
            <w:noProof/>
            <w:spacing w:val="-4"/>
          </w:rPr>
          <w:t xml:space="preserve"> </w:t>
        </w:r>
        <w:r w:rsidRPr="00E77102">
          <w:rPr>
            <w:rStyle w:val="Hyperlink"/>
            <w:noProof/>
          </w:rPr>
          <w:t>Server</w:t>
        </w:r>
        <w:r w:rsidRPr="00E77102">
          <w:rPr>
            <w:rStyle w:val="Hyperlink"/>
            <w:noProof/>
            <w:spacing w:val="-2"/>
          </w:rPr>
          <w:t xml:space="preserve"> Instance</w:t>
        </w:r>
        <w:r>
          <w:rPr>
            <w:noProof/>
            <w:webHidden/>
          </w:rPr>
          <w:tab/>
        </w:r>
        <w:r>
          <w:rPr>
            <w:noProof/>
            <w:webHidden/>
          </w:rPr>
          <w:fldChar w:fldCharType="begin"/>
        </w:r>
        <w:r>
          <w:rPr>
            <w:noProof/>
            <w:webHidden/>
          </w:rPr>
          <w:instrText xml:space="preserve"> PAGEREF _Toc138256948 \h </w:instrText>
        </w:r>
        <w:r>
          <w:rPr>
            <w:noProof/>
            <w:webHidden/>
          </w:rPr>
        </w:r>
        <w:r>
          <w:rPr>
            <w:noProof/>
            <w:webHidden/>
          </w:rPr>
          <w:fldChar w:fldCharType="separate"/>
        </w:r>
        <w:r w:rsidR="00110244">
          <w:rPr>
            <w:noProof/>
            <w:webHidden/>
          </w:rPr>
          <w:t>24</w:t>
        </w:r>
        <w:r>
          <w:rPr>
            <w:noProof/>
            <w:webHidden/>
          </w:rPr>
          <w:fldChar w:fldCharType="end"/>
        </w:r>
      </w:hyperlink>
    </w:p>
    <w:p w14:paraId="1319F671" w14:textId="7484C7BC" w:rsidR="00DE7C9E" w:rsidRDefault="00DE7C9E">
      <w:pPr>
        <w:pStyle w:val="TOC2"/>
        <w:rPr>
          <w:rFonts w:asciiTheme="minorHAnsi" w:eastAsiaTheme="minorEastAsia" w:hAnsiTheme="minorHAnsi" w:cstheme="minorBidi"/>
          <w:noProof/>
          <w:sz w:val="22"/>
          <w:szCs w:val="22"/>
        </w:rPr>
      </w:pPr>
      <w:hyperlink w:anchor="_Toc138256949" w:history="1">
        <w:r w:rsidRPr="00E77102">
          <w:rPr>
            <w:rStyle w:val="Hyperlink"/>
            <w:noProof/>
          </w:rPr>
          <w:t>Appendix</w:t>
        </w:r>
        <w:r w:rsidRPr="00E77102">
          <w:rPr>
            <w:rStyle w:val="Hyperlink"/>
            <w:noProof/>
            <w:spacing w:val="-4"/>
          </w:rPr>
          <w:t xml:space="preserve"> </w:t>
        </w:r>
        <w:r w:rsidRPr="00E77102">
          <w:rPr>
            <w:rStyle w:val="Hyperlink"/>
            <w:noProof/>
          </w:rPr>
          <w:t>A:</w:t>
        </w:r>
        <w:r w:rsidRPr="00E77102">
          <w:rPr>
            <w:rStyle w:val="Hyperlink"/>
            <w:noProof/>
            <w:spacing w:val="72"/>
          </w:rPr>
          <w:t xml:space="preserve"> </w:t>
        </w:r>
        <w:r w:rsidRPr="00E77102">
          <w:rPr>
            <w:rStyle w:val="Hyperlink"/>
            <w:noProof/>
          </w:rPr>
          <w:t>Support</w:t>
        </w:r>
        <w:r w:rsidRPr="00E77102">
          <w:rPr>
            <w:rStyle w:val="Hyperlink"/>
            <w:noProof/>
            <w:spacing w:val="-5"/>
          </w:rPr>
          <w:t xml:space="preserve"> </w:t>
        </w:r>
        <w:r w:rsidRPr="00E77102">
          <w:rPr>
            <w:rStyle w:val="Hyperlink"/>
            <w:noProof/>
          </w:rPr>
          <w:t>Contact</w:t>
        </w:r>
        <w:r w:rsidRPr="00E77102">
          <w:rPr>
            <w:rStyle w:val="Hyperlink"/>
            <w:noProof/>
            <w:spacing w:val="-6"/>
          </w:rPr>
          <w:t xml:space="preserve"> </w:t>
        </w:r>
        <w:r w:rsidRPr="00E77102">
          <w:rPr>
            <w:rStyle w:val="Hyperlink"/>
            <w:noProof/>
            <w:spacing w:val="-2"/>
          </w:rPr>
          <w:t>Information</w:t>
        </w:r>
        <w:r>
          <w:rPr>
            <w:noProof/>
            <w:webHidden/>
          </w:rPr>
          <w:tab/>
        </w:r>
        <w:r>
          <w:rPr>
            <w:noProof/>
            <w:webHidden/>
          </w:rPr>
          <w:fldChar w:fldCharType="begin"/>
        </w:r>
        <w:r>
          <w:rPr>
            <w:noProof/>
            <w:webHidden/>
          </w:rPr>
          <w:instrText xml:space="preserve"> PAGEREF _Toc138256949 \h </w:instrText>
        </w:r>
        <w:r>
          <w:rPr>
            <w:noProof/>
            <w:webHidden/>
          </w:rPr>
        </w:r>
        <w:r>
          <w:rPr>
            <w:noProof/>
            <w:webHidden/>
          </w:rPr>
          <w:fldChar w:fldCharType="separate"/>
        </w:r>
        <w:r w:rsidR="00110244">
          <w:rPr>
            <w:noProof/>
            <w:webHidden/>
          </w:rPr>
          <w:t>26</w:t>
        </w:r>
        <w:r>
          <w:rPr>
            <w:noProof/>
            <w:webHidden/>
          </w:rPr>
          <w:fldChar w:fldCharType="end"/>
        </w:r>
      </w:hyperlink>
    </w:p>
    <w:p w14:paraId="661015BB" w14:textId="0E7E0138" w:rsidR="00DE7C9E" w:rsidRDefault="00DE7C9E">
      <w:pPr>
        <w:pStyle w:val="TOC1"/>
        <w:rPr>
          <w:rFonts w:asciiTheme="minorHAnsi" w:eastAsiaTheme="minorEastAsia" w:hAnsiTheme="minorHAnsi" w:cstheme="minorBidi"/>
          <w:noProof/>
          <w:color w:val="auto"/>
          <w:sz w:val="22"/>
          <w:szCs w:val="22"/>
        </w:rPr>
      </w:pPr>
      <w:hyperlink w:anchor="_Toc138256950" w:history="1">
        <w:r w:rsidRPr="00E77102">
          <w:rPr>
            <w:rStyle w:val="Hyperlink"/>
            <w:rFonts w:eastAsia="Calibri"/>
            <w:noProof/>
            <w:w w:val="99"/>
          </w:rPr>
          <w:t>B.</w:t>
        </w:r>
        <w:r>
          <w:rPr>
            <w:rFonts w:asciiTheme="minorHAnsi" w:eastAsiaTheme="minorEastAsia" w:hAnsiTheme="minorHAnsi" w:cstheme="minorBidi"/>
            <w:noProof/>
            <w:color w:val="auto"/>
            <w:sz w:val="22"/>
            <w:szCs w:val="22"/>
          </w:rPr>
          <w:tab/>
        </w:r>
        <w:r w:rsidRPr="00E77102">
          <w:rPr>
            <w:rStyle w:val="Hyperlink"/>
            <w:noProof/>
          </w:rPr>
          <w:t>MiPACS Dental Enterprise (Medicor Imaging)</w:t>
        </w:r>
        <w:r>
          <w:rPr>
            <w:noProof/>
            <w:webHidden/>
          </w:rPr>
          <w:tab/>
        </w:r>
        <w:r>
          <w:rPr>
            <w:noProof/>
            <w:webHidden/>
          </w:rPr>
          <w:fldChar w:fldCharType="begin"/>
        </w:r>
        <w:r>
          <w:rPr>
            <w:noProof/>
            <w:webHidden/>
          </w:rPr>
          <w:instrText xml:space="preserve"> PAGEREF _Toc138256950 \h </w:instrText>
        </w:r>
        <w:r>
          <w:rPr>
            <w:noProof/>
            <w:webHidden/>
          </w:rPr>
        </w:r>
        <w:r>
          <w:rPr>
            <w:noProof/>
            <w:webHidden/>
          </w:rPr>
          <w:fldChar w:fldCharType="separate"/>
        </w:r>
        <w:r w:rsidR="00110244">
          <w:rPr>
            <w:noProof/>
            <w:webHidden/>
          </w:rPr>
          <w:t>27</w:t>
        </w:r>
        <w:r>
          <w:rPr>
            <w:noProof/>
            <w:webHidden/>
          </w:rPr>
          <w:fldChar w:fldCharType="end"/>
        </w:r>
      </w:hyperlink>
    </w:p>
    <w:p w14:paraId="121E881E" w14:textId="38EB9979" w:rsidR="00DE7C9E" w:rsidRDefault="00DE7C9E">
      <w:pPr>
        <w:pStyle w:val="TOC2"/>
        <w:tabs>
          <w:tab w:val="left" w:pos="1080"/>
        </w:tabs>
        <w:rPr>
          <w:rFonts w:asciiTheme="minorHAnsi" w:eastAsiaTheme="minorEastAsia" w:hAnsiTheme="minorHAnsi" w:cstheme="minorBidi"/>
          <w:noProof/>
          <w:sz w:val="22"/>
          <w:szCs w:val="22"/>
        </w:rPr>
      </w:pPr>
      <w:hyperlink w:anchor="_Toc138256951" w:history="1">
        <w:r w:rsidRPr="00E77102">
          <w:rPr>
            <w:rStyle w:val="Hyperlink"/>
            <w:rFonts w:eastAsia="Calibri"/>
            <w:bCs/>
            <w:noProof/>
          </w:rPr>
          <w:t>1.</w:t>
        </w:r>
        <w:r>
          <w:rPr>
            <w:rFonts w:asciiTheme="minorHAnsi" w:eastAsiaTheme="minorEastAsia" w:hAnsiTheme="minorHAnsi" w:cstheme="minorBidi"/>
            <w:noProof/>
            <w:sz w:val="22"/>
            <w:szCs w:val="22"/>
          </w:rPr>
          <w:tab/>
        </w:r>
        <w:r w:rsidRPr="00E77102">
          <w:rPr>
            <w:rStyle w:val="Hyperlink"/>
            <w:noProof/>
          </w:rPr>
          <w:t>System Specifications for MiPACS Dental Enterprise PACS Components</w:t>
        </w:r>
        <w:r>
          <w:rPr>
            <w:noProof/>
            <w:webHidden/>
          </w:rPr>
          <w:tab/>
        </w:r>
        <w:r>
          <w:rPr>
            <w:noProof/>
            <w:webHidden/>
          </w:rPr>
          <w:fldChar w:fldCharType="begin"/>
        </w:r>
        <w:r>
          <w:rPr>
            <w:noProof/>
            <w:webHidden/>
          </w:rPr>
          <w:instrText xml:space="preserve"> PAGEREF _Toc138256951 \h </w:instrText>
        </w:r>
        <w:r>
          <w:rPr>
            <w:noProof/>
            <w:webHidden/>
          </w:rPr>
        </w:r>
        <w:r>
          <w:rPr>
            <w:noProof/>
            <w:webHidden/>
          </w:rPr>
          <w:fldChar w:fldCharType="separate"/>
        </w:r>
        <w:r w:rsidR="00110244">
          <w:rPr>
            <w:noProof/>
            <w:webHidden/>
          </w:rPr>
          <w:t>27</w:t>
        </w:r>
        <w:r>
          <w:rPr>
            <w:noProof/>
            <w:webHidden/>
          </w:rPr>
          <w:fldChar w:fldCharType="end"/>
        </w:r>
      </w:hyperlink>
    </w:p>
    <w:p w14:paraId="3858B0EE" w14:textId="5406B1A8" w:rsidR="00DE7C9E" w:rsidRDefault="00DE7C9E">
      <w:pPr>
        <w:pStyle w:val="TOC3"/>
        <w:tabs>
          <w:tab w:val="left" w:pos="1526"/>
        </w:tabs>
        <w:rPr>
          <w:rFonts w:asciiTheme="minorHAnsi" w:eastAsiaTheme="minorEastAsia" w:hAnsiTheme="minorHAnsi" w:cstheme="minorBidi"/>
          <w:noProof/>
          <w:sz w:val="22"/>
          <w:szCs w:val="22"/>
        </w:rPr>
      </w:pPr>
      <w:hyperlink w:anchor="_Toc138256952" w:history="1">
        <w:r w:rsidRPr="00E77102">
          <w:rPr>
            <w:rStyle w:val="Hyperlink"/>
            <w:rFonts w:eastAsia="Calibri"/>
            <w:bCs/>
            <w:noProof/>
            <w:spacing w:val="-1"/>
          </w:rPr>
          <w:t>1.1</w:t>
        </w:r>
        <w:r>
          <w:rPr>
            <w:rFonts w:asciiTheme="minorHAnsi" w:eastAsiaTheme="minorEastAsia" w:hAnsiTheme="minorHAnsi" w:cstheme="minorBidi"/>
            <w:noProof/>
            <w:sz w:val="22"/>
            <w:szCs w:val="22"/>
          </w:rPr>
          <w:tab/>
        </w:r>
        <w:r w:rsidRPr="00E77102">
          <w:rPr>
            <w:rStyle w:val="Hyperlink"/>
            <w:noProof/>
          </w:rPr>
          <w:t>Server Requirements/Recommendations</w:t>
        </w:r>
        <w:r>
          <w:rPr>
            <w:noProof/>
            <w:webHidden/>
          </w:rPr>
          <w:tab/>
        </w:r>
        <w:r>
          <w:rPr>
            <w:noProof/>
            <w:webHidden/>
          </w:rPr>
          <w:fldChar w:fldCharType="begin"/>
        </w:r>
        <w:r>
          <w:rPr>
            <w:noProof/>
            <w:webHidden/>
          </w:rPr>
          <w:instrText xml:space="preserve"> PAGEREF _Toc138256952 \h </w:instrText>
        </w:r>
        <w:r>
          <w:rPr>
            <w:noProof/>
            <w:webHidden/>
          </w:rPr>
        </w:r>
        <w:r>
          <w:rPr>
            <w:noProof/>
            <w:webHidden/>
          </w:rPr>
          <w:fldChar w:fldCharType="separate"/>
        </w:r>
        <w:r w:rsidR="00110244">
          <w:rPr>
            <w:noProof/>
            <w:webHidden/>
          </w:rPr>
          <w:t>27</w:t>
        </w:r>
        <w:r>
          <w:rPr>
            <w:noProof/>
            <w:webHidden/>
          </w:rPr>
          <w:fldChar w:fldCharType="end"/>
        </w:r>
      </w:hyperlink>
    </w:p>
    <w:p w14:paraId="3D885F9F" w14:textId="14AE10C0" w:rsidR="00DE7C9E" w:rsidRDefault="00DE7C9E">
      <w:pPr>
        <w:pStyle w:val="TOC3"/>
        <w:tabs>
          <w:tab w:val="left" w:pos="1526"/>
        </w:tabs>
        <w:rPr>
          <w:rFonts w:asciiTheme="minorHAnsi" w:eastAsiaTheme="minorEastAsia" w:hAnsiTheme="minorHAnsi" w:cstheme="minorBidi"/>
          <w:noProof/>
          <w:sz w:val="22"/>
          <w:szCs w:val="22"/>
        </w:rPr>
      </w:pPr>
      <w:hyperlink w:anchor="_Toc138256953" w:history="1">
        <w:r w:rsidRPr="00E77102">
          <w:rPr>
            <w:rStyle w:val="Hyperlink"/>
            <w:rFonts w:eastAsia="Calibri"/>
            <w:bCs/>
            <w:noProof/>
            <w:spacing w:val="-1"/>
          </w:rPr>
          <w:t>1.2</w:t>
        </w:r>
        <w:r>
          <w:rPr>
            <w:rFonts w:asciiTheme="minorHAnsi" w:eastAsiaTheme="minorEastAsia" w:hAnsiTheme="minorHAnsi" w:cstheme="minorBidi"/>
            <w:noProof/>
            <w:sz w:val="22"/>
            <w:szCs w:val="22"/>
          </w:rPr>
          <w:tab/>
        </w:r>
        <w:r w:rsidRPr="00E77102">
          <w:rPr>
            <w:rStyle w:val="Hyperlink"/>
            <w:noProof/>
          </w:rPr>
          <w:t>Desktop Client Requirements/Recommendations</w:t>
        </w:r>
        <w:r>
          <w:rPr>
            <w:noProof/>
            <w:webHidden/>
          </w:rPr>
          <w:tab/>
        </w:r>
        <w:r>
          <w:rPr>
            <w:noProof/>
            <w:webHidden/>
          </w:rPr>
          <w:fldChar w:fldCharType="begin"/>
        </w:r>
        <w:r>
          <w:rPr>
            <w:noProof/>
            <w:webHidden/>
          </w:rPr>
          <w:instrText xml:space="preserve"> PAGEREF _Toc138256953 \h </w:instrText>
        </w:r>
        <w:r>
          <w:rPr>
            <w:noProof/>
            <w:webHidden/>
          </w:rPr>
        </w:r>
        <w:r>
          <w:rPr>
            <w:noProof/>
            <w:webHidden/>
          </w:rPr>
          <w:fldChar w:fldCharType="separate"/>
        </w:r>
        <w:r w:rsidR="00110244">
          <w:rPr>
            <w:noProof/>
            <w:webHidden/>
          </w:rPr>
          <w:t>30</w:t>
        </w:r>
        <w:r>
          <w:rPr>
            <w:noProof/>
            <w:webHidden/>
          </w:rPr>
          <w:fldChar w:fldCharType="end"/>
        </w:r>
      </w:hyperlink>
    </w:p>
    <w:p w14:paraId="33C92357" w14:textId="4EA8727A" w:rsidR="00DE7C9E" w:rsidRDefault="00DE7C9E">
      <w:pPr>
        <w:pStyle w:val="TOC3"/>
        <w:tabs>
          <w:tab w:val="left" w:pos="1526"/>
        </w:tabs>
        <w:rPr>
          <w:rFonts w:asciiTheme="minorHAnsi" w:eastAsiaTheme="minorEastAsia" w:hAnsiTheme="minorHAnsi" w:cstheme="minorBidi"/>
          <w:noProof/>
          <w:sz w:val="22"/>
          <w:szCs w:val="22"/>
        </w:rPr>
      </w:pPr>
      <w:hyperlink w:anchor="_Toc138256954" w:history="1">
        <w:r w:rsidRPr="00E77102">
          <w:rPr>
            <w:rStyle w:val="Hyperlink"/>
            <w:rFonts w:eastAsia="Calibri"/>
            <w:bCs/>
            <w:noProof/>
            <w:spacing w:val="-1"/>
          </w:rPr>
          <w:t>1.3</w:t>
        </w:r>
        <w:r>
          <w:rPr>
            <w:rFonts w:asciiTheme="minorHAnsi" w:eastAsiaTheme="minorEastAsia" w:hAnsiTheme="minorHAnsi" w:cstheme="minorBidi"/>
            <w:noProof/>
            <w:sz w:val="22"/>
            <w:szCs w:val="22"/>
          </w:rPr>
          <w:tab/>
        </w:r>
        <w:r w:rsidRPr="00E77102">
          <w:rPr>
            <w:rStyle w:val="Hyperlink"/>
            <w:noProof/>
          </w:rPr>
          <w:t>HTML5 Web Viewer Client Requirements/Recommendations</w:t>
        </w:r>
        <w:r>
          <w:rPr>
            <w:noProof/>
            <w:webHidden/>
          </w:rPr>
          <w:tab/>
        </w:r>
        <w:r>
          <w:rPr>
            <w:noProof/>
            <w:webHidden/>
          </w:rPr>
          <w:fldChar w:fldCharType="begin"/>
        </w:r>
        <w:r>
          <w:rPr>
            <w:noProof/>
            <w:webHidden/>
          </w:rPr>
          <w:instrText xml:space="preserve"> PAGEREF _Toc138256954 \h </w:instrText>
        </w:r>
        <w:r>
          <w:rPr>
            <w:noProof/>
            <w:webHidden/>
          </w:rPr>
        </w:r>
        <w:r>
          <w:rPr>
            <w:noProof/>
            <w:webHidden/>
          </w:rPr>
          <w:fldChar w:fldCharType="separate"/>
        </w:r>
        <w:r w:rsidR="00110244">
          <w:rPr>
            <w:noProof/>
            <w:webHidden/>
          </w:rPr>
          <w:t>31</w:t>
        </w:r>
        <w:r>
          <w:rPr>
            <w:noProof/>
            <w:webHidden/>
          </w:rPr>
          <w:fldChar w:fldCharType="end"/>
        </w:r>
      </w:hyperlink>
    </w:p>
    <w:p w14:paraId="465D8C82" w14:textId="404FD8C6" w:rsidR="00DE7C9E" w:rsidRDefault="00DE7C9E">
      <w:pPr>
        <w:pStyle w:val="TOC3"/>
        <w:tabs>
          <w:tab w:val="left" w:pos="1526"/>
        </w:tabs>
        <w:rPr>
          <w:rFonts w:asciiTheme="minorHAnsi" w:eastAsiaTheme="minorEastAsia" w:hAnsiTheme="minorHAnsi" w:cstheme="minorBidi"/>
          <w:noProof/>
          <w:sz w:val="22"/>
          <w:szCs w:val="22"/>
        </w:rPr>
      </w:pPr>
      <w:hyperlink w:anchor="_Toc138256955" w:history="1">
        <w:r w:rsidRPr="00E77102">
          <w:rPr>
            <w:rStyle w:val="Hyperlink"/>
            <w:rFonts w:eastAsia="Calibri"/>
            <w:bCs/>
            <w:noProof/>
            <w:spacing w:val="-1"/>
          </w:rPr>
          <w:t>1.4</w:t>
        </w:r>
        <w:r>
          <w:rPr>
            <w:rFonts w:asciiTheme="minorHAnsi" w:eastAsiaTheme="minorEastAsia" w:hAnsiTheme="minorHAnsi" w:cstheme="minorBidi"/>
            <w:noProof/>
            <w:sz w:val="22"/>
            <w:szCs w:val="22"/>
          </w:rPr>
          <w:tab/>
        </w:r>
        <w:r w:rsidRPr="00E77102">
          <w:rPr>
            <w:rStyle w:val="Hyperlink"/>
            <w:noProof/>
          </w:rPr>
          <w:t>TCP/IP Port Communication Diagram</w:t>
        </w:r>
        <w:r>
          <w:rPr>
            <w:noProof/>
            <w:webHidden/>
          </w:rPr>
          <w:tab/>
        </w:r>
        <w:r>
          <w:rPr>
            <w:noProof/>
            <w:webHidden/>
          </w:rPr>
          <w:fldChar w:fldCharType="begin"/>
        </w:r>
        <w:r>
          <w:rPr>
            <w:noProof/>
            <w:webHidden/>
          </w:rPr>
          <w:instrText xml:space="preserve"> PAGEREF _Toc138256955 \h </w:instrText>
        </w:r>
        <w:r>
          <w:rPr>
            <w:noProof/>
            <w:webHidden/>
          </w:rPr>
        </w:r>
        <w:r>
          <w:rPr>
            <w:noProof/>
            <w:webHidden/>
          </w:rPr>
          <w:fldChar w:fldCharType="separate"/>
        </w:r>
        <w:r w:rsidR="00110244">
          <w:rPr>
            <w:noProof/>
            <w:webHidden/>
          </w:rPr>
          <w:t>32</w:t>
        </w:r>
        <w:r>
          <w:rPr>
            <w:noProof/>
            <w:webHidden/>
          </w:rPr>
          <w:fldChar w:fldCharType="end"/>
        </w:r>
      </w:hyperlink>
    </w:p>
    <w:p w14:paraId="0DE43125" w14:textId="6357F6AB" w:rsidR="00DE7C9E" w:rsidRDefault="00DE7C9E">
      <w:pPr>
        <w:pStyle w:val="TOC3"/>
        <w:tabs>
          <w:tab w:val="left" w:pos="1526"/>
        </w:tabs>
        <w:rPr>
          <w:rFonts w:asciiTheme="minorHAnsi" w:eastAsiaTheme="minorEastAsia" w:hAnsiTheme="minorHAnsi" w:cstheme="minorBidi"/>
          <w:noProof/>
          <w:sz w:val="22"/>
          <w:szCs w:val="22"/>
        </w:rPr>
      </w:pPr>
      <w:hyperlink w:anchor="_Toc138256956" w:history="1">
        <w:r w:rsidRPr="00E77102">
          <w:rPr>
            <w:rStyle w:val="Hyperlink"/>
            <w:rFonts w:eastAsia="Calibri"/>
            <w:bCs/>
            <w:noProof/>
            <w:spacing w:val="-1"/>
          </w:rPr>
          <w:t>1.5</w:t>
        </w:r>
        <w:r>
          <w:rPr>
            <w:rFonts w:asciiTheme="minorHAnsi" w:eastAsiaTheme="minorEastAsia" w:hAnsiTheme="minorHAnsi" w:cstheme="minorBidi"/>
            <w:noProof/>
            <w:sz w:val="22"/>
            <w:szCs w:val="22"/>
          </w:rPr>
          <w:tab/>
        </w:r>
        <w:r w:rsidRPr="00E77102">
          <w:rPr>
            <w:rStyle w:val="Hyperlink"/>
            <w:noProof/>
          </w:rPr>
          <w:t>Network Specifications</w:t>
        </w:r>
        <w:r>
          <w:rPr>
            <w:noProof/>
            <w:webHidden/>
          </w:rPr>
          <w:tab/>
        </w:r>
        <w:r>
          <w:rPr>
            <w:noProof/>
            <w:webHidden/>
          </w:rPr>
          <w:fldChar w:fldCharType="begin"/>
        </w:r>
        <w:r>
          <w:rPr>
            <w:noProof/>
            <w:webHidden/>
          </w:rPr>
          <w:instrText xml:space="preserve"> PAGEREF _Toc138256956 \h </w:instrText>
        </w:r>
        <w:r>
          <w:rPr>
            <w:noProof/>
            <w:webHidden/>
          </w:rPr>
        </w:r>
        <w:r>
          <w:rPr>
            <w:noProof/>
            <w:webHidden/>
          </w:rPr>
          <w:fldChar w:fldCharType="separate"/>
        </w:r>
        <w:r w:rsidR="00110244">
          <w:rPr>
            <w:noProof/>
            <w:webHidden/>
          </w:rPr>
          <w:t>33</w:t>
        </w:r>
        <w:r>
          <w:rPr>
            <w:noProof/>
            <w:webHidden/>
          </w:rPr>
          <w:fldChar w:fldCharType="end"/>
        </w:r>
      </w:hyperlink>
    </w:p>
    <w:p w14:paraId="063E0AB9" w14:textId="29094774" w:rsidR="00DE7C9E" w:rsidRDefault="00DE7C9E">
      <w:pPr>
        <w:pStyle w:val="TOC3"/>
        <w:tabs>
          <w:tab w:val="left" w:pos="1526"/>
        </w:tabs>
        <w:rPr>
          <w:rFonts w:asciiTheme="minorHAnsi" w:eastAsiaTheme="minorEastAsia" w:hAnsiTheme="minorHAnsi" w:cstheme="minorBidi"/>
          <w:noProof/>
          <w:sz w:val="22"/>
          <w:szCs w:val="22"/>
        </w:rPr>
      </w:pPr>
      <w:hyperlink w:anchor="_Toc138256957" w:history="1">
        <w:r w:rsidRPr="00E77102">
          <w:rPr>
            <w:rStyle w:val="Hyperlink"/>
            <w:rFonts w:eastAsia="Calibri"/>
            <w:bCs/>
            <w:noProof/>
            <w:spacing w:val="-1"/>
          </w:rPr>
          <w:t>1.6</w:t>
        </w:r>
        <w:r>
          <w:rPr>
            <w:rFonts w:asciiTheme="minorHAnsi" w:eastAsiaTheme="minorEastAsia" w:hAnsiTheme="minorHAnsi" w:cstheme="minorBidi"/>
            <w:noProof/>
            <w:sz w:val="22"/>
            <w:szCs w:val="22"/>
          </w:rPr>
          <w:tab/>
        </w:r>
        <w:r w:rsidRPr="00E77102">
          <w:rPr>
            <w:rStyle w:val="Hyperlink"/>
            <w:noProof/>
          </w:rPr>
          <w:t>Data Backup Information</w:t>
        </w:r>
        <w:r>
          <w:rPr>
            <w:noProof/>
            <w:webHidden/>
          </w:rPr>
          <w:tab/>
        </w:r>
        <w:r>
          <w:rPr>
            <w:noProof/>
            <w:webHidden/>
          </w:rPr>
          <w:fldChar w:fldCharType="begin"/>
        </w:r>
        <w:r>
          <w:rPr>
            <w:noProof/>
            <w:webHidden/>
          </w:rPr>
          <w:instrText xml:space="preserve"> PAGEREF _Toc138256957 \h </w:instrText>
        </w:r>
        <w:r>
          <w:rPr>
            <w:noProof/>
            <w:webHidden/>
          </w:rPr>
        </w:r>
        <w:r>
          <w:rPr>
            <w:noProof/>
            <w:webHidden/>
          </w:rPr>
          <w:fldChar w:fldCharType="separate"/>
        </w:r>
        <w:r w:rsidR="00110244">
          <w:rPr>
            <w:noProof/>
            <w:webHidden/>
          </w:rPr>
          <w:t>33</w:t>
        </w:r>
        <w:r>
          <w:rPr>
            <w:noProof/>
            <w:webHidden/>
          </w:rPr>
          <w:fldChar w:fldCharType="end"/>
        </w:r>
      </w:hyperlink>
    </w:p>
    <w:p w14:paraId="152E0A1D" w14:textId="7BB7E775" w:rsidR="00DE7C9E" w:rsidRDefault="00DE7C9E">
      <w:pPr>
        <w:pStyle w:val="TOC3"/>
        <w:tabs>
          <w:tab w:val="left" w:pos="1526"/>
        </w:tabs>
        <w:rPr>
          <w:rFonts w:asciiTheme="minorHAnsi" w:eastAsiaTheme="minorEastAsia" w:hAnsiTheme="minorHAnsi" w:cstheme="minorBidi"/>
          <w:noProof/>
          <w:sz w:val="22"/>
          <w:szCs w:val="22"/>
        </w:rPr>
      </w:pPr>
      <w:hyperlink w:anchor="_Toc138256958" w:history="1">
        <w:r w:rsidRPr="00E77102">
          <w:rPr>
            <w:rStyle w:val="Hyperlink"/>
            <w:rFonts w:eastAsia="Calibri"/>
            <w:bCs/>
            <w:noProof/>
            <w:spacing w:val="-1"/>
          </w:rPr>
          <w:t>1.7</w:t>
        </w:r>
        <w:r>
          <w:rPr>
            <w:rFonts w:asciiTheme="minorHAnsi" w:eastAsiaTheme="minorEastAsia" w:hAnsiTheme="minorHAnsi" w:cstheme="minorBidi"/>
            <w:noProof/>
            <w:sz w:val="22"/>
            <w:szCs w:val="22"/>
          </w:rPr>
          <w:tab/>
        </w:r>
        <w:r w:rsidRPr="00E77102">
          <w:rPr>
            <w:rStyle w:val="Hyperlink"/>
            <w:noProof/>
          </w:rPr>
          <w:t>Antivirus Exclusions: Files/Folders To Exclude</w:t>
        </w:r>
        <w:r>
          <w:rPr>
            <w:noProof/>
            <w:webHidden/>
          </w:rPr>
          <w:tab/>
        </w:r>
        <w:r>
          <w:rPr>
            <w:noProof/>
            <w:webHidden/>
          </w:rPr>
          <w:fldChar w:fldCharType="begin"/>
        </w:r>
        <w:r>
          <w:rPr>
            <w:noProof/>
            <w:webHidden/>
          </w:rPr>
          <w:instrText xml:space="preserve"> PAGEREF _Toc138256958 \h </w:instrText>
        </w:r>
        <w:r>
          <w:rPr>
            <w:noProof/>
            <w:webHidden/>
          </w:rPr>
        </w:r>
        <w:r>
          <w:rPr>
            <w:noProof/>
            <w:webHidden/>
          </w:rPr>
          <w:fldChar w:fldCharType="separate"/>
        </w:r>
        <w:r w:rsidR="00110244">
          <w:rPr>
            <w:noProof/>
            <w:webHidden/>
          </w:rPr>
          <w:t>33</w:t>
        </w:r>
        <w:r>
          <w:rPr>
            <w:noProof/>
            <w:webHidden/>
          </w:rPr>
          <w:fldChar w:fldCharType="end"/>
        </w:r>
      </w:hyperlink>
    </w:p>
    <w:p w14:paraId="2246C923" w14:textId="3E33C5F3" w:rsidR="00DE7C9E" w:rsidRDefault="00DE7C9E">
      <w:pPr>
        <w:pStyle w:val="TOC3"/>
        <w:tabs>
          <w:tab w:val="left" w:pos="1526"/>
        </w:tabs>
        <w:rPr>
          <w:rFonts w:asciiTheme="minorHAnsi" w:eastAsiaTheme="minorEastAsia" w:hAnsiTheme="minorHAnsi" w:cstheme="minorBidi"/>
          <w:noProof/>
          <w:sz w:val="22"/>
          <w:szCs w:val="22"/>
        </w:rPr>
      </w:pPr>
      <w:hyperlink w:anchor="_Toc138256959" w:history="1">
        <w:r w:rsidRPr="00E77102">
          <w:rPr>
            <w:rStyle w:val="Hyperlink"/>
            <w:rFonts w:eastAsia="Calibri"/>
            <w:bCs/>
            <w:noProof/>
            <w:spacing w:val="-1"/>
          </w:rPr>
          <w:t>1.8</w:t>
        </w:r>
        <w:r>
          <w:rPr>
            <w:rFonts w:asciiTheme="minorHAnsi" w:eastAsiaTheme="minorEastAsia" w:hAnsiTheme="minorHAnsi" w:cstheme="minorBidi"/>
            <w:noProof/>
            <w:sz w:val="22"/>
            <w:szCs w:val="22"/>
          </w:rPr>
          <w:tab/>
        </w:r>
        <w:r w:rsidRPr="00E77102">
          <w:rPr>
            <w:rStyle w:val="Hyperlink"/>
            <w:noProof/>
          </w:rPr>
          <w:t>Support Contact Information</w:t>
        </w:r>
        <w:r>
          <w:rPr>
            <w:noProof/>
            <w:webHidden/>
          </w:rPr>
          <w:tab/>
        </w:r>
        <w:r>
          <w:rPr>
            <w:noProof/>
            <w:webHidden/>
          </w:rPr>
          <w:fldChar w:fldCharType="begin"/>
        </w:r>
        <w:r>
          <w:rPr>
            <w:noProof/>
            <w:webHidden/>
          </w:rPr>
          <w:instrText xml:space="preserve"> PAGEREF _Toc138256959 \h </w:instrText>
        </w:r>
        <w:r>
          <w:rPr>
            <w:noProof/>
            <w:webHidden/>
          </w:rPr>
        </w:r>
        <w:r>
          <w:rPr>
            <w:noProof/>
            <w:webHidden/>
          </w:rPr>
          <w:fldChar w:fldCharType="separate"/>
        </w:r>
        <w:r w:rsidR="00110244">
          <w:rPr>
            <w:noProof/>
            <w:webHidden/>
          </w:rPr>
          <w:t>33</w:t>
        </w:r>
        <w:r>
          <w:rPr>
            <w:noProof/>
            <w:webHidden/>
          </w:rPr>
          <w:fldChar w:fldCharType="end"/>
        </w:r>
      </w:hyperlink>
    </w:p>
    <w:p w14:paraId="109F0BF3" w14:textId="581CBAF0" w:rsidR="00DE7C9E" w:rsidRDefault="00DE7C9E">
      <w:pPr>
        <w:pStyle w:val="TOC2"/>
        <w:tabs>
          <w:tab w:val="left" w:pos="1080"/>
        </w:tabs>
        <w:rPr>
          <w:rFonts w:asciiTheme="minorHAnsi" w:eastAsiaTheme="minorEastAsia" w:hAnsiTheme="minorHAnsi" w:cstheme="minorBidi"/>
          <w:noProof/>
          <w:sz w:val="22"/>
          <w:szCs w:val="22"/>
        </w:rPr>
      </w:pPr>
      <w:hyperlink w:anchor="_Toc138256960" w:history="1">
        <w:r w:rsidRPr="00E77102">
          <w:rPr>
            <w:rStyle w:val="Hyperlink"/>
            <w:rFonts w:eastAsia="Calibri"/>
            <w:bCs/>
            <w:noProof/>
          </w:rPr>
          <w:t>2.</w:t>
        </w:r>
        <w:r>
          <w:rPr>
            <w:rFonts w:asciiTheme="minorHAnsi" w:eastAsiaTheme="minorEastAsia" w:hAnsiTheme="minorHAnsi" w:cstheme="minorBidi"/>
            <w:noProof/>
            <w:sz w:val="22"/>
            <w:szCs w:val="22"/>
          </w:rPr>
          <w:tab/>
        </w:r>
        <w:r w:rsidRPr="00E77102">
          <w:rPr>
            <w:rStyle w:val="Hyperlink"/>
            <w:noProof/>
          </w:rPr>
          <w:t>MiPACS Dental Enterprise Viewer 4.0 Installation Instructions</w:t>
        </w:r>
        <w:r>
          <w:rPr>
            <w:noProof/>
            <w:webHidden/>
          </w:rPr>
          <w:tab/>
        </w:r>
        <w:r>
          <w:rPr>
            <w:noProof/>
            <w:webHidden/>
          </w:rPr>
          <w:fldChar w:fldCharType="begin"/>
        </w:r>
        <w:r>
          <w:rPr>
            <w:noProof/>
            <w:webHidden/>
          </w:rPr>
          <w:instrText xml:space="preserve"> PAGEREF _Toc138256960 \h </w:instrText>
        </w:r>
        <w:r>
          <w:rPr>
            <w:noProof/>
            <w:webHidden/>
          </w:rPr>
        </w:r>
        <w:r>
          <w:rPr>
            <w:noProof/>
            <w:webHidden/>
          </w:rPr>
          <w:fldChar w:fldCharType="separate"/>
        </w:r>
        <w:r w:rsidR="00110244">
          <w:rPr>
            <w:noProof/>
            <w:webHidden/>
          </w:rPr>
          <w:t>34</w:t>
        </w:r>
        <w:r>
          <w:rPr>
            <w:noProof/>
            <w:webHidden/>
          </w:rPr>
          <w:fldChar w:fldCharType="end"/>
        </w:r>
      </w:hyperlink>
    </w:p>
    <w:p w14:paraId="409A20A6" w14:textId="65C6A8AB" w:rsidR="00DE7C9E" w:rsidRDefault="00DE7C9E">
      <w:pPr>
        <w:pStyle w:val="TOC3"/>
        <w:tabs>
          <w:tab w:val="left" w:pos="1526"/>
        </w:tabs>
        <w:rPr>
          <w:rFonts w:asciiTheme="minorHAnsi" w:eastAsiaTheme="minorEastAsia" w:hAnsiTheme="minorHAnsi" w:cstheme="minorBidi"/>
          <w:noProof/>
          <w:sz w:val="22"/>
          <w:szCs w:val="22"/>
        </w:rPr>
      </w:pPr>
      <w:hyperlink w:anchor="_Toc138256961" w:history="1">
        <w:r w:rsidRPr="00E77102">
          <w:rPr>
            <w:rStyle w:val="Hyperlink"/>
            <w:rFonts w:eastAsia="Calibri"/>
            <w:bCs/>
            <w:noProof/>
            <w:spacing w:val="-1"/>
          </w:rPr>
          <w:t>2.1</w:t>
        </w:r>
        <w:r>
          <w:rPr>
            <w:rFonts w:asciiTheme="minorHAnsi" w:eastAsiaTheme="minorEastAsia" w:hAnsiTheme="minorHAnsi" w:cstheme="minorBidi"/>
            <w:noProof/>
            <w:sz w:val="22"/>
            <w:szCs w:val="22"/>
          </w:rPr>
          <w:tab/>
        </w:r>
        <w:r w:rsidRPr="00E77102">
          <w:rPr>
            <w:rStyle w:val="Hyperlink"/>
            <w:noProof/>
          </w:rPr>
          <w:t>Labelling and Symbols</w:t>
        </w:r>
        <w:r>
          <w:rPr>
            <w:noProof/>
            <w:webHidden/>
          </w:rPr>
          <w:tab/>
        </w:r>
        <w:r>
          <w:rPr>
            <w:noProof/>
            <w:webHidden/>
          </w:rPr>
          <w:fldChar w:fldCharType="begin"/>
        </w:r>
        <w:r>
          <w:rPr>
            <w:noProof/>
            <w:webHidden/>
          </w:rPr>
          <w:instrText xml:space="preserve"> PAGEREF _Toc138256961 \h </w:instrText>
        </w:r>
        <w:r>
          <w:rPr>
            <w:noProof/>
            <w:webHidden/>
          </w:rPr>
        </w:r>
        <w:r>
          <w:rPr>
            <w:noProof/>
            <w:webHidden/>
          </w:rPr>
          <w:fldChar w:fldCharType="separate"/>
        </w:r>
        <w:r w:rsidR="00110244">
          <w:rPr>
            <w:noProof/>
            <w:webHidden/>
          </w:rPr>
          <w:t>34</w:t>
        </w:r>
        <w:r>
          <w:rPr>
            <w:noProof/>
            <w:webHidden/>
          </w:rPr>
          <w:fldChar w:fldCharType="end"/>
        </w:r>
      </w:hyperlink>
    </w:p>
    <w:p w14:paraId="73E3630F" w14:textId="1C680668" w:rsidR="00DE7C9E" w:rsidRDefault="00DE7C9E">
      <w:pPr>
        <w:pStyle w:val="TOC3"/>
        <w:tabs>
          <w:tab w:val="left" w:pos="1526"/>
        </w:tabs>
        <w:rPr>
          <w:rFonts w:asciiTheme="minorHAnsi" w:eastAsiaTheme="minorEastAsia" w:hAnsiTheme="minorHAnsi" w:cstheme="minorBidi"/>
          <w:noProof/>
          <w:sz w:val="22"/>
          <w:szCs w:val="22"/>
        </w:rPr>
      </w:pPr>
      <w:hyperlink w:anchor="_Toc138256962" w:history="1">
        <w:r w:rsidRPr="00E77102">
          <w:rPr>
            <w:rStyle w:val="Hyperlink"/>
            <w:rFonts w:eastAsia="Calibri"/>
            <w:bCs/>
            <w:noProof/>
            <w:spacing w:val="-1"/>
          </w:rPr>
          <w:t>2.2</w:t>
        </w:r>
        <w:r>
          <w:rPr>
            <w:rFonts w:asciiTheme="minorHAnsi" w:eastAsiaTheme="minorEastAsia" w:hAnsiTheme="minorHAnsi" w:cstheme="minorBidi"/>
            <w:noProof/>
            <w:sz w:val="22"/>
            <w:szCs w:val="22"/>
          </w:rPr>
          <w:tab/>
        </w:r>
        <w:r w:rsidRPr="00E77102">
          <w:rPr>
            <w:rStyle w:val="Hyperlink"/>
            <w:noProof/>
          </w:rPr>
          <w:t>Introduction</w:t>
        </w:r>
        <w:r>
          <w:rPr>
            <w:noProof/>
            <w:webHidden/>
          </w:rPr>
          <w:tab/>
        </w:r>
        <w:r>
          <w:rPr>
            <w:noProof/>
            <w:webHidden/>
          </w:rPr>
          <w:fldChar w:fldCharType="begin"/>
        </w:r>
        <w:r>
          <w:rPr>
            <w:noProof/>
            <w:webHidden/>
          </w:rPr>
          <w:instrText xml:space="preserve"> PAGEREF _Toc138256962 \h </w:instrText>
        </w:r>
        <w:r>
          <w:rPr>
            <w:noProof/>
            <w:webHidden/>
          </w:rPr>
        </w:r>
        <w:r>
          <w:rPr>
            <w:noProof/>
            <w:webHidden/>
          </w:rPr>
          <w:fldChar w:fldCharType="separate"/>
        </w:r>
        <w:r w:rsidR="00110244">
          <w:rPr>
            <w:noProof/>
            <w:webHidden/>
          </w:rPr>
          <w:t>34</w:t>
        </w:r>
        <w:r>
          <w:rPr>
            <w:noProof/>
            <w:webHidden/>
          </w:rPr>
          <w:fldChar w:fldCharType="end"/>
        </w:r>
      </w:hyperlink>
    </w:p>
    <w:p w14:paraId="755C1FB8" w14:textId="3F7E2069" w:rsidR="00DE7C9E" w:rsidRDefault="00DE7C9E">
      <w:pPr>
        <w:pStyle w:val="TOC3"/>
        <w:tabs>
          <w:tab w:val="left" w:pos="1526"/>
        </w:tabs>
        <w:rPr>
          <w:rFonts w:asciiTheme="minorHAnsi" w:eastAsiaTheme="minorEastAsia" w:hAnsiTheme="minorHAnsi" w:cstheme="minorBidi"/>
          <w:noProof/>
          <w:sz w:val="22"/>
          <w:szCs w:val="22"/>
        </w:rPr>
      </w:pPr>
      <w:hyperlink w:anchor="_Toc138256963" w:history="1">
        <w:r w:rsidRPr="00E77102">
          <w:rPr>
            <w:rStyle w:val="Hyperlink"/>
            <w:rFonts w:eastAsia="Calibri"/>
            <w:bCs/>
            <w:noProof/>
            <w:spacing w:val="-1"/>
          </w:rPr>
          <w:t>2.3</w:t>
        </w:r>
        <w:r>
          <w:rPr>
            <w:rFonts w:asciiTheme="minorHAnsi" w:eastAsiaTheme="minorEastAsia" w:hAnsiTheme="minorHAnsi" w:cstheme="minorBidi"/>
            <w:noProof/>
            <w:sz w:val="22"/>
            <w:szCs w:val="22"/>
          </w:rPr>
          <w:tab/>
        </w:r>
        <w:r w:rsidRPr="00E77102">
          <w:rPr>
            <w:rStyle w:val="Hyperlink"/>
            <w:noProof/>
          </w:rPr>
          <w:t>System Requirements</w:t>
        </w:r>
        <w:r>
          <w:rPr>
            <w:noProof/>
            <w:webHidden/>
          </w:rPr>
          <w:tab/>
        </w:r>
        <w:r>
          <w:rPr>
            <w:noProof/>
            <w:webHidden/>
          </w:rPr>
          <w:fldChar w:fldCharType="begin"/>
        </w:r>
        <w:r>
          <w:rPr>
            <w:noProof/>
            <w:webHidden/>
          </w:rPr>
          <w:instrText xml:space="preserve"> PAGEREF _Toc138256963 \h </w:instrText>
        </w:r>
        <w:r>
          <w:rPr>
            <w:noProof/>
            <w:webHidden/>
          </w:rPr>
        </w:r>
        <w:r>
          <w:rPr>
            <w:noProof/>
            <w:webHidden/>
          </w:rPr>
          <w:fldChar w:fldCharType="separate"/>
        </w:r>
        <w:r w:rsidR="00110244">
          <w:rPr>
            <w:noProof/>
            <w:webHidden/>
          </w:rPr>
          <w:t>35</w:t>
        </w:r>
        <w:r>
          <w:rPr>
            <w:noProof/>
            <w:webHidden/>
          </w:rPr>
          <w:fldChar w:fldCharType="end"/>
        </w:r>
      </w:hyperlink>
    </w:p>
    <w:p w14:paraId="6A39DDFC" w14:textId="09E3FB86" w:rsidR="00DE7C9E" w:rsidRDefault="00DE7C9E">
      <w:pPr>
        <w:pStyle w:val="TOC3"/>
        <w:tabs>
          <w:tab w:val="left" w:pos="1526"/>
        </w:tabs>
        <w:rPr>
          <w:rFonts w:asciiTheme="minorHAnsi" w:eastAsiaTheme="minorEastAsia" w:hAnsiTheme="minorHAnsi" w:cstheme="minorBidi"/>
          <w:noProof/>
          <w:sz w:val="22"/>
          <w:szCs w:val="22"/>
        </w:rPr>
      </w:pPr>
      <w:hyperlink w:anchor="_Toc138256964" w:history="1">
        <w:r w:rsidRPr="00E77102">
          <w:rPr>
            <w:rStyle w:val="Hyperlink"/>
            <w:rFonts w:eastAsia="Calibri"/>
            <w:bCs/>
            <w:noProof/>
            <w:spacing w:val="-1"/>
          </w:rPr>
          <w:t>2.4</w:t>
        </w:r>
        <w:r>
          <w:rPr>
            <w:rFonts w:asciiTheme="minorHAnsi" w:eastAsiaTheme="minorEastAsia" w:hAnsiTheme="minorHAnsi" w:cstheme="minorBidi"/>
            <w:noProof/>
            <w:sz w:val="22"/>
            <w:szCs w:val="22"/>
          </w:rPr>
          <w:tab/>
        </w:r>
        <w:r w:rsidRPr="00E77102">
          <w:rPr>
            <w:rStyle w:val="Hyperlink"/>
            <w:noProof/>
          </w:rPr>
          <w:t>Supported Equipment</w:t>
        </w:r>
        <w:r>
          <w:rPr>
            <w:noProof/>
            <w:webHidden/>
          </w:rPr>
          <w:tab/>
        </w:r>
        <w:r>
          <w:rPr>
            <w:noProof/>
            <w:webHidden/>
          </w:rPr>
          <w:fldChar w:fldCharType="begin"/>
        </w:r>
        <w:r>
          <w:rPr>
            <w:noProof/>
            <w:webHidden/>
          </w:rPr>
          <w:instrText xml:space="preserve"> PAGEREF _Toc138256964 \h </w:instrText>
        </w:r>
        <w:r>
          <w:rPr>
            <w:noProof/>
            <w:webHidden/>
          </w:rPr>
        </w:r>
        <w:r>
          <w:rPr>
            <w:noProof/>
            <w:webHidden/>
          </w:rPr>
          <w:fldChar w:fldCharType="separate"/>
        </w:r>
        <w:r w:rsidR="00110244">
          <w:rPr>
            <w:noProof/>
            <w:webHidden/>
          </w:rPr>
          <w:t>36</w:t>
        </w:r>
        <w:r>
          <w:rPr>
            <w:noProof/>
            <w:webHidden/>
          </w:rPr>
          <w:fldChar w:fldCharType="end"/>
        </w:r>
      </w:hyperlink>
    </w:p>
    <w:p w14:paraId="49060E66" w14:textId="2F3C5136" w:rsidR="00DE7C9E" w:rsidRDefault="00DE7C9E">
      <w:pPr>
        <w:pStyle w:val="TOC3"/>
        <w:tabs>
          <w:tab w:val="left" w:pos="1526"/>
        </w:tabs>
        <w:rPr>
          <w:rFonts w:asciiTheme="minorHAnsi" w:eastAsiaTheme="minorEastAsia" w:hAnsiTheme="minorHAnsi" w:cstheme="minorBidi"/>
          <w:noProof/>
          <w:sz w:val="22"/>
          <w:szCs w:val="22"/>
        </w:rPr>
      </w:pPr>
      <w:hyperlink w:anchor="_Toc138256965" w:history="1">
        <w:r w:rsidRPr="00E77102">
          <w:rPr>
            <w:rStyle w:val="Hyperlink"/>
            <w:rFonts w:eastAsia="Calibri"/>
            <w:bCs/>
            <w:noProof/>
            <w:spacing w:val="-1"/>
          </w:rPr>
          <w:t>2.5</w:t>
        </w:r>
        <w:r>
          <w:rPr>
            <w:rFonts w:asciiTheme="minorHAnsi" w:eastAsiaTheme="minorEastAsia" w:hAnsiTheme="minorHAnsi" w:cstheme="minorBidi"/>
            <w:noProof/>
            <w:sz w:val="22"/>
            <w:szCs w:val="22"/>
          </w:rPr>
          <w:tab/>
        </w:r>
        <w:r w:rsidRPr="00E77102">
          <w:rPr>
            <w:rStyle w:val="Hyperlink"/>
            <w:noProof/>
          </w:rPr>
          <w:t>Installation</w:t>
        </w:r>
        <w:r>
          <w:rPr>
            <w:noProof/>
            <w:webHidden/>
          </w:rPr>
          <w:tab/>
        </w:r>
        <w:r>
          <w:rPr>
            <w:noProof/>
            <w:webHidden/>
          </w:rPr>
          <w:fldChar w:fldCharType="begin"/>
        </w:r>
        <w:r>
          <w:rPr>
            <w:noProof/>
            <w:webHidden/>
          </w:rPr>
          <w:instrText xml:space="preserve"> PAGEREF _Toc138256965 \h </w:instrText>
        </w:r>
        <w:r>
          <w:rPr>
            <w:noProof/>
            <w:webHidden/>
          </w:rPr>
        </w:r>
        <w:r>
          <w:rPr>
            <w:noProof/>
            <w:webHidden/>
          </w:rPr>
          <w:fldChar w:fldCharType="separate"/>
        </w:r>
        <w:r w:rsidR="00110244">
          <w:rPr>
            <w:noProof/>
            <w:webHidden/>
          </w:rPr>
          <w:t>38</w:t>
        </w:r>
        <w:r>
          <w:rPr>
            <w:noProof/>
            <w:webHidden/>
          </w:rPr>
          <w:fldChar w:fldCharType="end"/>
        </w:r>
      </w:hyperlink>
    </w:p>
    <w:p w14:paraId="08633095" w14:textId="17304824" w:rsidR="00DE7C9E" w:rsidRDefault="00DE7C9E">
      <w:pPr>
        <w:pStyle w:val="TOC3"/>
        <w:tabs>
          <w:tab w:val="left" w:pos="1526"/>
        </w:tabs>
        <w:rPr>
          <w:rFonts w:asciiTheme="minorHAnsi" w:eastAsiaTheme="minorEastAsia" w:hAnsiTheme="minorHAnsi" w:cstheme="minorBidi"/>
          <w:noProof/>
          <w:sz w:val="22"/>
          <w:szCs w:val="22"/>
        </w:rPr>
      </w:pPr>
      <w:hyperlink w:anchor="_Toc138256966" w:history="1">
        <w:r w:rsidRPr="00E77102">
          <w:rPr>
            <w:rStyle w:val="Hyperlink"/>
            <w:rFonts w:eastAsia="Calibri"/>
            <w:bCs/>
            <w:noProof/>
            <w:spacing w:val="-1"/>
          </w:rPr>
          <w:t>2.6</w:t>
        </w:r>
        <w:r>
          <w:rPr>
            <w:rFonts w:asciiTheme="minorHAnsi" w:eastAsiaTheme="minorEastAsia" w:hAnsiTheme="minorHAnsi" w:cstheme="minorBidi"/>
            <w:noProof/>
            <w:sz w:val="22"/>
            <w:szCs w:val="22"/>
          </w:rPr>
          <w:tab/>
        </w:r>
        <w:r w:rsidRPr="00E77102">
          <w:rPr>
            <w:rStyle w:val="Hyperlink"/>
            <w:noProof/>
          </w:rPr>
          <w:t>Database Setup</w:t>
        </w:r>
        <w:r>
          <w:rPr>
            <w:noProof/>
            <w:webHidden/>
          </w:rPr>
          <w:tab/>
        </w:r>
        <w:r>
          <w:rPr>
            <w:noProof/>
            <w:webHidden/>
          </w:rPr>
          <w:fldChar w:fldCharType="begin"/>
        </w:r>
        <w:r>
          <w:rPr>
            <w:noProof/>
            <w:webHidden/>
          </w:rPr>
          <w:instrText xml:space="preserve"> PAGEREF _Toc138256966 \h </w:instrText>
        </w:r>
        <w:r>
          <w:rPr>
            <w:noProof/>
            <w:webHidden/>
          </w:rPr>
        </w:r>
        <w:r>
          <w:rPr>
            <w:noProof/>
            <w:webHidden/>
          </w:rPr>
          <w:fldChar w:fldCharType="separate"/>
        </w:r>
        <w:r w:rsidR="00110244">
          <w:rPr>
            <w:noProof/>
            <w:webHidden/>
          </w:rPr>
          <w:t>40</w:t>
        </w:r>
        <w:r>
          <w:rPr>
            <w:noProof/>
            <w:webHidden/>
          </w:rPr>
          <w:fldChar w:fldCharType="end"/>
        </w:r>
      </w:hyperlink>
    </w:p>
    <w:p w14:paraId="604B6937" w14:textId="3360AD3B" w:rsidR="00DE7C9E" w:rsidRDefault="00DE7C9E">
      <w:pPr>
        <w:pStyle w:val="TOC3"/>
        <w:tabs>
          <w:tab w:val="left" w:pos="1526"/>
        </w:tabs>
        <w:rPr>
          <w:rFonts w:asciiTheme="minorHAnsi" w:eastAsiaTheme="minorEastAsia" w:hAnsiTheme="minorHAnsi" w:cstheme="minorBidi"/>
          <w:noProof/>
          <w:sz w:val="22"/>
          <w:szCs w:val="22"/>
        </w:rPr>
      </w:pPr>
      <w:hyperlink w:anchor="_Toc138256967" w:history="1">
        <w:r w:rsidRPr="00E77102">
          <w:rPr>
            <w:rStyle w:val="Hyperlink"/>
            <w:rFonts w:eastAsia="Calibri"/>
            <w:bCs/>
            <w:noProof/>
            <w:spacing w:val="-1"/>
          </w:rPr>
          <w:t>2.7</w:t>
        </w:r>
        <w:r>
          <w:rPr>
            <w:rFonts w:asciiTheme="minorHAnsi" w:eastAsiaTheme="minorEastAsia" w:hAnsiTheme="minorHAnsi" w:cstheme="minorBidi"/>
            <w:noProof/>
            <w:sz w:val="22"/>
            <w:szCs w:val="22"/>
          </w:rPr>
          <w:tab/>
        </w:r>
        <w:r w:rsidRPr="00E77102">
          <w:rPr>
            <w:rStyle w:val="Hyperlink"/>
            <w:noProof/>
          </w:rPr>
          <w:t>Application Setup</w:t>
        </w:r>
        <w:r>
          <w:rPr>
            <w:noProof/>
            <w:webHidden/>
          </w:rPr>
          <w:tab/>
        </w:r>
        <w:r>
          <w:rPr>
            <w:noProof/>
            <w:webHidden/>
          </w:rPr>
          <w:fldChar w:fldCharType="begin"/>
        </w:r>
        <w:r>
          <w:rPr>
            <w:noProof/>
            <w:webHidden/>
          </w:rPr>
          <w:instrText xml:space="preserve"> PAGEREF _Toc138256967 \h </w:instrText>
        </w:r>
        <w:r>
          <w:rPr>
            <w:noProof/>
            <w:webHidden/>
          </w:rPr>
        </w:r>
        <w:r>
          <w:rPr>
            <w:noProof/>
            <w:webHidden/>
          </w:rPr>
          <w:fldChar w:fldCharType="separate"/>
        </w:r>
        <w:r w:rsidR="00110244">
          <w:rPr>
            <w:noProof/>
            <w:webHidden/>
          </w:rPr>
          <w:t>44</w:t>
        </w:r>
        <w:r>
          <w:rPr>
            <w:noProof/>
            <w:webHidden/>
          </w:rPr>
          <w:fldChar w:fldCharType="end"/>
        </w:r>
      </w:hyperlink>
    </w:p>
    <w:p w14:paraId="48105FD0" w14:textId="73DC913A" w:rsidR="00DE7C9E" w:rsidRDefault="00DE7C9E">
      <w:pPr>
        <w:pStyle w:val="TOC3"/>
        <w:tabs>
          <w:tab w:val="left" w:pos="1526"/>
        </w:tabs>
        <w:rPr>
          <w:rFonts w:asciiTheme="minorHAnsi" w:eastAsiaTheme="minorEastAsia" w:hAnsiTheme="minorHAnsi" w:cstheme="minorBidi"/>
          <w:noProof/>
          <w:sz w:val="22"/>
          <w:szCs w:val="22"/>
        </w:rPr>
      </w:pPr>
      <w:hyperlink w:anchor="_Toc138256968" w:history="1">
        <w:r w:rsidRPr="00E77102">
          <w:rPr>
            <w:rStyle w:val="Hyperlink"/>
            <w:rFonts w:eastAsia="Calibri"/>
            <w:bCs/>
            <w:noProof/>
            <w:spacing w:val="-1"/>
          </w:rPr>
          <w:t>2.8</w:t>
        </w:r>
        <w:r>
          <w:rPr>
            <w:rFonts w:asciiTheme="minorHAnsi" w:eastAsiaTheme="minorEastAsia" w:hAnsiTheme="minorHAnsi" w:cstheme="minorBidi"/>
            <w:noProof/>
            <w:sz w:val="22"/>
            <w:szCs w:val="22"/>
          </w:rPr>
          <w:tab/>
        </w:r>
        <w:r w:rsidRPr="00E77102">
          <w:rPr>
            <w:rStyle w:val="Hyperlink"/>
            <w:noProof/>
          </w:rPr>
          <w:t>License Management</w:t>
        </w:r>
        <w:r>
          <w:rPr>
            <w:noProof/>
            <w:webHidden/>
          </w:rPr>
          <w:tab/>
        </w:r>
        <w:r>
          <w:rPr>
            <w:noProof/>
            <w:webHidden/>
          </w:rPr>
          <w:fldChar w:fldCharType="begin"/>
        </w:r>
        <w:r>
          <w:rPr>
            <w:noProof/>
            <w:webHidden/>
          </w:rPr>
          <w:instrText xml:space="preserve"> PAGEREF _Toc138256968 \h </w:instrText>
        </w:r>
        <w:r>
          <w:rPr>
            <w:noProof/>
            <w:webHidden/>
          </w:rPr>
        </w:r>
        <w:r>
          <w:rPr>
            <w:noProof/>
            <w:webHidden/>
          </w:rPr>
          <w:fldChar w:fldCharType="separate"/>
        </w:r>
        <w:r w:rsidR="00110244">
          <w:rPr>
            <w:noProof/>
            <w:webHidden/>
          </w:rPr>
          <w:t>47</w:t>
        </w:r>
        <w:r>
          <w:rPr>
            <w:noProof/>
            <w:webHidden/>
          </w:rPr>
          <w:fldChar w:fldCharType="end"/>
        </w:r>
      </w:hyperlink>
    </w:p>
    <w:p w14:paraId="37387991" w14:textId="29064EC4" w:rsidR="00DE7C9E" w:rsidRDefault="00DE7C9E">
      <w:pPr>
        <w:pStyle w:val="TOC3"/>
        <w:tabs>
          <w:tab w:val="left" w:pos="1526"/>
        </w:tabs>
        <w:rPr>
          <w:rFonts w:asciiTheme="minorHAnsi" w:eastAsiaTheme="minorEastAsia" w:hAnsiTheme="minorHAnsi" w:cstheme="minorBidi"/>
          <w:noProof/>
          <w:sz w:val="22"/>
          <w:szCs w:val="22"/>
        </w:rPr>
      </w:pPr>
      <w:hyperlink w:anchor="_Toc138256969" w:history="1">
        <w:r w:rsidRPr="00E77102">
          <w:rPr>
            <w:rStyle w:val="Hyperlink"/>
            <w:rFonts w:eastAsia="Calibri"/>
            <w:bCs/>
            <w:noProof/>
            <w:spacing w:val="-1"/>
          </w:rPr>
          <w:t>2.9</w:t>
        </w:r>
        <w:r>
          <w:rPr>
            <w:rFonts w:asciiTheme="minorHAnsi" w:eastAsiaTheme="minorEastAsia" w:hAnsiTheme="minorHAnsi" w:cstheme="minorBidi"/>
            <w:noProof/>
            <w:sz w:val="22"/>
            <w:szCs w:val="22"/>
          </w:rPr>
          <w:tab/>
        </w:r>
        <w:r w:rsidRPr="00E77102">
          <w:rPr>
            <w:rStyle w:val="Hyperlink"/>
            <w:noProof/>
          </w:rPr>
          <w:t>Plugin Setup</w:t>
        </w:r>
        <w:r>
          <w:rPr>
            <w:noProof/>
            <w:webHidden/>
          </w:rPr>
          <w:tab/>
        </w:r>
        <w:r>
          <w:rPr>
            <w:noProof/>
            <w:webHidden/>
          </w:rPr>
          <w:fldChar w:fldCharType="begin"/>
        </w:r>
        <w:r>
          <w:rPr>
            <w:noProof/>
            <w:webHidden/>
          </w:rPr>
          <w:instrText xml:space="preserve"> PAGEREF _Toc138256969 \h </w:instrText>
        </w:r>
        <w:r>
          <w:rPr>
            <w:noProof/>
            <w:webHidden/>
          </w:rPr>
        </w:r>
        <w:r>
          <w:rPr>
            <w:noProof/>
            <w:webHidden/>
          </w:rPr>
          <w:fldChar w:fldCharType="separate"/>
        </w:r>
        <w:r w:rsidR="00110244">
          <w:rPr>
            <w:noProof/>
            <w:webHidden/>
          </w:rPr>
          <w:t>47</w:t>
        </w:r>
        <w:r>
          <w:rPr>
            <w:noProof/>
            <w:webHidden/>
          </w:rPr>
          <w:fldChar w:fldCharType="end"/>
        </w:r>
      </w:hyperlink>
    </w:p>
    <w:p w14:paraId="0C9C82B3" w14:textId="4BD1FCC6" w:rsidR="00DE7C9E" w:rsidRDefault="00DE7C9E">
      <w:pPr>
        <w:pStyle w:val="TOC3"/>
        <w:tabs>
          <w:tab w:val="left" w:pos="1526"/>
        </w:tabs>
        <w:rPr>
          <w:rFonts w:asciiTheme="minorHAnsi" w:eastAsiaTheme="minorEastAsia" w:hAnsiTheme="minorHAnsi" w:cstheme="minorBidi"/>
          <w:noProof/>
          <w:sz w:val="22"/>
          <w:szCs w:val="22"/>
        </w:rPr>
      </w:pPr>
      <w:hyperlink w:anchor="_Toc138256970" w:history="1">
        <w:r w:rsidRPr="00E77102">
          <w:rPr>
            <w:rStyle w:val="Hyperlink"/>
            <w:rFonts w:eastAsia="Calibri"/>
            <w:bCs/>
            <w:noProof/>
            <w:spacing w:val="-1"/>
          </w:rPr>
          <w:t>2.10</w:t>
        </w:r>
        <w:r>
          <w:rPr>
            <w:rFonts w:asciiTheme="minorHAnsi" w:eastAsiaTheme="minorEastAsia" w:hAnsiTheme="minorHAnsi" w:cstheme="minorBidi"/>
            <w:noProof/>
            <w:sz w:val="22"/>
            <w:szCs w:val="22"/>
          </w:rPr>
          <w:tab/>
        </w:r>
        <w:r w:rsidRPr="00E77102">
          <w:rPr>
            <w:rStyle w:val="Hyperlink"/>
            <w:noProof/>
          </w:rPr>
          <w:t>X-ray Imaging System Calibration</w:t>
        </w:r>
        <w:r>
          <w:rPr>
            <w:noProof/>
            <w:webHidden/>
          </w:rPr>
          <w:tab/>
        </w:r>
        <w:r>
          <w:rPr>
            <w:noProof/>
            <w:webHidden/>
          </w:rPr>
          <w:fldChar w:fldCharType="begin"/>
        </w:r>
        <w:r>
          <w:rPr>
            <w:noProof/>
            <w:webHidden/>
          </w:rPr>
          <w:instrText xml:space="preserve"> PAGEREF _Toc138256970 \h </w:instrText>
        </w:r>
        <w:r>
          <w:rPr>
            <w:noProof/>
            <w:webHidden/>
          </w:rPr>
        </w:r>
        <w:r>
          <w:rPr>
            <w:noProof/>
            <w:webHidden/>
          </w:rPr>
          <w:fldChar w:fldCharType="separate"/>
        </w:r>
        <w:r w:rsidR="00110244">
          <w:rPr>
            <w:noProof/>
            <w:webHidden/>
          </w:rPr>
          <w:t>51</w:t>
        </w:r>
        <w:r>
          <w:rPr>
            <w:noProof/>
            <w:webHidden/>
          </w:rPr>
          <w:fldChar w:fldCharType="end"/>
        </w:r>
      </w:hyperlink>
    </w:p>
    <w:p w14:paraId="6B4ECA64" w14:textId="5C73822B" w:rsidR="00DE7C9E" w:rsidRDefault="00DE7C9E">
      <w:pPr>
        <w:pStyle w:val="TOC3"/>
        <w:tabs>
          <w:tab w:val="left" w:pos="1526"/>
        </w:tabs>
        <w:rPr>
          <w:rFonts w:asciiTheme="minorHAnsi" w:eastAsiaTheme="minorEastAsia" w:hAnsiTheme="minorHAnsi" w:cstheme="minorBidi"/>
          <w:noProof/>
          <w:sz w:val="22"/>
          <w:szCs w:val="22"/>
        </w:rPr>
      </w:pPr>
      <w:hyperlink w:anchor="_Toc138256971" w:history="1">
        <w:r w:rsidRPr="00E77102">
          <w:rPr>
            <w:rStyle w:val="Hyperlink"/>
            <w:rFonts w:eastAsia="Calibri"/>
            <w:bCs/>
            <w:noProof/>
            <w:spacing w:val="-1"/>
          </w:rPr>
          <w:t>2.11</w:t>
        </w:r>
        <w:r>
          <w:rPr>
            <w:rFonts w:asciiTheme="minorHAnsi" w:eastAsiaTheme="minorEastAsia" w:hAnsiTheme="minorHAnsi" w:cstheme="minorBidi"/>
            <w:noProof/>
            <w:sz w:val="22"/>
            <w:szCs w:val="22"/>
          </w:rPr>
          <w:tab/>
        </w:r>
        <w:r w:rsidRPr="00E77102">
          <w:rPr>
            <w:rStyle w:val="Hyperlink"/>
            <w:noProof/>
          </w:rPr>
          <w:t>Patient Management System Integration</w:t>
        </w:r>
        <w:r>
          <w:rPr>
            <w:noProof/>
            <w:webHidden/>
          </w:rPr>
          <w:tab/>
        </w:r>
        <w:r>
          <w:rPr>
            <w:noProof/>
            <w:webHidden/>
          </w:rPr>
          <w:fldChar w:fldCharType="begin"/>
        </w:r>
        <w:r>
          <w:rPr>
            <w:noProof/>
            <w:webHidden/>
          </w:rPr>
          <w:instrText xml:space="preserve"> PAGEREF _Toc138256971 \h </w:instrText>
        </w:r>
        <w:r>
          <w:rPr>
            <w:noProof/>
            <w:webHidden/>
          </w:rPr>
        </w:r>
        <w:r>
          <w:rPr>
            <w:noProof/>
            <w:webHidden/>
          </w:rPr>
          <w:fldChar w:fldCharType="separate"/>
        </w:r>
        <w:r w:rsidR="00110244">
          <w:rPr>
            <w:noProof/>
            <w:webHidden/>
          </w:rPr>
          <w:t>55</w:t>
        </w:r>
        <w:r>
          <w:rPr>
            <w:noProof/>
            <w:webHidden/>
          </w:rPr>
          <w:fldChar w:fldCharType="end"/>
        </w:r>
      </w:hyperlink>
    </w:p>
    <w:p w14:paraId="48B75577" w14:textId="2B7A7FB2" w:rsidR="00DE7C9E" w:rsidRDefault="00DE7C9E">
      <w:pPr>
        <w:pStyle w:val="TOC3"/>
        <w:tabs>
          <w:tab w:val="left" w:pos="1526"/>
        </w:tabs>
        <w:rPr>
          <w:rFonts w:asciiTheme="minorHAnsi" w:eastAsiaTheme="minorEastAsia" w:hAnsiTheme="minorHAnsi" w:cstheme="minorBidi"/>
          <w:noProof/>
          <w:sz w:val="22"/>
          <w:szCs w:val="22"/>
        </w:rPr>
      </w:pPr>
      <w:hyperlink w:anchor="_Toc138256972" w:history="1">
        <w:r w:rsidRPr="00E77102">
          <w:rPr>
            <w:rStyle w:val="Hyperlink"/>
            <w:rFonts w:eastAsia="Calibri"/>
            <w:bCs/>
            <w:noProof/>
            <w:spacing w:val="-1"/>
          </w:rPr>
          <w:t>2.12</w:t>
        </w:r>
        <w:r>
          <w:rPr>
            <w:rFonts w:asciiTheme="minorHAnsi" w:eastAsiaTheme="minorEastAsia" w:hAnsiTheme="minorHAnsi" w:cstheme="minorBidi"/>
            <w:noProof/>
            <w:sz w:val="22"/>
            <w:szCs w:val="22"/>
          </w:rPr>
          <w:tab/>
        </w:r>
        <w:r w:rsidRPr="00E77102">
          <w:rPr>
            <w:rStyle w:val="Hyperlink"/>
            <w:noProof/>
          </w:rPr>
          <w:t>Templates</w:t>
        </w:r>
        <w:r>
          <w:rPr>
            <w:noProof/>
            <w:webHidden/>
          </w:rPr>
          <w:tab/>
        </w:r>
        <w:r>
          <w:rPr>
            <w:noProof/>
            <w:webHidden/>
          </w:rPr>
          <w:fldChar w:fldCharType="begin"/>
        </w:r>
        <w:r>
          <w:rPr>
            <w:noProof/>
            <w:webHidden/>
          </w:rPr>
          <w:instrText xml:space="preserve"> PAGEREF _Toc138256972 \h </w:instrText>
        </w:r>
        <w:r>
          <w:rPr>
            <w:noProof/>
            <w:webHidden/>
          </w:rPr>
        </w:r>
        <w:r>
          <w:rPr>
            <w:noProof/>
            <w:webHidden/>
          </w:rPr>
          <w:fldChar w:fldCharType="separate"/>
        </w:r>
        <w:r w:rsidR="00110244">
          <w:rPr>
            <w:noProof/>
            <w:webHidden/>
          </w:rPr>
          <w:t>55</w:t>
        </w:r>
        <w:r>
          <w:rPr>
            <w:noProof/>
            <w:webHidden/>
          </w:rPr>
          <w:fldChar w:fldCharType="end"/>
        </w:r>
      </w:hyperlink>
    </w:p>
    <w:p w14:paraId="3C5688E0" w14:textId="258242E3" w:rsidR="00DE7C9E" w:rsidRDefault="00DE7C9E">
      <w:pPr>
        <w:pStyle w:val="TOC3"/>
        <w:tabs>
          <w:tab w:val="left" w:pos="1526"/>
        </w:tabs>
        <w:rPr>
          <w:rFonts w:asciiTheme="minorHAnsi" w:eastAsiaTheme="minorEastAsia" w:hAnsiTheme="minorHAnsi" w:cstheme="minorBidi"/>
          <w:noProof/>
          <w:sz w:val="22"/>
          <w:szCs w:val="22"/>
        </w:rPr>
      </w:pPr>
      <w:hyperlink w:anchor="_Toc138256973" w:history="1">
        <w:r w:rsidRPr="00E77102">
          <w:rPr>
            <w:rStyle w:val="Hyperlink"/>
            <w:rFonts w:eastAsia="Calibri"/>
            <w:bCs/>
            <w:noProof/>
            <w:spacing w:val="-1"/>
          </w:rPr>
          <w:t>2.13</w:t>
        </w:r>
        <w:r>
          <w:rPr>
            <w:rFonts w:asciiTheme="minorHAnsi" w:eastAsiaTheme="minorEastAsia" w:hAnsiTheme="minorHAnsi" w:cstheme="minorBidi"/>
            <w:noProof/>
            <w:sz w:val="22"/>
            <w:szCs w:val="22"/>
          </w:rPr>
          <w:tab/>
        </w:r>
        <w:r w:rsidRPr="00E77102">
          <w:rPr>
            <w:rStyle w:val="Hyperlink"/>
            <w:noProof/>
          </w:rPr>
          <w:t>Upgrading from a Previous MiPACS Version</w:t>
        </w:r>
        <w:r>
          <w:rPr>
            <w:noProof/>
            <w:webHidden/>
          </w:rPr>
          <w:tab/>
        </w:r>
        <w:r>
          <w:rPr>
            <w:noProof/>
            <w:webHidden/>
          </w:rPr>
          <w:fldChar w:fldCharType="begin"/>
        </w:r>
        <w:r>
          <w:rPr>
            <w:noProof/>
            <w:webHidden/>
          </w:rPr>
          <w:instrText xml:space="preserve"> PAGEREF _Toc138256973 \h </w:instrText>
        </w:r>
        <w:r>
          <w:rPr>
            <w:noProof/>
            <w:webHidden/>
          </w:rPr>
        </w:r>
        <w:r>
          <w:rPr>
            <w:noProof/>
            <w:webHidden/>
          </w:rPr>
          <w:fldChar w:fldCharType="separate"/>
        </w:r>
        <w:r w:rsidR="00110244">
          <w:rPr>
            <w:noProof/>
            <w:webHidden/>
          </w:rPr>
          <w:t>56</w:t>
        </w:r>
        <w:r>
          <w:rPr>
            <w:noProof/>
            <w:webHidden/>
          </w:rPr>
          <w:fldChar w:fldCharType="end"/>
        </w:r>
      </w:hyperlink>
    </w:p>
    <w:p w14:paraId="5ECDE0A0" w14:textId="4BDF3C56" w:rsidR="00DE7C9E" w:rsidRDefault="00DE7C9E">
      <w:pPr>
        <w:pStyle w:val="TOC3"/>
        <w:tabs>
          <w:tab w:val="left" w:pos="1526"/>
        </w:tabs>
        <w:rPr>
          <w:rFonts w:asciiTheme="minorHAnsi" w:eastAsiaTheme="minorEastAsia" w:hAnsiTheme="minorHAnsi" w:cstheme="minorBidi"/>
          <w:noProof/>
          <w:sz w:val="22"/>
          <w:szCs w:val="22"/>
        </w:rPr>
      </w:pPr>
      <w:hyperlink w:anchor="_Toc138256974" w:history="1">
        <w:r w:rsidRPr="00E77102">
          <w:rPr>
            <w:rStyle w:val="Hyperlink"/>
            <w:rFonts w:eastAsia="Calibri"/>
            <w:bCs/>
            <w:noProof/>
            <w:spacing w:val="-1"/>
          </w:rPr>
          <w:t>2.14</w:t>
        </w:r>
        <w:r>
          <w:rPr>
            <w:rFonts w:asciiTheme="minorHAnsi" w:eastAsiaTheme="minorEastAsia" w:hAnsiTheme="minorHAnsi" w:cstheme="minorBidi"/>
            <w:noProof/>
            <w:sz w:val="22"/>
            <w:szCs w:val="22"/>
          </w:rPr>
          <w:tab/>
        </w:r>
        <w:r w:rsidRPr="00E77102">
          <w:rPr>
            <w:rStyle w:val="Hyperlink"/>
            <w:noProof/>
          </w:rPr>
          <w:t>Problem Solving/Troubleshooting</w:t>
        </w:r>
        <w:r>
          <w:rPr>
            <w:noProof/>
            <w:webHidden/>
          </w:rPr>
          <w:tab/>
        </w:r>
        <w:r>
          <w:rPr>
            <w:noProof/>
            <w:webHidden/>
          </w:rPr>
          <w:fldChar w:fldCharType="begin"/>
        </w:r>
        <w:r>
          <w:rPr>
            <w:noProof/>
            <w:webHidden/>
          </w:rPr>
          <w:instrText xml:space="preserve"> PAGEREF _Toc138256974 \h </w:instrText>
        </w:r>
        <w:r>
          <w:rPr>
            <w:noProof/>
            <w:webHidden/>
          </w:rPr>
        </w:r>
        <w:r>
          <w:rPr>
            <w:noProof/>
            <w:webHidden/>
          </w:rPr>
          <w:fldChar w:fldCharType="separate"/>
        </w:r>
        <w:r w:rsidR="00110244">
          <w:rPr>
            <w:noProof/>
            <w:webHidden/>
          </w:rPr>
          <w:t>57</w:t>
        </w:r>
        <w:r>
          <w:rPr>
            <w:noProof/>
            <w:webHidden/>
          </w:rPr>
          <w:fldChar w:fldCharType="end"/>
        </w:r>
      </w:hyperlink>
    </w:p>
    <w:p w14:paraId="1B2F3F81" w14:textId="6A96C179" w:rsidR="00DE7C9E" w:rsidRDefault="00DE7C9E">
      <w:pPr>
        <w:pStyle w:val="TOC2"/>
        <w:tabs>
          <w:tab w:val="left" w:pos="1080"/>
        </w:tabs>
        <w:rPr>
          <w:rFonts w:asciiTheme="minorHAnsi" w:eastAsiaTheme="minorEastAsia" w:hAnsiTheme="minorHAnsi" w:cstheme="minorBidi"/>
          <w:noProof/>
          <w:sz w:val="22"/>
          <w:szCs w:val="22"/>
        </w:rPr>
      </w:pPr>
      <w:hyperlink w:anchor="_Toc138256975" w:history="1">
        <w:r w:rsidRPr="00E77102">
          <w:rPr>
            <w:rStyle w:val="Hyperlink"/>
            <w:rFonts w:eastAsia="Calibri"/>
            <w:bCs/>
            <w:noProof/>
          </w:rPr>
          <w:t>3.</w:t>
        </w:r>
        <w:r>
          <w:rPr>
            <w:rFonts w:asciiTheme="minorHAnsi" w:eastAsiaTheme="minorEastAsia" w:hAnsiTheme="minorHAnsi" w:cstheme="minorBidi"/>
            <w:noProof/>
            <w:sz w:val="22"/>
            <w:szCs w:val="22"/>
          </w:rPr>
          <w:tab/>
        </w:r>
        <w:r w:rsidRPr="00E77102">
          <w:rPr>
            <w:rStyle w:val="Hyperlink"/>
            <w:noProof/>
          </w:rPr>
          <w:t>MiPACS Business Continuity</w:t>
        </w:r>
        <w:r>
          <w:rPr>
            <w:noProof/>
            <w:webHidden/>
          </w:rPr>
          <w:tab/>
        </w:r>
        <w:r>
          <w:rPr>
            <w:noProof/>
            <w:webHidden/>
          </w:rPr>
          <w:fldChar w:fldCharType="begin"/>
        </w:r>
        <w:r>
          <w:rPr>
            <w:noProof/>
            <w:webHidden/>
          </w:rPr>
          <w:instrText xml:space="preserve"> PAGEREF _Toc138256975 \h </w:instrText>
        </w:r>
        <w:r>
          <w:rPr>
            <w:noProof/>
            <w:webHidden/>
          </w:rPr>
        </w:r>
        <w:r>
          <w:rPr>
            <w:noProof/>
            <w:webHidden/>
          </w:rPr>
          <w:fldChar w:fldCharType="separate"/>
        </w:r>
        <w:r w:rsidR="00110244">
          <w:rPr>
            <w:noProof/>
            <w:webHidden/>
          </w:rPr>
          <w:t>59</w:t>
        </w:r>
        <w:r>
          <w:rPr>
            <w:noProof/>
            <w:webHidden/>
          </w:rPr>
          <w:fldChar w:fldCharType="end"/>
        </w:r>
      </w:hyperlink>
    </w:p>
    <w:p w14:paraId="7EA4087C" w14:textId="0C2CC8E7" w:rsidR="00DE7C9E" w:rsidRDefault="00DE7C9E">
      <w:pPr>
        <w:pStyle w:val="TOC3"/>
        <w:tabs>
          <w:tab w:val="left" w:pos="1526"/>
        </w:tabs>
        <w:rPr>
          <w:rFonts w:asciiTheme="minorHAnsi" w:eastAsiaTheme="minorEastAsia" w:hAnsiTheme="minorHAnsi" w:cstheme="minorBidi"/>
          <w:noProof/>
          <w:sz w:val="22"/>
          <w:szCs w:val="22"/>
        </w:rPr>
      </w:pPr>
      <w:hyperlink w:anchor="_Toc138256976" w:history="1">
        <w:r w:rsidRPr="00E77102">
          <w:rPr>
            <w:rStyle w:val="Hyperlink"/>
            <w:rFonts w:eastAsia="Calibri"/>
            <w:bCs/>
            <w:noProof/>
            <w:spacing w:val="-1"/>
          </w:rPr>
          <w:t>3.1</w:t>
        </w:r>
        <w:r>
          <w:rPr>
            <w:rFonts w:asciiTheme="minorHAnsi" w:eastAsiaTheme="minorEastAsia" w:hAnsiTheme="minorHAnsi" w:cstheme="minorBidi"/>
            <w:noProof/>
            <w:sz w:val="22"/>
            <w:szCs w:val="22"/>
          </w:rPr>
          <w:tab/>
        </w:r>
        <w:r w:rsidRPr="00E77102">
          <w:rPr>
            <w:rStyle w:val="Hyperlink"/>
            <w:noProof/>
          </w:rPr>
          <w:t>EDR MIPACS Business Continuity Software Setup</w:t>
        </w:r>
        <w:r>
          <w:rPr>
            <w:noProof/>
            <w:webHidden/>
          </w:rPr>
          <w:tab/>
        </w:r>
        <w:r>
          <w:rPr>
            <w:noProof/>
            <w:webHidden/>
          </w:rPr>
          <w:fldChar w:fldCharType="begin"/>
        </w:r>
        <w:r>
          <w:rPr>
            <w:noProof/>
            <w:webHidden/>
          </w:rPr>
          <w:instrText xml:space="preserve"> PAGEREF _Toc138256976 \h </w:instrText>
        </w:r>
        <w:r>
          <w:rPr>
            <w:noProof/>
            <w:webHidden/>
          </w:rPr>
        </w:r>
        <w:r>
          <w:rPr>
            <w:noProof/>
            <w:webHidden/>
          </w:rPr>
          <w:fldChar w:fldCharType="separate"/>
        </w:r>
        <w:r w:rsidR="00110244">
          <w:rPr>
            <w:noProof/>
            <w:webHidden/>
          </w:rPr>
          <w:t>59</w:t>
        </w:r>
        <w:r>
          <w:rPr>
            <w:noProof/>
            <w:webHidden/>
          </w:rPr>
          <w:fldChar w:fldCharType="end"/>
        </w:r>
      </w:hyperlink>
    </w:p>
    <w:p w14:paraId="75E667F7" w14:textId="59E3D530" w:rsidR="00DE7C9E" w:rsidRDefault="00DE7C9E">
      <w:pPr>
        <w:pStyle w:val="TOC3"/>
        <w:tabs>
          <w:tab w:val="left" w:pos="1526"/>
        </w:tabs>
        <w:rPr>
          <w:rFonts w:asciiTheme="minorHAnsi" w:eastAsiaTheme="minorEastAsia" w:hAnsiTheme="minorHAnsi" w:cstheme="minorBidi"/>
          <w:noProof/>
          <w:sz w:val="22"/>
          <w:szCs w:val="22"/>
        </w:rPr>
      </w:pPr>
      <w:hyperlink w:anchor="_Toc138256977" w:history="1">
        <w:r w:rsidRPr="00E77102">
          <w:rPr>
            <w:rStyle w:val="Hyperlink"/>
            <w:rFonts w:eastAsia="Calibri"/>
            <w:bCs/>
            <w:noProof/>
            <w:spacing w:val="-1"/>
          </w:rPr>
          <w:t>3.2</w:t>
        </w:r>
        <w:r>
          <w:rPr>
            <w:rFonts w:asciiTheme="minorHAnsi" w:eastAsiaTheme="minorEastAsia" w:hAnsiTheme="minorHAnsi" w:cstheme="minorBidi"/>
            <w:noProof/>
            <w:sz w:val="22"/>
            <w:szCs w:val="22"/>
          </w:rPr>
          <w:tab/>
        </w:r>
        <w:r w:rsidRPr="00E77102">
          <w:rPr>
            <w:rStyle w:val="Hyperlink"/>
            <w:noProof/>
          </w:rPr>
          <w:t>EDR MIPACS Business Continuity User Setup</w:t>
        </w:r>
        <w:r>
          <w:rPr>
            <w:noProof/>
            <w:webHidden/>
          </w:rPr>
          <w:tab/>
        </w:r>
        <w:r>
          <w:rPr>
            <w:noProof/>
            <w:webHidden/>
          </w:rPr>
          <w:fldChar w:fldCharType="begin"/>
        </w:r>
        <w:r>
          <w:rPr>
            <w:noProof/>
            <w:webHidden/>
          </w:rPr>
          <w:instrText xml:space="preserve"> PAGEREF _Toc138256977 \h </w:instrText>
        </w:r>
        <w:r>
          <w:rPr>
            <w:noProof/>
            <w:webHidden/>
          </w:rPr>
        </w:r>
        <w:r>
          <w:rPr>
            <w:noProof/>
            <w:webHidden/>
          </w:rPr>
          <w:fldChar w:fldCharType="separate"/>
        </w:r>
        <w:r w:rsidR="00110244">
          <w:rPr>
            <w:noProof/>
            <w:webHidden/>
          </w:rPr>
          <w:t>61</w:t>
        </w:r>
        <w:r>
          <w:rPr>
            <w:noProof/>
            <w:webHidden/>
          </w:rPr>
          <w:fldChar w:fldCharType="end"/>
        </w:r>
      </w:hyperlink>
    </w:p>
    <w:p w14:paraId="232F76BA" w14:textId="1F77E235" w:rsidR="00DE7C9E" w:rsidRDefault="00DE7C9E">
      <w:pPr>
        <w:pStyle w:val="TOC2"/>
        <w:rPr>
          <w:rFonts w:asciiTheme="minorHAnsi" w:eastAsiaTheme="minorEastAsia" w:hAnsiTheme="minorHAnsi" w:cstheme="minorBidi"/>
          <w:noProof/>
          <w:sz w:val="22"/>
          <w:szCs w:val="22"/>
        </w:rPr>
      </w:pPr>
      <w:hyperlink w:anchor="_Toc138256978" w:history="1">
        <w:r w:rsidRPr="00E77102">
          <w:rPr>
            <w:rStyle w:val="Hyperlink"/>
            <w:noProof/>
          </w:rPr>
          <w:t>Appendix B: Component-Specific Instructions</w:t>
        </w:r>
        <w:r>
          <w:rPr>
            <w:noProof/>
            <w:webHidden/>
          </w:rPr>
          <w:tab/>
        </w:r>
        <w:r>
          <w:rPr>
            <w:noProof/>
            <w:webHidden/>
          </w:rPr>
          <w:fldChar w:fldCharType="begin"/>
        </w:r>
        <w:r>
          <w:rPr>
            <w:noProof/>
            <w:webHidden/>
          </w:rPr>
          <w:instrText xml:space="preserve"> PAGEREF _Toc138256978 \h </w:instrText>
        </w:r>
        <w:r>
          <w:rPr>
            <w:noProof/>
            <w:webHidden/>
          </w:rPr>
        </w:r>
        <w:r>
          <w:rPr>
            <w:noProof/>
            <w:webHidden/>
          </w:rPr>
          <w:fldChar w:fldCharType="separate"/>
        </w:r>
        <w:r w:rsidR="00110244">
          <w:rPr>
            <w:noProof/>
            <w:webHidden/>
          </w:rPr>
          <w:t>63</w:t>
        </w:r>
        <w:r>
          <w:rPr>
            <w:noProof/>
            <w:webHidden/>
          </w:rPr>
          <w:fldChar w:fldCharType="end"/>
        </w:r>
      </w:hyperlink>
    </w:p>
    <w:p w14:paraId="6EEA8B1E" w14:textId="58C6C8E9" w:rsidR="00DE7C9E" w:rsidRDefault="00DE7C9E">
      <w:pPr>
        <w:pStyle w:val="TOC3"/>
        <w:rPr>
          <w:rFonts w:asciiTheme="minorHAnsi" w:eastAsiaTheme="minorEastAsia" w:hAnsiTheme="minorHAnsi" w:cstheme="minorBidi"/>
          <w:noProof/>
          <w:sz w:val="22"/>
          <w:szCs w:val="22"/>
        </w:rPr>
      </w:pPr>
      <w:hyperlink w:anchor="_Toc138256979" w:history="1">
        <w:r w:rsidRPr="00E77102">
          <w:rPr>
            <w:rStyle w:val="Hyperlink"/>
            <w:noProof/>
          </w:rPr>
          <w:t>B1. Autoimport</w:t>
        </w:r>
        <w:r>
          <w:rPr>
            <w:noProof/>
            <w:webHidden/>
          </w:rPr>
          <w:tab/>
        </w:r>
        <w:r>
          <w:rPr>
            <w:noProof/>
            <w:webHidden/>
          </w:rPr>
          <w:fldChar w:fldCharType="begin"/>
        </w:r>
        <w:r>
          <w:rPr>
            <w:noProof/>
            <w:webHidden/>
          </w:rPr>
          <w:instrText xml:space="preserve"> PAGEREF _Toc138256979 \h </w:instrText>
        </w:r>
        <w:r>
          <w:rPr>
            <w:noProof/>
            <w:webHidden/>
          </w:rPr>
        </w:r>
        <w:r>
          <w:rPr>
            <w:noProof/>
            <w:webHidden/>
          </w:rPr>
          <w:fldChar w:fldCharType="separate"/>
        </w:r>
        <w:r w:rsidR="00110244">
          <w:rPr>
            <w:noProof/>
            <w:webHidden/>
          </w:rPr>
          <w:t>63</w:t>
        </w:r>
        <w:r>
          <w:rPr>
            <w:noProof/>
            <w:webHidden/>
          </w:rPr>
          <w:fldChar w:fldCharType="end"/>
        </w:r>
      </w:hyperlink>
    </w:p>
    <w:p w14:paraId="36E7FE07" w14:textId="44E72DB2" w:rsidR="00DE7C9E" w:rsidRDefault="00DE7C9E">
      <w:pPr>
        <w:pStyle w:val="TOC3"/>
        <w:rPr>
          <w:rFonts w:asciiTheme="minorHAnsi" w:eastAsiaTheme="minorEastAsia" w:hAnsiTheme="minorHAnsi" w:cstheme="minorBidi"/>
          <w:noProof/>
          <w:sz w:val="22"/>
          <w:szCs w:val="22"/>
        </w:rPr>
      </w:pPr>
      <w:hyperlink w:anchor="_Toc138256980" w:history="1">
        <w:r w:rsidRPr="00E77102">
          <w:rPr>
            <w:rStyle w:val="Hyperlink"/>
            <w:noProof/>
          </w:rPr>
          <w:t>B2. Belmont BelSensor GOLD</w:t>
        </w:r>
        <w:r>
          <w:rPr>
            <w:noProof/>
            <w:webHidden/>
          </w:rPr>
          <w:tab/>
        </w:r>
        <w:r>
          <w:rPr>
            <w:noProof/>
            <w:webHidden/>
          </w:rPr>
          <w:fldChar w:fldCharType="begin"/>
        </w:r>
        <w:r>
          <w:rPr>
            <w:noProof/>
            <w:webHidden/>
          </w:rPr>
          <w:instrText xml:space="preserve"> PAGEREF _Toc138256980 \h </w:instrText>
        </w:r>
        <w:r>
          <w:rPr>
            <w:noProof/>
            <w:webHidden/>
          </w:rPr>
        </w:r>
        <w:r>
          <w:rPr>
            <w:noProof/>
            <w:webHidden/>
          </w:rPr>
          <w:fldChar w:fldCharType="separate"/>
        </w:r>
        <w:r w:rsidR="00110244">
          <w:rPr>
            <w:noProof/>
            <w:webHidden/>
          </w:rPr>
          <w:t>64</w:t>
        </w:r>
        <w:r>
          <w:rPr>
            <w:noProof/>
            <w:webHidden/>
          </w:rPr>
          <w:fldChar w:fldCharType="end"/>
        </w:r>
      </w:hyperlink>
    </w:p>
    <w:p w14:paraId="7D091D65" w14:textId="2ECAAD28" w:rsidR="00DE7C9E" w:rsidRDefault="00DE7C9E">
      <w:pPr>
        <w:pStyle w:val="TOC3"/>
        <w:rPr>
          <w:rFonts w:asciiTheme="minorHAnsi" w:eastAsiaTheme="minorEastAsia" w:hAnsiTheme="minorHAnsi" w:cstheme="minorBidi"/>
          <w:noProof/>
          <w:sz w:val="22"/>
          <w:szCs w:val="22"/>
        </w:rPr>
      </w:pPr>
      <w:hyperlink w:anchor="_Toc138256981" w:history="1">
        <w:r w:rsidRPr="00E77102">
          <w:rPr>
            <w:rStyle w:val="Hyperlink"/>
            <w:noProof/>
          </w:rPr>
          <w:t>B3. Camera WIA</w:t>
        </w:r>
        <w:r>
          <w:rPr>
            <w:noProof/>
            <w:webHidden/>
          </w:rPr>
          <w:tab/>
        </w:r>
        <w:r>
          <w:rPr>
            <w:noProof/>
            <w:webHidden/>
          </w:rPr>
          <w:fldChar w:fldCharType="begin"/>
        </w:r>
        <w:r>
          <w:rPr>
            <w:noProof/>
            <w:webHidden/>
          </w:rPr>
          <w:instrText xml:space="preserve"> PAGEREF _Toc138256981 \h </w:instrText>
        </w:r>
        <w:r>
          <w:rPr>
            <w:noProof/>
            <w:webHidden/>
          </w:rPr>
        </w:r>
        <w:r>
          <w:rPr>
            <w:noProof/>
            <w:webHidden/>
          </w:rPr>
          <w:fldChar w:fldCharType="separate"/>
        </w:r>
        <w:r w:rsidR="00110244">
          <w:rPr>
            <w:noProof/>
            <w:webHidden/>
          </w:rPr>
          <w:t>65</w:t>
        </w:r>
        <w:r>
          <w:rPr>
            <w:noProof/>
            <w:webHidden/>
          </w:rPr>
          <w:fldChar w:fldCharType="end"/>
        </w:r>
      </w:hyperlink>
    </w:p>
    <w:p w14:paraId="61B99723" w14:textId="2EDE5B2F" w:rsidR="00DE7C9E" w:rsidRDefault="00DE7C9E">
      <w:pPr>
        <w:pStyle w:val="TOC3"/>
        <w:rPr>
          <w:rFonts w:asciiTheme="minorHAnsi" w:eastAsiaTheme="minorEastAsia" w:hAnsiTheme="minorHAnsi" w:cstheme="minorBidi"/>
          <w:noProof/>
          <w:sz w:val="22"/>
          <w:szCs w:val="22"/>
        </w:rPr>
      </w:pPr>
      <w:hyperlink w:anchor="_Toc138256982" w:history="1">
        <w:r w:rsidRPr="00E77102">
          <w:rPr>
            <w:rStyle w:val="Hyperlink"/>
            <w:noProof/>
          </w:rPr>
          <w:t>B4. Carestream</w:t>
        </w:r>
        <w:r>
          <w:rPr>
            <w:noProof/>
            <w:webHidden/>
          </w:rPr>
          <w:tab/>
        </w:r>
        <w:r>
          <w:rPr>
            <w:noProof/>
            <w:webHidden/>
          </w:rPr>
          <w:fldChar w:fldCharType="begin"/>
        </w:r>
        <w:r>
          <w:rPr>
            <w:noProof/>
            <w:webHidden/>
          </w:rPr>
          <w:instrText xml:space="preserve"> PAGEREF _Toc138256982 \h </w:instrText>
        </w:r>
        <w:r>
          <w:rPr>
            <w:noProof/>
            <w:webHidden/>
          </w:rPr>
        </w:r>
        <w:r>
          <w:rPr>
            <w:noProof/>
            <w:webHidden/>
          </w:rPr>
          <w:fldChar w:fldCharType="separate"/>
        </w:r>
        <w:r w:rsidR="00110244">
          <w:rPr>
            <w:noProof/>
            <w:webHidden/>
          </w:rPr>
          <w:t>66</w:t>
        </w:r>
        <w:r>
          <w:rPr>
            <w:noProof/>
            <w:webHidden/>
          </w:rPr>
          <w:fldChar w:fldCharType="end"/>
        </w:r>
      </w:hyperlink>
    </w:p>
    <w:p w14:paraId="27E805D7" w14:textId="3FF4EA75" w:rsidR="00DE7C9E" w:rsidRDefault="00DE7C9E">
      <w:pPr>
        <w:pStyle w:val="TOC3"/>
        <w:rPr>
          <w:rFonts w:asciiTheme="minorHAnsi" w:eastAsiaTheme="minorEastAsia" w:hAnsiTheme="minorHAnsi" w:cstheme="minorBidi"/>
          <w:noProof/>
          <w:sz w:val="22"/>
          <w:szCs w:val="22"/>
        </w:rPr>
      </w:pPr>
      <w:hyperlink w:anchor="_Toc138256983" w:history="1">
        <w:r w:rsidRPr="00E77102">
          <w:rPr>
            <w:rStyle w:val="Hyperlink"/>
            <w:noProof/>
          </w:rPr>
          <w:t>B5. C-Takt Link</w:t>
        </w:r>
        <w:r>
          <w:rPr>
            <w:noProof/>
            <w:webHidden/>
          </w:rPr>
          <w:tab/>
        </w:r>
        <w:r>
          <w:rPr>
            <w:noProof/>
            <w:webHidden/>
          </w:rPr>
          <w:fldChar w:fldCharType="begin"/>
        </w:r>
        <w:r>
          <w:rPr>
            <w:noProof/>
            <w:webHidden/>
          </w:rPr>
          <w:instrText xml:space="preserve"> PAGEREF _Toc138256983 \h </w:instrText>
        </w:r>
        <w:r>
          <w:rPr>
            <w:noProof/>
            <w:webHidden/>
          </w:rPr>
        </w:r>
        <w:r>
          <w:rPr>
            <w:noProof/>
            <w:webHidden/>
          </w:rPr>
          <w:fldChar w:fldCharType="separate"/>
        </w:r>
        <w:r w:rsidR="00110244">
          <w:rPr>
            <w:noProof/>
            <w:webHidden/>
          </w:rPr>
          <w:t>67</w:t>
        </w:r>
        <w:r>
          <w:rPr>
            <w:noProof/>
            <w:webHidden/>
          </w:rPr>
          <w:fldChar w:fldCharType="end"/>
        </w:r>
      </w:hyperlink>
    </w:p>
    <w:p w14:paraId="0B34C0B5" w14:textId="13A0EDF5" w:rsidR="00DE7C9E" w:rsidRDefault="00DE7C9E">
      <w:pPr>
        <w:pStyle w:val="TOC3"/>
        <w:rPr>
          <w:rFonts w:asciiTheme="minorHAnsi" w:eastAsiaTheme="minorEastAsia" w:hAnsiTheme="minorHAnsi" w:cstheme="minorBidi"/>
          <w:noProof/>
          <w:sz w:val="22"/>
          <w:szCs w:val="22"/>
        </w:rPr>
      </w:pPr>
      <w:hyperlink w:anchor="_Toc138256984" w:history="1">
        <w:r w:rsidRPr="00E77102">
          <w:rPr>
            <w:rStyle w:val="Hyperlink"/>
            <w:noProof/>
          </w:rPr>
          <w:t>B6. Dentalmind Digital X-ray II</w:t>
        </w:r>
        <w:r>
          <w:rPr>
            <w:noProof/>
            <w:webHidden/>
          </w:rPr>
          <w:tab/>
        </w:r>
        <w:r>
          <w:rPr>
            <w:noProof/>
            <w:webHidden/>
          </w:rPr>
          <w:fldChar w:fldCharType="begin"/>
        </w:r>
        <w:r>
          <w:rPr>
            <w:noProof/>
            <w:webHidden/>
          </w:rPr>
          <w:instrText xml:space="preserve"> PAGEREF _Toc138256984 \h </w:instrText>
        </w:r>
        <w:r>
          <w:rPr>
            <w:noProof/>
            <w:webHidden/>
          </w:rPr>
        </w:r>
        <w:r>
          <w:rPr>
            <w:noProof/>
            <w:webHidden/>
          </w:rPr>
          <w:fldChar w:fldCharType="separate"/>
        </w:r>
        <w:r w:rsidR="00110244">
          <w:rPr>
            <w:noProof/>
            <w:webHidden/>
          </w:rPr>
          <w:t>68</w:t>
        </w:r>
        <w:r>
          <w:rPr>
            <w:noProof/>
            <w:webHidden/>
          </w:rPr>
          <w:fldChar w:fldCharType="end"/>
        </w:r>
      </w:hyperlink>
    </w:p>
    <w:p w14:paraId="01D18AB1" w14:textId="5E300B33" w:rsidR="00DE7C9E" w:rsidRDefault="00DE7C9E">
      <w:pPr>
        <w:pStyle w:val="TOC3"/>
        <w:rPr>
          <w:rFonts w:asciiTheme="minorHAnsi" w:eastAsiaTheme="minorEastAsia" w:hAnsiTheme="minorHAnsi" w:cstheme="minorBidi"/>
          <w:noProof/>
          <w:sz w:val="22"/>
          <w:szCs w:val="22"/>
        </w:rPr>
      </w:pPr>
      <w:hyperlink w:anchor="_Toc138256985" w:history="1">
        <w:r w:rsidRPr="00E77102">
          <w:rPr>
            <w:rStyle w:val="Hyperlink"/>
            <w:noProof/>
          </w:rPr>
          <w:t>B7. Dürr VistaEasy</w:t>
        </w:r>
        <w:r>
          <w:rPr>
            <w:noProof/>
            <w:webHidden/>
          </w:rPr>
          <w:tab/>
        </w:r>
        <w:r>
          <w:rPr>
            <w:noProof/>
            <w:webHidden/>
          </w:rPr>
          <w:fldChar w:fldCharType="begin"/>
        </w:r>
        <w:r>
          <w:rPr>
            <w:noProof/>
            <w:webHidden/>
          </w:rPr>
          <w:instrText xml:space="preserve"> PAGEREF _Toc138256985 \h </w:instrText>
        </w:r>
        <w:r>
          <w:rPr>
            <w:noProof/>
            <w:webHidden/>
          </w:rPr>
        </w:r>
        <w:r>
          <w:rPr>
            <w:noProof/>
            <w:webHidden/>
          </w:rPr>
          <w:fldChar w:fldCharType="separate"/>
        </w:r>
        <w:r w:rsidR="00110244">
          <w:rPr>
            <w:noProof/>
            <w:webHidden/>
          </w:rPr>
          <w:t>69</w:t>
        </w:r>
        <w:r>
          <w:rPr>
            <w:noProof/>
            <w:webHidden/>
          </w:rPr>
          <w:fldChar w:fldCharType="end"/>
        </w:r>
      </w:hyperlink>
    </w:p>
    <w:p w14:paraId="5EC25ED9" w14:textId="1C775811" w:rsidR="00DE7C9E" w:rsidRDefault="00DE7C9E">
      <w:pPr>
        <w:pStyle w:val="TOC3"/>
        <w:rPr>
          <w:rFonts w:asciiTheme="minorHAnsi" w:eastAsiaTheme="minorEastAsia" w:hAnsiTheme="minorHAnsi" w:cstheme="minorBidi"/>
          <w:noProof/>
          <w:sz w:val="22"/>
          <w:szCs w:val="22"/>
        </w:rPr>
      </w:pPr>
      <w:hyperlink w:anchor="_Toc138256986" w:history="1">
        <w:r w:rsidRPr="00E77102">
          <w:rPr>
            <w:rStyle w:val="Hyperlink"/>
            <w:noProof/>
          </w:rPr>
          <w:t>B8. Export</w:t>
        </w:r>
        <w:r>
          <w:rPr>
            <w:noProof/>
            <w:webHidden/>
          </w:rPr>
          <w:tab/>
        </w:r>
        <w:r>
          <w:rPr>
            <w:noProof/>
            <w:webHidden/>
          </w:rPr>
          <w:fldChar w:fldCharType="begin"/>
        </w:r>
        <w:r>
          <w:rPr>
            <w:noProof/>
            <w:webHidden/>
          </w:rPr>
          <w:instrText xml:space="preserve"> PAGEREF _Toc138256986 \h </w:instrText>
        </w:r>
        <w:r>
          <w:rPr>
            <w:noProof/>
            <w:webHidden/>
          </w:rPr>
        </w:r>
        <w:r>
          <w:rPr>
            <w:noProof/>
            <w:webHidden/>
          </w:rPr>
          <w:fldChar w:fldCharType="separate"/>
        </w:r>
        <w:r w:rsidR="00110244">
          <w:rPr>
            <w:noProof/>
            <w:webHidden/>
          </w:rPr>
          <w:t>70</w:t>
        </w:r>
        <w:r>
          <w:rPr>
            <w:noProof/>
            <w:webHidden/>
          </w:rPr>
          <w:fldChar w:fldCharType="end"/>
        </w:r>
      </w:hyperlink>
    </w:p>
    <w:p w14:paraId="61BD8DAA" w14:textId="50C152D2" w:rsidR="00DE7C9E" w:rsidRDefault="00DE7C9E">
      <w:pPr>
        <w:pStyle w:val="TOC3"/>
        <w:rPr>
          <w:rFonts w:asciiTheme="minorHAnsi" w:eastAsiaTheme="minorEastAsia" w:hAnsiTheme="minorHAnsi" w:cstheme="minorBidi"/>
          <w:noProof/>
          <w:sz w:val="22"/>
          <w:szCs w:val="22"/>
        </w:rPr>
      </w:pPr>
      <w:hyperlink w:anchor="_Toc138256987" w:history="1">
        <w:r w:rsidRPr="00E77102">
          <w:rPr>
            <w:rStyle w:val="Hyperlink"/>
            <w:noProof/>
          </w:rPr>
          <w:t>B9. ImageLevel NV SA MDX3</w:t>
        </w:r>
        <w:r>
          <w:rPr>
            <w:noProof/>
            <w:webHidden/>
          </w:rPr>
          <w:tab/>
        </w:r>
        <w:r>
          <w:rPr>
            <w:noProof/>
            <w:webHidden/>
          </w:rPr>
          <w:fldChar w:fldCharType="begin"/>
        </w:r>
        <w:r>
          <w:rPr>
            <w:noProof/>
            <w:webHidden/>
          </w:rPr>
          <w:instrText xml:space="preserve"> PAGEREF _Toc138256987 \h </w:instrText>
        </w:r>
        <w:r>
          <w:rPr>
            <w:noProof/>
            <w:webHidden/>
          </w:rPr>
        </w:r>
        <w:r>
          <w:rPr>
            <w:noProof/>
            <w:webHidden/>
          </w:rPr>
          <w:fldChar w:fldCharType="separate"/>
        </w:r>
        <w:r w:rsidR="00110244">
          <w:rPr>
            <w:noProof/>
            <w:webHidden/>
          </w:rPr>
          <w:t>72</w:t>
        </w:r>
        <w:r>
          <w:rPr>
            <w:noProof/>
            <w:webHidden/>
          </w:rPr>
          <w:fldChar w:fldCharType="end"/>
        </w:r>
      </w:hyperlink>
    </w:p>
    <w:p w14:paraId="3FF093A4" w14:textId="60E10AAC" w:rsidR="00DE7C9E" w:rsidRDefault="00DE7C9E">
      <w:pPr>
        <w:pStyle w:val="TOC3"/>
        <w:rPr>
          <w:rFonts w:asciiTheme="minorHAnsi" w:eastAsiaTheme="minorEastAsia" w:hAnsiTheme="minorHAnsi" w:cstheme="minorBidi"/>
          <w:noProof/>
          <w:sz w:val="22"/>
          <w:szCs w:val="22"/>
        </w:rPr>
      </w:pPr>
      <w:hyperlink w:anchor="_Toc138256988" w:history="1">
        <w:r w:rsidRPr="00E77102">
          <w:rPr>
            <w:rStyle w:val="Hyperlink"/>
            <w:noProof/>
          </w:rPr>
          <w:t>B10. Instrumentarium</w:t>
        </w:r>
        <w:r>
          <w:rPr>
            <w:noProof/>
            <w:webHidden/>
          </w:rPr>
          <w:tab/>
        </w:r>
        <w:r>
          <w:rPr>
            <w:noProof/>
            <w:webHidden/>
          </w:rPr>
          <w:fldChar w:fldCharType="begin"/>
        </w:r>
        <w:r>
          <w:rPr>
            <w:noProof/>
            <w:webHidden/>
          </w:rPr>
          <w:instrText xml:space="preserve"> PAGEREF _Toc138256988 \h </w:instrText>
        </w:r>
        <w:r>
          <w:rPr>
            <w:noProof/>
            <w:webHidden/>
          </w:rPr>
        </w:r>
        <w:r>
          <w:rPr>
            <w:noProof/>
            <w:webHidden/>
          </w:rPr>
          <w:fldChar w:fldCharType="separate"/>
        </w:r>
        <w:r w:rsidR="00110244">
          <w:rPr>
            <w:noProof/>
            <w:webHidden/>
          </w:rPr>
          <w:t>73</w:t>
        </w:r>
        <w:r>
          <w:rPr>
            <w:noProof/>
            <w:webHidden/>
          </w:rPr>
          <w:fldChar w:fldCharType="end"/>
        </w:r>
      </w:hyperlink>
    </w:p>
    <w:p w14:paraId="0B5CCF1A" w14:textId="607B2A3C" w:rsidR="00DE7C9E" w:rsidRDefault="00DE7C9E">
      <w:pPr>
        <w:pStyle w:val="TOC3"/>
        <w:rPr>
          <w:rFonts w:asciiTheme="minorHAnsi" w:eastAsiaTheme="minorEastAsia" w:hAnsiTheme="minorHAnsi" w:cstheme="minorBidi"/>
          <w:noProof/>
          <w:sz w:val="22"/>
          <w:szCs w:val="22"/>
        </w:rPr>
      </w:pPr>
      <w:hyperlink w:anchor="_Toc138256989" w:history="1">
        <w:r w:rsidRPr="00E77102">
          <w:rPr>
            <w:rStyle w:val="Hyperlink"/>
            <w:noProof/>
          </w:rPr>
          <w:t>B11. Kavo Gendex</w:t>
        </w:r>
        <w:r>
          <w:rPr>
            <w:noProof/>
            <w:webHidden/>
          </w:rPr>
          <w:tab/>
        </w:r>
        <w:r>
          <w:rPr>
            <w:noProof/>
            <w:webHidden/>
          </w:rPr>
          <w:fldChar w:fldCharType="begin"/>
        </w:r>
        <w:r>
          <w:rPr>
            <w:noProof/>
            <w:webHidden/>
          </w:rPr>
          <w:instrText xml:space="preserve"> PAGEREF _Toc138256989 \h </w:instrText>
        </w:r>
        <w:r>
          <w:rPr>
            <w:noProof/>
            <w:webHidden/>
          </w:rPr>
        </w:r>
        <w:r>
          <w:rPr>
            <w:noProof/>
            <w:webHidden/>
          </w:rPr>
          <w:fldChar w:fldCharType="separate"/>
        </w:r>
        <w:r w:rsidR="00110244">
          <w:rPr>
            <w:noProof/>
            <w:webHidden/>
          </w:rPr>
          <w:t>74</w:t>
        </w:r>
        <w:r>
          <w:rPr>
            <w:noProof/>
            <w:webHidden/>
          </w:rPr>
          <w:fldChar w:fldCharType="end"/>
        </w:r>
      </w:hyperlink>
    </w:p>
    <w:p w14:paraId="0281C7BB" w14:textId="36E1FACC" w:rsidR="00DE7C9E" w:rsidRDefault="00DE7C9E">
      <w:pPr>
        <w:pStyle w:val="TOC3"/>
        <w:rPr>
          <w:rFonts w:asciiTheme="minorHAnsi" w:eastAsiaTheme="minorEastAsia" w:hAnsiTheme="minorHAnsi" w:cstheme="minorBidi"/>
          <w:noProof/>
          <w:sz w:val="22"/>
          <w:szCs w:val="22"/>
        </w:rPr>
      </w:pPr>
      <w:hyperlink w:anchor="_Toc138256990" w:history="1">
        <w:r w:rsidRPr="00E77102">
          <w:rPr>
            <w:rStyle w:val="Hyperlink"/>
            <w:noProof/>
          </w:rPr>
          <w:t>B12. Manual Import</w:t>
        </w:r>
        <w:r>
          <w:rPr>
            <w:noProof/>
            <w:webHidden/>
          </w:rPr>
          <w:tab/>
        </w:r>
        <w:r>
          <w:rPr>
            <w:noProof/>
            <w:webHidden/>
          </w:rPr>
          <w:fldChar w:fldCharType="begin"/>
        </w:r>
        <w:r>
          <w:rPr>
            <w:noProof/>
            <w:webHidden/>
          </w:rPr>
          <w:instrText xml:space="preserve"> PAGEREF _Toc138256990 \h </w:instrText>
        </w:r>
        <w:r>
          <w:rPr>
            <w:noProof/>
            <w:webHidden/>
          </w:rPr>
        </w:r>
        <w:r>
          <w:rPr>
            <w:noProof/>
            <w:webHidden/>
          </w:rPr>
          <w:fldChar w:fldCharType="separate"/>
        </w:r>
        <w:r w:rsidR="00110244">
          <w:rPr>
            <w:noProof/>
            <w:webHidden/>
          </w:rPr>
          <w:t>75</w:t>
        </w:r>
        <w:r>
          <w:rPr>
            <w:noProof/>
            <w:webHidden/>
          </w:rPr>
          <w:fldChar w:fldCharType="end"/>
        </w:r>
      </w:hyperlink>
    </w:p>
    <w:p w14:paraId="47D7F5A6" w14:textId="5FB2DB1E" w:rsidR="00DE7C9E" w:rsidRDefault="00DE7C9E">
      <w:pPr>
        <w:pStyle w:val="TOC3"/>
        <w:rPr>
          <w:rFonts w:asciiTheme="minorHAnsi" w:eastAsiaTheme="minorEastAsia" w:hAnsiTheme="minorHAnsi" w:cstheme="minorBidi"/>
          <w:noProof/>
          <w:sz w:val="22"/>
          <w:szCs w:val="22"/>
        </w:rPr>
      </w:pPr>
      <w:hyperlink w:anchor="_Toc138256991" w:history="1">
        <w:r w:rsidRPr="00E77102">
          <w:rPr>
            <w:rStyle w:val="Hyperlink"/>
            <w:noProof/>
          </w:rPr>
          <w:t>B13. Medspace</w:t>
        </w:r>
        <w:r>
          <w:rPr>
            <w:noProof/>
            <w:webHidden/>
          </w:rPr>
          <w:tab/>
        </w:r>
        <w:r>
          <w:rPr>
            <w:noProof/>
            <w:webHidden/>
          </w:rPr>
          <w:fldChar w:fldCharType="begin"/>
        </w:r>
        <w:r>
          <w:rPr>
            <w:noProof/>
            <w:webHidden/>
          </w:rPr>
          <w:instrText xml:space="preserve"> PAGEREF _Toc138256991 \h </w:instrText>
        </w:r>
        <w:r>
          <w:rPr>
            <w:noProof/>
            <w:webHidden/>
          </w:rPr>
        </w:r>
        <w:r>
          <w:rPr>
            <w:noProof/>
            <w:webHidden/>
          </w:rPr>
          <w:fldChar w:fldCharType="separate"/>
        </w:r>
        <w:r w:rsidR="00110244">
          <w:rPr>
            <w:noProof/>
            <w:webHidden/>
          </w:rPr>
          <w:t>76</w:t>
        </w:r>
        <w:r>
          <w:rPr>
            <w:noProof/>
            <w:webHidden/>
          </w:rPr>
          <w:fldChar w:fldCharType="end"/>
        </w:r>
      </w:hyperlink>
    </w:p>
    <w:p w14:paraId="42F7BB4C" w14:textId="1C6018C2" w:rsidR="00DE7C9E" w:rsidRDefault="00DE7C9E">
      <w:pPr>
        <w:pStyle w:val="TOC3"/>
        <w:rPr>
          <w:rFonts w:asciiTheme="minorHAnsi" w:eastAsiaTheme="minorEastAsia" w:hAnsiTheme="minorHAnsi" w:cstheme="minorBidi"/>
          <w:noProof/>
          <w:sz w:val="22"/>
          <w:szCs w:val="22"/>
        </w:rPr>
      </w:pPr>
      <w:hyperlink w:anchor="_Toc138256992" w:history="1">
        <w:r w:rsidRPr="00E77102">
          <w:rPr>
            <w:rStyle w:val="Hyperlink"/>
            <w:noProof/>
          </w:rPr>
          <w:t>B14. Morita</w:t>
        </w:r>
        <w:r>
          <w:rPr>
            <w:noProof/>
            <w:webHidden/>
          </w:rPr>
          <w:tab/>
        </w:r>
        <w:r>
          <w:rPr>
            <w:noProof/>
            <w:webHidden/>
          </w:rPr>
          <w:fldChar w:fldCharType="begin"/>
        </w:r>
        <w:r>
          <w:rPr>
            <w:noProof/>
            <w:webHidden/>
          </w:rPr>
          <w:instrText xml:space="preserve"> PAGEREF _Toc138256992 \h </w:instrText>
        </w:r>
        <w:r>
          <w:rPr>
            <w:noProof/>
            <w:webHidden/>
          </w:rPr>
        </w:r>
        <w:r>
          <w:rPr>
            <w:noProof/>
            <w:webHidden/>
          </w:rPr>
          <w:fldChar w:fldCharType="separate"/>
        </w:r>
        <w:r w:rsidR="00110244">
          <w:rPr>
            <w:noProof/>
            <w:webHidden/>
          </w:rPr>
          <w:t>77</w:t>
        </w:r>
        <w:r>
          <w:rPr>
            <w:noProof/>
            <w:webHidden/>
          </w:rPr>
          <w:fldChar w:fldCharType="end"/>
        </w:r>
      </w:hyperlink>
    </w:p>
    <w:p w14:paraId="34D922DC" w14:textId="518C9FDC" w:rsidR="00DE7C9E" w:rsidRDefault="00DE7C9E">
      <w:pPr>
        <w:pStyle w:val="TOC3"/>
        <w:rPr>
          <w:rFonts w:asciiTheme="minorHAnsi" w:eastAsiaTheme="minorEastAsia" w:hAnsiTheme="minorHAnsi" w:cstheme="minorBidi"/>
          <w:noProof/>
          <w:sz w:val="22"/>
          <w:szCs w:val="22"/>
        </w:rPr>
      </w:pPr>
      <w:hyperlink w:anchor="_Toc138256993" w:history="1">
        <w:r w:rsidRPr="00E77102">
          <w:rPr>
            <w:rStyle w:val="Hyperlink"/>
            <w:noProof/>
          </w:rPr>
          <w:t>B15. Planmeca</w:t>
        </w:r>
        <w:r>
          <w:rPr>
            <w:noProof/>
            <w:webHidden/>
          </w:rPr>
          <w:tab/>
        </w:r>
        <w:r>
          <w:rPr>
            <w:noProof/>
            <w:webHidden/>
          </w:rPr>
          <w:fldChar w:fldCharType="begin"/>
        </w:r>
        <w:r>
          <w:rPr>
            <w:noProof/>
            <w:webHidden/>
          </w:rPr>
          <w:instrText xml:space="preserve"> PAGEREF _Toc138256993 \h </w:instrText>
        </w:r>
        <w:r>
          <w:rPr>
            <w:noProof/>
            <w:webHidden/>
          </w:rPr>
        </w:r>
        <w:r>
          <w:rPr>
            <w:noProof/>
            <w:webHidden/>
          </w:rPr>
          <w:fldChar w:fldCharType="separate"/>
        </w:r>
        <w:r w:rsidR="00110244">
          <w:rPr>
            <w:noProof/>
            <w:webHidden/>
          </w:rPr>
          <w:t>78</w:t>
        </w:r>
        <w:r>
          <w:rPr>
            <w:noProof/>
            <w:webHidden/>
          </w:rPr>
          <w:fldChar w:fldCharType="end"/>
        </w:r>
      </w:hyperlink>
    </w:p>
    <w:p w14:paraId="091B1A02" w14:textId="4105957F" w:rsidR="00DE7C9E" w:rsidRDefault="00DE7C9E">
      <w:pPr>
        <w:pStyle w:val="TOC3"/>
        <w:rPr>
          <w:rFonts w:asciiTheme="minorHAnsi" w:eastAsiaTheme="minorEastAsia" w:hAnsiTheme="minorHAnsi" w:cstheme="minorBidi"/>
          <w:noProof/>
          <w:sz w:val="22"/>
          <w:szCs w:val="22"/>
        </w:rPr>
      </w:pPr>
      <w:hyperlink w:anchor="_Toc138256994" w:history="1">
        <w:r w:rsidRPr="00E77102">
          <w:rPr>
            <w:rStyle w:val="Hyperlink"/>
            <w:noProof/>
          </w:rPr>
          <w:t>B16. Schick Intraoral</w:t>
        </w:r>
        <w:r>
          <w:rPr>
            <w:noProof/>
            <w:webHidden/>
          </w:rPr>
          <w:tab/>
        </w:r>
        <w:r>
          <w:rPr>
            <w:noProof/>
            <w:webHidden/>
          </w:rPr>
          <w:fldChar w:fldCharType="begin"/>
        </w:r>
        <w:r>
          <w:rPr>
            <w:noProof/>
            <w:webHidden/>
          </w:rPr>
          <w:instrText xml:space="preserve"> PAGEREF _Toc138256994 \h </w:instrText>
        </w:r>
        <w:r>
          <w:rPr>
            <w:noProof/>
            <w:webHidden/>
          </w:rPr>
        </w:r>
        <w:r>
          <w:rPr>
            <w:noProof/>
            <w:webHidden/>
          </w:rPr>
          <w:fldChar w:fldCharType="separate"/>
        </w:r>
        <w:r w:rsidR="00110244">
          <w:rPr>
            <w:noProof/>
            <w:webHidden/>
          </w:rPr>
          <w:t>79</w:t>
        </w:r>
        <w:r>
          <w:rPr>
            <w:noProof/>
            <w:webHidden/>
          </w:rPr>
          <w:fldChar w:fldCharType="end"/>
        </w:r>
      </w:hyperlink>
    </w:p>
    <w:p w14:paraId="6FC16829" w14:textId="07599077" w:rsidR="00DE7C9E" w:rsidRDefault="00DE7C9E">
      <w:pPr>
        <w:pStyle w:val="TOC3"/>
        <w:rPr>
          <w:rFonts w:asciiTheme="minorHAnsi" w:eastAsiaTheme="minorEastAsia" w:hAnsiTheme="minorHAnsi" w:cstheme="minorBidi"/>
          <w:noProof/>
          <w:sz w:val="22"/>
          <w:szCs w:val="22"/>
        </w:rPr>
      </w:pPr>
      <w:hyperlink w:anchor="_Toc138256995" w:history="1">
        <w:r w:rsidRPr="00E77102">
          <w:rPr>
            <w:rStyle w:val="Hyperlink"/>
            <w:noProof/>
          </w:rPr>
          <w:t>B17. Sirona</w:t>
        </w:r>
        <w:r>
          <w:rPr>
            <w:noProof/>
            <w:webHidden/>
          </w:rPr>
          <w:tab/>
        </w:r>
        <w:r>
          <w:rPr>
            <w:noProof/>
            <w:webHidden/>
          </w:rPr>
          <w:fldChar w:fldCharType="begin"/>
        </w:r>
        <w:r>
          <w:rPr>
            <w:noProof/>
            <w:webHidden/>
          </w:rPr>
          <w:instrText xml:space="preserve"> PAGEREF _Toc138256995 \h </w:instrText>
        </w:r>
        <w:r>
          <w:rPr>
            <w:noProof/>
            <w:webHidden/>
          </w:rPr>
        </w:r>
        <w:r>
          <w:rPr>
            <w:noProof/>
            <w:webHidden/>
          </w:rPr>
          <w:fldChar w:fldCharType="separate"/>
        </w:r>
        <w:r w:rsidR="00110244">
          <w:rPr>
            <w:noProof/>
            <w:webHidden/>
          </w:rPr>
          <w:t>80</w:t>
        </w:r>
        <w:r>
          <w:rPr>
            <w:noProof/>
            <w:webHidden/>
          </w:rPr>
          <w:fldChar w:fldCharType="end"/>
        </w:r>
      </w:hyperlink>
    </w:p>
    <w:p w14:paraId="69C5D7E4" w14:textId="4FB5C495" w:rsidR="00DE7C9E" w:rsidRDefault="00DE7C9E">
      <w:pPr>
        <w:pStyle w:val="TOC3"/>
        <w:rPr>
          <w:rFonts w:asciiTheme="minorHAnsi" w:eastAsiaTheme="minorEastAsia" w:hAnsiTheme="minorHAnsi" w:cstheme="minorBidi"/>
          <w:noProof/>
          <w:sz w:val="22"/>
          <w:szCs w:val="22"/>
        </w:rPr>
      </w:pPr>
      <w:hyperlink w:anchor="_Toc138256996" w:history="1">
        <w:r w:rsidRPr="00E77102">
          <w:rPr>
            <w:rStyle w:val="Hyperlink"/>
            <w:noProof/>
          </w:rPr>
          <w:t>B18. Soredex</w:t>
        </w:r>
        <w:r>
          <w:rPr>
            <w:noProof/>
            <w:webHidden/>
          </w:rPr>
          <w:tab/>
        </w:r>
        <w:r>
          <w:rPr>
            <w:noProof/>
            <w:webHidden/>
          </w:rPr>
          <w:fldChar w:fldCharType="begin"/>
        </w:r>
        <w:r>
          <w:rPr>
            <w:noProof/>
            <w:webHidden/>
          </w:rPr>
          <w:instrText xml:space="preserve"> PAGEREF _Toc138256996 \h </w:instrText>
        </w:r>
        <w:r>
          <w:rPr>
            <w:noProof/>
            <w:webHidden/>
          </w:rPr>
        </w:r>
        <w:r>
          <w:rPr>
            <w:noProof/>
            <w:webHidden/>
          </w:rPr>
          <w:fldChar w:fldCharType="separate"/>
        </w:r>
        <w:r w:rsidR="00110244">
          <w:rPr>
            <w:noProof/>
            <w:webHidden/>
          </w:rPr>
          <w:t>81</w:t>
        </w:r>
        <w:r>
          <w:rPr>
            <w:noProof/>
            <w:webHidden/>
          </w:rPr>
          <w:fldChar w:fldCharType="end"/>
        </w:r>
      </w:hyperlink>
    </w:p>
    <w:p w14:paraId="65F82E5A" w14:textId="3637148E" w:rsidR="00DE7C9E" w:rsidRDefault="00DE7C9E">
      <w:pPr>
        <w:pStyle w:val="TOC3"/>
        <w:rPr>
          <w:rFonts w:asciiTheme="minorHAnsi" w:eastAsiaTheme="minorEastAsia" w:hAnsiTheme="minorHAnsi" w:cstheme="minorBidi"/>
          <w:noProof/>
          <w:sz w:val="22"/>
          <w:szCs w:val="22"/>
        </w:rPr>
      </w:pPr>
      <w:hyperlink w:anchor="_Toc138256997" w:history="1">
        <w:r w:rsidRPr="00E77102">
          <w:rPr>
            <w:rStyle w:val="Hyperlink"/>
            <w:noProof/>
          </w:rPr>
          <w:t>B19. TWAIN</w:t>
        </w:r>
        <w:r>
          <w:rPr>
            <w:noProof/>
            <w:webHidden/>
          </w:rPr>
          <w:tab/>
        </w:r>
        <w:r>
          <w:rPr>
            <w:noProof/>
            <w:webHidden/>
          </w:rPr>
          <w:fldChar w:fldCharType="begin"/>
        </w:r>
        <w:r>
          <w:rPr>
            <w:noProof/>
            <w:webHidden/>
          </w:rPr>
          <w:instrText xml:space="preserve"> PAGEREF _Toc138256997 \h </w:instrText>
        </w:r>
        <w:r>
          <w:rPr>
            <w:noProof/>
            <w:webHidden/>
          </w:rPr>
        </w:r>
        <w:r>
          <w:rPr>
            <w:noProof/>
            <w:webHidden/>
          </w:rPr>
          <w:fldChar w:fldCharType="separate"/>
        </w:r>
        <w:r w:rsidR="00110244">
          <w:rPr>
            <w:noProof/>
            <w:webHidden/>
          </w:rPr>
          <w:t>82</w:t>
        </w:r>
        <w:r>
          <w:rPr>
            <w:noProof/>
            <w:webHidden/>
          </w:rPr>
          <w:fldChar w:fldCharType="end"/>
        </w:r>
      </w:hyperlink>
    </w:p>
    <w:p w14:paraId="7D171B71" w14:textId="2DE79E38" w:rsidR="00DE7C9E" w:rsidRDefault="00DE7C9E">
      <w:pPr>
        <w:pStyle w:val="TOC3"/>
        <w:rPr>
          <w:rFonts w:asciiTheme="minorHAnsi" w:eastAsiaTheme="minorEastAsia" w:hAnsiTheme="minorHAnsi" w:cstheme="minorBidi"/>
          <w:noProof/>
          <w:sz w:val="22"/>
          <w:szCs w:val="22"/>
        </w:rPr>
      </w:pPr>
      <w:hyperlink w:anchor="_Toc138256998" w:history="1">
        <w:r w:rsidRPr="00E77102">
          <w:rPr>
            <w:rStyle w:val="Hyperlink"/>
            <w:noProof/>
          </w:rPr>
          <w:t>B20. Video</w:t>
        </w:r>
        <w:r>
          <w:rPr>
            <w:noProof/>
            <w:webHidden/>
          </w:rPr>
          <w:tab/>
        </w:r>
        <w:r>
          <w:rPr>
            <w:noProof/>
            <w:webHidden/>
          </w:rPr>
          <w:fldChar w:fldCharType="begin"/>
        </w:r>
        <w:r>
          <w:rPr>
            <w:noProof/>
            <w:webHidden/>
          </w:rPr>
          <w:instrText xml:space="preserve"> PAGEREF _Toc138256998 \h </w:instrText>
        </w:r>
        <w:r>
          <w:rPr>
            <w:noProof/>
            <w:webHidden/>
          </w:rPr>
        </w:r>
        <w:r>
          <w:rPr>
            <w:noProof/>
            <w:webHidden/>
          </w:rPr>
          <w:fldChar w:fldCharType="separate"/>
        </w:r>
        <w:r w:rsidR="00110244">
          <w:rPr>
            <w:noProof/>
            <w:webHidden/>
          </w:rPr>
          <w:t>83</w:t>
        </w:r>
        <w:r>
          <w:rPr>
            <w:noProof/>
            <w:webHidden/>
          </w:rPr>
          <w:fldChar w:fldCharType="end"/>
        </w:r>
      </w:hyperlink>
    </w:p>
    <w:p w14:paraId="7A84BBB4" w14:textId="0518F568" w:rsidR="00DE7C9E" w:rsidRDefault="00DE7C9E">
      <w:pPr>
        <w:pStyle w:val="TOC3"/>
        <w:rPr>
          <w:rFonts w:asciiTheme="minorHAnsi" w:eastAsiaTheme="minorEastAsia" w:hAnsiTheme="minorHAnsi" w:cstheme="minorBidi"/>
          <w:noProof/>
          <w:sz w:val="22"/>
          <w:szCs w:val="22"/>
        </w:rPr>
      </w:pPr>
      <w:hyperlink w:anchor="_Toc138256999" w:history="1">
        <w:r w:rsidRPr="00E77102">
          <w:rPr>
            <w:rStyle w:val="Hyperlink"/>
            <w:noProof/>
          </w:rPr>
          <w:t>B21. Canon EOS Direct Capture</w:t>
        </w:r>
        <w:r>
          <w:rPr>
            <w:noProof/>
            <w:webHidden/>
          </w:rPr>
          <w:tab/>
        </w:r>
        <w:r>
          <w:rPr>
            <w:noProof/>
            <w:webHidden/>
          </w:rPr>
          <w:fldChar w:fldCharType="begin"/>
        </w:r>
        <w:r>
          <w:rPr>
            <w:noProof/>
            <w:webHidden/>
          </w:rPr>
          <w:instrText xml:space="preserve"> PAGEREF _Toc138256999 \h </w:instrText>
        </w:r>
        <w:r>
          <w:rPr>
            <w:noProof/>
            <w:webHidden/>
          </w:rPr>
        </w:r>
        <w:r>
          <w:rPr>
            <w:noProof/>
            <w:webHidden/>
          </w:rPr>
          <w:fldChar w:fldCharType="separate"/>
        </w:r>
        <w:r w:rsidR="00110244">
          <w:rPr>
            <w:noProof/>
            <w:webHidden/>
          </w:rPr>
          <w:t>85</w:t>
        </w:r>
        <w:r>
          <w:rPr>
            <w:noProof/>
            <w:webHidden/>
          </w:rPr>
          <w:fldChar w:fldCharType="end"/>
        </w:r>
      </w:hyperlink>
    </w:p>
    <w:p w14:paraId="5121D9C2" w14:textId="5ED7E138" w:rsidR="00DE7C9E" w:rsidRDefault="00DE7C9E">
      <w:pPr>
        <w:pStyle w:val="TOC3"/>
        <w:rPr>
          <w:rFonts w:asciiTheme="minorHAnsi" w:eastAsiaTheme="minorEastAsia" w:hAnsiTheme="minorHAnsi" w:cstheme="minorBidi"/>
          <w:noProof/>
          <w:sz w:val="22"/>
          <w:szCs w:val="22"/>
        </w:rPr>
      </w:pPr>
      <w:hyperlink w:anchor="_Toc138257000" w:history="1">
        <w:r w:rsidRPr="00E77102">
          <w:rPr>
            <w:rStyle w:val="Hyperlink"/>
            <w:noProof/>
          </w:rPr>
          <w:t>B22. SQL Backup Script</w:t>
        </w:r>
        <w:r>
          <w:rPr>
            <w:noProof/>
            <w:webHidden/>
          </w:rPr>
          <w:tab/>
        </w:r>
        <w:r>
          <w:rPr>
            <w:noProof/>
            <w:webHidden/>
          </w:rPr>
          <w:fldChar w:fldCharType="begin"/>
        </w:r>
        <w:r>
          <w:rPr>
            <w:noProof/>
            <w:webHidden/>
          </w:rPr>
          <w:instrText xml:space="preserve"> PAGEREF _Toc138257000 \h </w:instrText>
        </w:r>
        <w:r>
          <w:rPr>
            <w:noProof/>
            <w:webHidden/>
          </w:rPr>
        </w:r>
        <w:r>
          <w:rPr>
            <w:noProof/>
            <w:webHidden/>
          </w:rPr>
          <w:fldChar w:fldCharType="separate"/>
        </w:r>
        <w:r w:rsidR="00110244">
          <w:rPr>
            <w:noProof/>
            <w:webHidden/>
          </w:rPr>
          <w:t>87</w:t>
        </w:r>
        <w:r>
          <w:rPr>
            <w:noProof/>
            <w:webHidden/>
          </w:rPr>
          <w:fldChar w:fldCharType="end"/>
        </w:r>
      </w:hyperlink>
    </w:p>
    <w:p w14:paraId="1AABBA93" w14:textId="50400FE2" w:rsidR="00DE7C9E" w:rsidRDefault="00DE7C9E">
      <w:pPr>
        <w:pStyle w:val="TOC3"/>
        <w:rPr>
          <w:rFonts w:asciiTheme="minorHAnsi" w:eastAsiaTheme="minorEastAsia" w:hAnsiTheme="minorHAnsi" w:cstheme="minorBidi"/>
          <w:noProof/>
          <w:sz w:val="22"/>
          <w:szCs w:val="22"/>
        </w:rPr>
      </w:pPr>
      <w:hyperlink w:anchor="_Toc138257001" w:history="1">
        <w:r w:rsidRPr="00E77102">
          <w:rPr>
            <w:rStyle w:val="Hyperlink"/>
            <w:noProof/>
          </w:rPr>
          <w:t>B23. Patient Selector</w:t>
        </w:r>
        <w:r>
          <w:rPr>
            <w:noProof/>
            <w:webHidden/>
          </w:rPr>
          <w:tab/>
        </w:r>
        <w:r>
          <w:rPr>
            <w:noProof/>
            <w:webHidden/>
          </w:rPr>
          <w:fldChar w:fldCharType="begin"/>
        </w:r>
        <w:r>
          <w:rPr>
            <w:noProof/>
            <w:webHidden/>
          </w:rPr>
          <w:instrText xml:space="preserve"> PAGEREF _Toc138257001 \h </w:instrText>
        </w:r>
        <w:r>
          <w:rPr>
            <w:noProof/>
            <w:webHidden/>
          </w:rPr>
        </w:r>
        <w:r>
          <w:rPr>
            <w:noProof/>
            <w:webHidden/>
          </w:rPr>
          <w:fldChar w:fldCharType="separate"/>
        </w:r>
        <w:r w:rsidR="00110244">
          <w:rPr>
            <w:noProof/>
            <w:webHidden/>
          </w:rPr>
          <w:t>88</w:t>
        </w:r>
        <w:r>
          <w:rPr>
            <w:noProof/>
            <w:webHidden/>
          </w:rPr>
          <w:fldChar w:fldCharType="end"/>
        </w:r>
      </w:hyperlink>
    </w:p>
    <w:p w14:paraId="49215DBD" w14:textId="6B24D507" w:rsidR="00DE7C9E" w:rsidRDefault="00DE7C9E">
      <w:pPr>
        <w:pStyle w:val="TOC3"/>
        <w:rPr>
          <w:rFonts w:asciiTheme="minorHAnsi" w:eastAsiaTheme="minorEastAsia" w:hAnsiTheme="minorHAnsi" w:cstheme="minorBidi"/>
          <w:noProof/>
          <w:sz w:val="22"/>
          <w:szCs w:val="22"/>
        </w:rPr>
      </w:pPr>
      <w:hyperlink w:anchor="_Toc138257002" w:history="1">
        <w:r w:rsidRPr="00E77102">
          <w:rPr>
            <w:rStyle w:val="Hyperlink"/>
            <w:noProof/>
          </w:rPr>
          <w:t>B24. Command Line Link</w:t>
        </w:r>
        <w:r>
          <w:rPr>
            <w:noProof/>
            <w:webHidden/>
          </w:rPr>
          <w:tab/>
        </w:r>
        <w:r>
          <w:rPr>
            <w:noProof/>
            <w:webHidden/>
          </w:rPr>
          <w:fldChar w:fldCharType="begin"/>
        </w:r>
        <w:r>
          <w:rPr>
            <w:noProof/>
            <w:webHidden/>
          </w:rPr>
          <w:instrText xml:space="preserve"> PAGEREF _Toc138257002 \h </w:instrText>
        </w:r>
        <w:r>
          <w:rPr>
            <w:noProof/>
            <w:webHidden/>
          </w:rPr>
        </w:r>
        <w:r>
          <w:rPr>
            <w:noProof/>
            <w:webHidden/>
          </w:rPr>
          <w:fldChar w:fldCharType="separate"/>
        </w:r>
        <w:r w:rsidR="00110244">
          <w:rPr>
            <w:noProof/>
            <w:webHidden/>
          </w:rPr>
          <w:t>91</w:t>
        </w:r>
        <w:r>
          <w:rPr>
            <w:noProof/>
            <w:webHidden/>
          </w:rPr>
          <w:fldChar w:fldCharType="end"/>
        </w:r>
      </w:hyperlink>
    </w:p>
    <w:p w14:paraId="2015E850" w14:textId="3EBFA696" w:rsidR="00DE7C9E" w:rsidRDefault="00DE7C9E">
      <w:pPr>
        <w:pStyle w:val="TOC2"/>
        <w:rPr>
          <w:rFonts w:asciiTheme="minorHAnsi" w:eastAsiaTheme="minorEastAsia" w:hAnsiTheme="minorHAnsi" w:cstheme="minorBidi"/>
          <w:noProof/>
          <w:sz w:val="22"/>
          <w:szCs w:val="22"/>
        </w:rPr>
      </w:pPr>
      <w:hyperlink w:anchor="_Toc138257003" w:history="1">
        <w:r w:rsidRPr="00E77102">
          <w:rPr>
            <w:rStyle w:val="Hyperlink"/>
            <w:noProof/>
          </w:rPr>
          <w:t>Appendix C: Installation Approval Form</w:t>
        </w:r>
        <w:r>
          <w:rPr>
            <w:noProof/>
            <w:webHidden/>
          </w:rPr>
          <w:tab/>
        </w:r>
        <w:r>
          <w:rPr>
            <w:noProof/>
            <w:webHidden/>
          </w:rPr>
          <w:fldChar w:fldCharType="begin"/>
        </w:r>
        <w:r>
          <w:rPr>
            <w:noProof/>
            <w:webHidden/>
          </w:rPr>
          <w:instrText xml:space="preserve"> PAGEREF _Toc138257003 \h </w:instrText>
        </w:r>
        <w:r>
          <w:rPr>
            <w:noProof/>
            <w:webHidden/>
          </w:rPr>
        </w:r>
        <w:r>
          <w:rPr>
            <w:noProof/>
            <w:webHidden/>
          </w:rPr>
          <w:fldChar w:fldCharType="separate"/>
        </w:r>
        <w:r w:rsidR="00110244">
          <w:rPr>
            <w:noProof/>
            <w:webHidden/>
          </w:rPr>
          <w:t>94</w:t>
        </w:r>
        <w:r>
          <w:rPr>
            <w:noProof/>
            <w:webHidden/>
          </w:rPr>
          <w:fldChar w:fldCharType="end"/>
        </w:r>
      </w:hyperlink>
    </w:p>
    <w:p w14:paraId="037E17F0" w14:textId="504EF57C" w:rsidR="00DE7C9E" w:rsidRDefault="00DE7C9E">
      <w:pPr>
        <w:pStyle w:val="TOC1"/>
        <w:rPr>
          <w:rFonts w:asciiTheme="minorHAnsi" w:eastAsiaTheme="minorEastAsia" w:hAnsiTheme="minorHAnsi" w:cstheme="minorBidi"/>
          <w:noProof/>
          <w:color w:val="auto"/>
          <w:sz w:val="22"/>
          <w:szCs w:val="22"/>
        </w:rPr>
      </w:pPr>
      <w:hyperlink w:anchor="_Toc138257004" w:history="1">
        <w:r w:rsidRPr="00E77102">
          <w:rPr>
            <w:rStyle w:val="Hyperlink"/>
            <w:rFonts w:eastAsia="Calibri"/>
            <w:noProof/>
            <w:w w:val="99"/>
          </w:rPr>
          <w:t>C.</w:t>
        </w:r>
        <w:r>
          <w:rPr>
            <w:rFonts w:asciiTheme="minorHAnsi" w:eastAsiaTheme="minorEastAsia" w:hAnsiTheme="minorHAnsi" w:cstheme="minorBidi"/>
            <w:noProof/>
            <w:color w:val="auto"/>
            <w:sz w:val="22"/>
            <w:szCs w:val="22"/>
          </w:rPr>
          <w:tab/>
        </w:r>
        <w:r w:rsidRPr="00E77102">
          <w:rPr>
            <w:rStyle w:val="Hyperlink"/>
            <w:noProof/>
          </w:rPr>
          <w:t>Digital Image Application (DEXIS)</w:t>
        </w:r>
        <w:r>
          <w:rPr>
            <w:noProof/>
            <w:webHidden/>
          </w:rPr>
          <w:tab/>
        </w:r>
        <w:r>
          <w:rPr>
            <w:noProof/>
            <w:webHidden/>
          </w:rPr>
          <w:fldChar w:fldCharType="begin"/>
        </w:r>
        <w:r>
          <w:rPr>
            <w:noProof/>
            <w:webHidden/>
          </w:rPr>
          <w:instrText xml:space="preserve"> PAGEREF _Toc138257004 \h </w:instrText>
        </w:r>
        <w:r>
          <w:rPr>
            <w:noProof/>
            <w:webHidden/>
          </w:rPr>
        </w:r>
        <w:r>
          <w:rPr>
            <w:noProof/>
            <w:webHidden/>
          </w:rPr>
          <w:fldChar w:fldCharType="separate"/>
        </w:r>
        <w:r w:rsidR="00110244">
          <w:rPr>
            <w:noProof/>
            <w:webHidden/>
          </w:rPr>
          <w:t>95</w:t>
        </w:r>
        <w:r>
          <w:rPr>
            <w:noProof/>
            <w:webHidden/>
          </w:rPr>
          <w:fldChar w:fldCharType="end"/>
        </w:r>
      </w:hyperlink>
    </w:p>
    <w:p w14:paraId="1769019F" w14:textId="42407AFC" w:rsidR="00DE7C9E" w:rsidRDefault="00DE7C9E">
      <w:pPr>
        <w:pStyle w:val="TOC2"/>
        <w:tabs>
          <w:tab w:val="left" w:pos="1080"/>
        </w:tabs>
        <w:rPr>
          <w:rFonts w:asciiTheme="minorHAnsi" w:eastAsiaTheme="minorEastAsia" w:hAnsiTheme="minorHAnsi" w:cstheme="minorBidi"/>
          <w:noProof/>
          <w:sz w:val="22"/>
          <w:szCs w:val="22"/>
        </w:rPr>
      </w:pPr>
      <w:hyperlink w:anchor="_Toc138257005" w:history="1">
        <w:r w:rsidRPr="00E77102">
          <w:rPr>
            <w:rStyle w:val="Hyperlink"/>
            <w:rFonts w:eastAsia="Calibri"/>
            <w:bCs/>
            <w:noProof/>
          </w:rPr>
          <w:t>1.</w:t>
        </w:r>
        <w:r>
          <w:rPr>
            <w:rFonts w:asciiTheme="minorHAnsi" w:eastAsiaTheme="minorEastAsia" w:hAnsiTheme="minorHAnsi" w:cstheme="minorBidi"/>
            <w:noProof/>
            <w:sz w:val="22"/>
            <w:szCs w:val="22"/>
          </w:rPr>
          <w:tab/>
        </w:r>
        <w:r w:rsidRPr="00E77102">
          <w:rPr>
            <w:rStyle w:val="Hyperlink"/>
            <w:noProof/>
          </w:rPr>
          <w:t>Overview</w:t>
        </w:r>
        <w:r w:rsidRPr="00E77102">
          <w:rPr>
            <w:rStyle w:val="Hyperlink"/>
            <w:noProof/>
            <w:spacing w:val="-1"/>
          </w:rPr>
          <w:t xml:space="preserve"> </w:t>
        </w:r>
        <w:r w:rsidRPr="00E77102">
          <w:rPr>
            <w:rStyle w:val="Hyperlink"/>
            <w:noProof/>
          </w:rPr>
          <w:t>of</w:t>
        </w:r>
        <w:r w:rsidRPr="00E77102">
          <w:rPr>
            <w:rStyle w:val="Hyperlink"/>
            <w:noProof/>
            <w:spacing w:val="-1"/>
          </w:rPr>
          <w:t xml:space="preserve"> </w:t>
        </w:r>
        <w:r w:rsidRPr="00E77102">
          <w:rPr>
            <w:rStyle w:val="Hyperlink"/>
            <w:noProof/>
            <w:spacing w:val="-2"/>
          </w:rPr>
          <w:t>Application</w:t>
        </w:r>
        <w:r>
          <w:rPr>
            <w:noProof/>
            <w:webHidden/>
          </w:rPr>
          <w:tab/>
        </w:r>
        <w:r>
          <w:rPr>
            <w:noProof/>
            <w:webHidden/>
          </w:rPr>
          <w:fldChar w:fldCharType="begin"/>
        </w:r>
        <w:r>
          <w:rPr>
            <w:noProof/>
            <w:webHidden/>
          </w:rPr>
          <w:instrText xml:space="preserve"> PAGEREF _Toc138257005 \h </w:instrText>
        </w:r>
        <w:r>
          <w:rPr>
            <w:noProof/>
            <w:webHidden/>
          </w:rPr>
        </w:r>
        <w:r>
          <w:rPr>
            <w:noProof/>
            <w:webHidden/>
          </w:rPr>
          <w:fldChar w:fldCharType="separate"/>
        </w:r>
        <w:r w:rsidR="00110244">
          <w:rPr>
            <w:noProof/>
            <w:webHidden/>
          </w:rPr>
          <w:t>95</w:t>
        </w:r>
        <w:r>
          <w:rPr>
            <w:noProof/>
            <w:webHidden/>
          </w:rPr>
          <w:fldChar w:fldCharType="end"/>
        </w:r>
      </w:hyperlink>
    </w:p>
    <w:p w14:paraId="326FE36A" w14:textId="236A9571" w:rsidR="00DE7C9E" w:rsidRDefault="00DE7C9E">
      <w:pPr>
        <w:pStyle w:val="TOC2"/>
        <w:tabs>
          <w:tab w:val="left" w:pos="1080"/>
        </w:tabs>
        <w:rPr>
          <w:rFonts w:asciiTheme="minorHAnsi" w:eastAsiaTheme="minorEastAsia" w:hAnsiTheme="minorHAnsi" w:cstheme="minorBidi"/>
          <w:noProof/>
          <w:sz w:val="22"/>
          <w:szCs w:val="22"/>
        </w:rPr>
      </w:pPr>
      <w:hyperlink w:anchor="_Toc138257006" w:history="1">
        <w:r w:rsidRPr="00E77102">
          <w:rPr>
            <w:rStyle w:val="Hyperlink"/>
            <w:rFonts w:eastAsia="Calibri"/>
            <w:bCs/>
            <w:noProof/>
          </w:rPr>
          <w:t>2.</w:t>
        </w:r>
        <w:r>
          <w:rPr>
            <w:rFonts w:asciiTheme="minorHAnsi" w:eastAsiaTheme="minorEastAsia" w:hAnsiTheme="minorHAnsi" w:cstheme="minorBidi"/>
            <w:noProof/>
            <w:sz w:val="22"/>
            <w:szCs w:val="22"/>
          </w:rPr>
          <w:tab/>
        </w:r>
        <w:r w:rsidRPr="00E77102">
          <w:rPr>
            <w:rStyle w:val="Hyperlink"/>
            <w:noProof/>
          </w:rPr>
          <w:t>System</w:t>
        </w:r>
        <w:r w:rsidRPr="00E77102">
          <w:rPr>
            <w:rStyle w:val="Hyperlink"/>
            <w:noProof/>
            <w:spacing w:val="-5"/>
          </w:rPr>
          <w:t xml:space="preserve"> </w:t>
        </w:r>
        <w:r w:rsidRPr="00E77102">
          <w:rPr>
            <w:rStyle w:val="Hyperlink"/>
            <w:noProof/>
          </w:rPr>
          <w:t>Requirements</w:t>
        </w:r>
        <w:r>
          <w:rPr>
            <w:noProof/>
            <w:webHidden/>
          </w:rPr>
          <w:tab/>
        </w:r>
        <w:r>
          <w:rPr>
            <w:noProof/>
            <w:webHidden/>
          </w:rPr>
          <w:fldChar w:fldCharType="begin"/>
        </w:r>
        <w:r>
          <w:rPr>
            <w:noProof/>
            <w:webHidden/>
          </w:rPr>
          <w:instrText xml:space="preserve"> PAGEREF _Toc138257006 \h </w:instrText>
        </w:r>
        <w:r>
          <w:rPr>
            <w:noProof/>
            <w:webHidden/>
          </w:rPr>
        </w:r>
        <w:r>
          <w:rPr>
            <w:noProof/>
            <w:webHidden/>
          </w:rPr>
          <w:fldChar w:fldCharType="separate"/>
        </w:r>
        <w:r w:rsidR="00110244">
          <w:rPr>
            <w:noProof/>
            <w:webHidden/>
          </w:rPr>
          <w:t>95</w:t>
        </w:r>
        <w:r>
          <w:rPr>
            <w:noProof/>
            <w:webHidden/>
          </w:rPr>
          <w:fldChar w:fldCharType="end"/>
        </w:r>
      </w:hyperlink>
    </w:p>
    <w:p w14:paraId="09742B42" w14:textId="05A39814" w:rsidR="00DE7C9E" w:rsidRDefault="00DE7C9E">
      <w:pPr>
        <w:pStyle w:val="TOC2"/>
        <w:tabs>
          <w:tab w:val="left" w:pos="1080"/>
        </w:tabs>
        <w:rPr>
          <w:rFonts w:asciiTheme="minorHAnsi" w:eastAsiaTheme="minorEastAsia" w:hAnsiTheme="minorHAnsi" w:cstheme="minorBidi"/>
          <w:noProof/>
          <w:sz w:val="22"/>
          <w:szCs w:val="22"/>
        </w:rPr>
      </w:pPr>
      <w:hyperlink w:anchor="_Toc138257007" w:history="1">
        <w:r w:rsidRPr="00E77102">
          <w:rPr>
            <w:rStyle w:val="Hyperlink"/>
            <w:rFonts w:eastAsia="Calibri"/>
            <w:bCs/>
            <w:noProof/>
          </w:rPr>
          <w:t>3.</w:t>
        </w:r>
        <w:r>
          <w:rPr>
            <w:rFonts w:asciiTheme="minorHAnsi" w:eastAsiaTheme="minorEastAsia" w:hAnsiTheme="minorHAnsi" w:cstheme="minorBidi"/>
            <w:noProof/>
            <w:sz w:val="22"/>
            <w:szCs w:val="22"/>
          </w:rPr>
          <w:tab/>
        </w:r>
        <w:r w:rsidRPr="00E77102">
          <w:rPr>
            <w:rStyle w:val="Hyperlink"/>
            <w:noProof/>
          </w:rPr>
          <w:t>Basic</w:t>
        </w:r>
        <w:r w:rsidRPr="00E77102">
          <w:rPr>
            <w:rStyle w:val="Hyperlink"/>
            <w:noProof/>
            <w:spacing w:val="-9"/>
          </w:rPr>
          <w:t xml:space="preserve"> </w:t>
        </w:r>
        <w:r w:rsidRPr="00E77102">
          <w:rPr>
            <w:rStyle w:val="Hyperlink"/>
            <w:noProof/>
          </w:rPr>
          <w:t>Network</w:t>
        </w:r>
        <w:r w:rsidRPr="00E77102">
          <w:rPr>
            <w:rStyle w:val="Hyperlink"/>
            <w:noProof/>
            <w:spacing w:val="-5"/>
          </w:rPr>
          <w:t xml:space="preserve"> </w:t>
        </w:r>
        <w:r w:rsidRPr="00E77102">
          <w:rPr>
            <w:rStyle w:val="Hyperlink"/>
            <w:noProof/>
            <w:spacing w:val="-4"/>
          </w:rPr>
          <w:t>Setup</w:t>
        </w:r>
        <w:r>
          <w:rPr>
            <w:noProof/>
            <w:webHidden/>
          </w:rPr>
          <w:tab/>
        </w:r>
        <w:r>
          <w:rPr>
            <w:noProof/>
            <w:webHidden/>
          </w:rPr>
          <w:fldChar w:fldCharType="begin"/>
        </w:r>
        <w:r>
          <w:rPr>
            <w:noProof/>
            <w:webHidden/>
          </w:rPr>
          <w:instrText xml:space="preserve"> PAGEREF _Toc138257007 \h </w:instrText>
        </w:r>
        <w:r>
          <w:rPr>
            <w:noProof/>
            <w:webHidden/>
          </w:rPr>
        </w:r>
        <w:r>
          <w:rPr>
            <w:noProof/>
            <w:webHidden/>
          </w:rPr>
          <w:fldChar w:fldCharType="separate"/>
        </w:r>
        <w:r w:rsidR="00110244">
          <w:rPr>
            <w:noProof/>
            <w:webHidden/>
          </w:rPr>
          <w:t>95</w:t>
        </w:r>
        <w:r>
          <w:rPr>
            <w:noProof/>
            <w:webHidden/>
          </w:rPr>
          <w:fldChar w:fldCharType="end"/>
        </w:r>
      </w:hyperlink>
    </w:p>
    <w:p w14:paraId="48AC3CF9" w14:textId="62CAB77C" w:rsidR="00DE7C9E" w:rsidRDefault="00DE7C9E">
      <w:pPr>
        <w:pStyle w:val="TOC2"/>
        <w:tabs>
          <w:tab w:val="left" w:pos="1080"/>
        </w:tabs>
        <w:rPr>
          <w:rFonts w:asciiTheme="minorHAnsi" w:eastAsiaTheme="minorEastAsia" w:hAnsiTheme="minorHAnsi" w:cstheme="minorBidi"/>
          <w:noProof/>
          <w:sz w:val="22"/>
          <w:szCs w:val="22"/>
        </w:rPr>
      </w:pPr>
      <w:hyperlink w:anchor="_Toc138257008" w:history="1">
        <w:r w:rsidRPr="00E77102">
          <w:rPr>
            <w:rStyle w:val="Hyperlink"/>
            <w:rFonts w:eastAsia="Calibri"/>
            <w:bCs/>
            <w:noProof/>
          </w:rPr>
          <w:t>4.</w:t>
        </w:r>
        <w:r>
          <w:rPr>
            <w:rFonts w:asciiTheme="minorHAnsi" w:eastAsiaTheme="minorEastAsia" w:hAnsiTheme="minorHAnsi" w:cstheme="minorBidi"/>
            <w:noProof/>
            <w:sz w:val="22"/>
            <w:szCs w:val="22"/>
          </w:rPr>
          <w:tab/>
        </w:r>
        <w:r w:rsidRPr="00E77102">
          <w:rPr>
            <w:rStyle w:val="Hyperlink"/>
            <w:noProof/>
          </w:rPr>
          <w:t>Installation</w:t>
        </w:r>
        <w:r w:rsidRPr="00E77102">
          <w:rPr>
            <w:rStyle w:val="Hyperlink"/>
            <w:noProof/>
            <w:spacing w:val="-9"/>
          </w:rPr>
          <w:t xml:space="preserve"> </w:t>
        </w:r>
        <w:r w:rsidRPr="00E77102">
          <w:rPr>
            <w:rStyle w:val="Hyperlink"/>
            <w:noProof/>
            <w:spacing w:val="-2"/>
          </w:rPr>
          <w:t>Steps</w:t>
        </w:r>
        <w:r>
          <w:rPr>
            <w:noProof/>
            <w:webHidden/>
          </w:rPr>
          <w:tab/>
        </w:r>
        <w:r>
          <w:rPr>
            <w:noProof/>
            <w:webHidden/>
          </w:rPr>
          <w:fldChar w:fldCharType="begin"/>
        </w:r>
        <w:r>
          <w:rPr>
            <w:noProof/>
            <w:webHidden/>
          </w:rPr>
          <w:instrText xml:space="preserve"> PAGEREF _Toc138257008 \h </w:instrText>
        </w:r>
        <w:r>
          <w:rPr>
            <w:noProof/>
            <w:webHidden/>
          </w:rPr>
        </w:r>
        <w:r>
          <w:rPr>
            <w:noProof/>
            <w:webHidden/>
          </w:rPr>
          <w:fldChar w:fldCharType="separate"/>
        </w:r>
        <w:r w:rsidR="00110244">
          <w:rPr>
            <w:noProof/>
            <w:webHidden/>
          </w:rPr>
          <w:t>95</w:t>
        </w:r>
        <w:r>
          <w:rPr>
            <w:noProof/>
            <w:webHidden/>
          </w:rPr>
          <w:fldChar w:fldCharType="end"/>
        </w:r>
      </w:hyperlink>
    </w:p>
    <w:p w14:paraId="12ABE690" w14:textId="655A624E" w:rsidR="00DE7C9E" w:rsidRDefault="00DE7C9E">
      <w:pPr>
        <w:pStyle w:val="TOC2"/>
        <w:tabs>
          <w:tab w:val="left" w:pos="1080"/>
        </w:tabs>
        <w:rPr>
          <w:rFonts w:asciiTheme="minorHAnsi" w:eastAsiaTheme="minorEastAsia" w:hAnsiTheme="minorHAnsi" w:cstheme="minorBidi"/>
          <w:noProof/>
          <w:sz w:val="22"/>
          <w:szCs w:val="22"/>
        </w:rPr>
      </w:pPr>
      <w:hyperlink w:anchor="_Toc138257009" w:history="1">
        <w:r w:rsidRPr="00E77102">
          <w:rPr>
            <w:rStyle w:val="Hyperlink"/>
            <w:rFonts w:eastAsia="Calibri"/>
            <w:bCs/>
            <w:noProof/>
          </w:rPr>
          <w:t>5.</w:t>
        </w:r>
        <w:r>
          <w:rPr>
            <w:rFonts w:asciiTheme="minorHAnsi" w:eastAsiaTheme="minorEastAsia" w:hAnsiTheme="minorHAnsi" w:cstheme="minorBidi"/>
            <w:noProof/>
            <w:sz w:val="22"/>
            <w:szCs w:val="22"/>
          </w:rPr>
          <w:tab/>
        </w:r>
        <w:r w:rsidRPr="00E77102">
          <w:rPr>
            <w:rStyle w:val="Hyperlink"/>
            <w:noProof/>
          </w:rPr>
          <w:t>Data</w:t>
        </w:r>
        <w:r w:rsidRPr="00E77102">
          <w:rPr>
            <w:rStyle w:val="Hyperlink"/>
            <w:noProof/>
            <w:spacing w:val="-3"/>
          </w:rPr>
          <w:t xml:space="preserve"> </w:t>
        </w:r>
        <w:r w:rsidRPr="00E77102">
          <w:rPr>
            <w:rStyle w:val="Hyperlink"/>
            <w:noProof/>
          </w:rPr>
          <w:t>Backup</w:t>
        </w:r>
        <w:r w:rsidRPr="00E77102">
          <w:rPr>
            <w:rStyle w:val="Hyperlink"/>
            <w:noProof/>
            <w:spacing w:val="-3"/>
          </w:rPr>
          <w:t xml:space="preserve"> </w:t>
        </w:r>
        <w:r w:rsidRPr="00E77102">
          <w:rPr>
            <w:rStyle w:val="Hyperlink"/>
            <w:noProof/>
            <w:spacing w:val="-2"/>
          </w:rPr>
          <w:t>Information</w:t>
        </w:r>
        <w:r>
          <w:rPr>
            <w:noProof/>
            <w:webHidden/>
          </w:rPr>
          <w:tab/>
        </w:r>
        <w:r>
          <w:rPr>
            <w:noProof/>
            <w:webHidden/>
          </w:rPr>
          <w:fldChar w:fldCharType="begin"/>
        </w:r>
        <w:r>
          <w:rPr>
            <w:noProof/>
            <w:webHidden/>
          </w:rPr>
          <w:instrText xml:space="preserve"> PAGEREF _Toc138257009 \h </w:instrText>
        </w:r>
        <w:r>
          <w:rPr>
            <w:noProof/>
            <w:webHidden/>
          </w:rPr>
        </w:r>
        <w:r>
          <w:rPr>
            <w:noProof/>
            <w:webHidden/>
          </w:rPr>
          <w:fldChar w:fldCharType="separate"/>
        </w:r>
        <w:r w:rsidR="00110244">
          <w:rPr>
            <w:noProof/>
            <w:webHidden/>
          </w:rPr>
          <w:t>95</w:t>
        </w:r>
        <w:r>
          <w:rPr>
            <w:noProof/>
            <w:webHidden/>
          </w:rPr>
          <w:fldChar w:fldCharType="end"/>
        </w:r>
      </w:hyperlink>
    </w:p>
    <w:p w14:paraId="67B8EE70" w14:textId="05E14BF8" w:rsidR="00DE7C9E" w:rsidRDefault="00DE7C9E">
      <w:pPr>
        <w:pStyle w:val="TOC2"/>
        <w:tabs>
          <w:tab w:val="left" w:pos="1080"/>
        </w:tabs>
        <w:rPr>
          <w:rFonts w:asciiTheme="minorHAnsi" w:eastAsiaTheme="minorEastAsia" w:hAnsiTheme="minorHAnsi" w:cstheme="minorBidi"/>
          <w:noProof/>
          <w:sz w:val="22"/>
          <w:szCs w:val="22"/>
        </w:rPr>
      </w:pPr>
      <w:hyperlink w:anchor="_Toc138257010" w:history="1">
        <w:r w:rsidRPr="00E77102">
          <w:rPr>
            <w:rStyle w:val="Hyperlink"/>
            <w:rFonts w:eastAsia="Calibri"/>
            <w:bCs/>
            <w:noProof/>
          </w:rPr>
          <w:t>6.</w:t>
        </w:r>
        <w:r>
          <w:rPr>
            <w:rFonts w:asciiTheme="minorHAnsi" w:eastAsiaTheme="minorEastAsia" w:hAnsiTheme="minorHAnsi" w:cstheme="minorBidi"/>
            <w:noProof/>
            <w:sz w:val="22"/>
            <w:szCs w:val="22"/>
          </w:rPr>
          <w:tab/>
        </w:r>
        <w:r w:rsidRPr="00E77102">
          <w:rPr>
            <w:rStyle w:val="Hyperlink"/>
            <w:noProof/>
          </w:rPr>
          <w:t>Antivirus</w:t>
        </w:r>
        <w:r w:rsidRPr="00E77102">
          <w:rPr>
            <w:rStyle w:val="Hyperlink"/>
            <w:noProof/>
            <w:spacing w:val="-8"/>
          </w:rPr>
          <w:t xml:space="preserve"> </w:t>
        </w:r>
        <w:r w:rsidRPr="00E77102">
          <w:rPr>
            <w:rStyle w:val="Hyperlink"/>
            <w:noProof/>
            <w:spacing w:val="-2"/>
          </w:rPr>
          <w:t>Exclusions</w:t>
        </w:r>
        <w:r>
          <w:rPr>
            <w:noProof/>
            <w:webHidden/>
          </w:rPr>
          <w:tab/>
        </w:r>
        <w:r>
          <w:rPr>
            <w:noProof/>
            <w:webHidden/>
          </w:rPr>
          <w:fldChar w:fldCharType="begin"/>
        </w:r>
        <w:r>
          <w:rPr>
            <w:noProof/>
            <w:webHidden/>
          </w:rPr>
          <w:instrText xml:space="preserve"> PAGEREF _Toc138257010 \h </w:instrText>
        </w:r>
        <w:r>
          <w:rPr>
            <w:noProof/>
            <w:webHidden/>
          </w:rPr>
        </w:r>
        <w:r>
          <w:rPr>
            <w:noProof/>
            <w:webHidden/>
          </w:rPr>
          <w:fldChar w:fldCharType="separate"/>
        </w:r>
        <w:r w:rsidR="00110244">
          <w:rPr>
            <w:noProof/>
            <w:webHidden/>
          </w:rPr>
          <w:t>96</w:t>
        </w:r>
        <w:r>
          <w:rPr>
            <w:noProof/>
            <w:webHidden/>
          </w:rPr>
          <w:fldChar w:fldCharType="end"/>
        </w:r>
      </w:hyperlink>
    </w:p>
    <w:p w14:paraId="3CA02D82" w14:textId="4A5C5E31" w:rsidR="00DE7C9E" w:rsidRDefault="00DE7C9E">
      <w:pPr>
        <w:pStyle w:val="TOC2"/>
        <w:tabs>
          <w:tab w:val="left" w:pos="1080"/>
        </w:tabs>
        <w:rPr>
          <w:rFonts w:asciiTheme="minorHAnsi" w:eastAsiaTheme="minorEastAsia" w:hAnsiTheme="minorHAnsi" w:cstheme="minorBidi"/>
          <w:noProof/>
          <w:sz w:val="22"/>
          <w:szCs w:val="22"/>
        </w:rPr>
      </w:pPr>
      <w:hyperlink w:anchor="_Toc138257011" w:history="1">
        <w:r w:rsidRPr="00E77102">
          <w:rPr>
            <w:rStyle w:val="Hyperlink"/>
            <w:rFonts w:eastAsia="Calibri"/>
            <w:bCs/>
            <w:noProof/>
          </w:rPr>
          <w:t>7.</w:t>
        </w:r>
        <w:r>
          <w:rPr>
            <w:rFonts w:asciiTheme="minorHAnsi" w:eastAsiaTheme="minorEastAsia" w:hAnsiTheme="minorHAnsi" w:cstheme="minorBidi"/>
            <w:noProof/>
            <w:sz w:val="22"/>
            <w:szCs w:val="22"/>
          </w:rPr>
          <w:tab/>
        </w:r>
        <w:r w:rsidRPr="00E77102">
          <w:rPr>
            <w:rStyle w:val="Hyperlink"/>
            <w:noProof/>
          </w:rPr>
          <w:t>Support</w:t>
        </w:r>
        <w:r>
          <w:rPr>
            <w:noProof/>
            <w:webHidden/>
          </w:rPr>
          <w:tab/>
        </w:r>
        <w:r>
          <w:rPr>
            <w:noProof/>
            <w:webHidden/>
          </w:rPr>
          <w:fldChar w:fldCharType="begin"/>
        </w:r>
        <w:r>
          <w:rPr>
            <w:noProof/>
            <w:webHidden/>
          </w:rPr>
          <w:instrText xml:space="preserve"> PAGEREF _Toc138257011 \h </w:instrText>
        </w:r>
        <w:r>
          <w:rPr>
            <w:noProof/>
            <w:webHidden/>
          </w:rPr>
        </w:r>
        <w:r>
          <w:rPr>
            <w:noProof/>
            <w:webHidden/>
          </w:rPr>
          <w:fldChar w:fldCharType="separate"/>
        </w:r>
        <w:r w:rsidR="00110244">
          <w:rPr>
            <w:noProof/>
            <w:webHidden/>
          </w:rPr>
          <w:t>96</w:t>
        </w:r>
        <w:r>
          <w:rPr>
            <w:noProof/>
            <w:webHidden/>
          </w:rPr>
          <w:fldChar w:fldCharType="end"/>
        </w:r>
      </w:hyperlink>
    </w:p>
    <w:p w14:paraId="399E8C7E" w14:textId="67FEA080" w:rsidR="003D43BA" w:rsidRPr="003D43BA" w:rsidRDefault="003D43BA" w:rsidP="003D43BA">
      <w:r>
        <w:fldChar w:fldCharType="end"/>
      </w:r>
    </w:p>
    <w:p w14:paraId="76585101" w14:textId="2679CC39" w:rsidR="00F34999" w:rsidRDefault="00F34999" w:rsidP="00EE2AFE">
      <w:pPr>
        <w:pStyle w:val="BodyText"/>
        <w:sectPr w:rsidR="00F34999" w:rsidSect="00EE2AFE">
          <w:headerReference w:type="even" r:id="rId14"/>
          <w:headerReference w:type="default" r:id="rId15"/>
          <w:footerReference w:type="even" r:id="rId16"/>
          <w:footerReference w:type="default" r:id="rId17"/>
          <w:pgSz w:w="12240" w:h="15840"/>
          <w:pgMar w:top="1440" w:right="1440" w:bottom="1440" w:left="1440" w:header="360" w:footer="360" w:gutter="0"/>
          <w:pgNumType w:fmt="lowerRoman"/>
          <w:cols w:space="720"/>
          <w:docGrid w:linePitch="299"/>
        </w:sectPr>
      </w:pPr>
    </w:p>
    <w:p w14:paraId="06ECECC9" w14:textId="77777777" w:rsidR="00C14EA6" w:rsidRPr="00A41C21" w:rsidRDefault="00C14EA6" w:rsidP="00AD28CA">
      <w:pPr>
        <w:pStyle w:val="Heading1"/>
      </w:pPr>
      <w:bookmarkStart w:id="7" w:name="_Toc133402271"/>
      <w:bookmarkStart w:id="8" w:name="_Toc138256926"/>
      <w:r w:rsidRPr="00A41C21">
        <w:lastRenderedPageBreak/>
        <w:t>IHS Business Continuity/Server Backup Plan for EDR (Dentrix Enterprise)</w:t>
      </w:r>
      <w:bookmarkEnd w:id="7"/>
      <w:bookmarkEnd w:id="8"/>
    </w:p>
    <w:p w14:paraId="4A44826E" w14:textId="77777777" w:rsidR="00C14EA6" w:rsidRPr="00A41C21" w:rsidRDefault="00C14EA6" w:rsidP="00AD28CA">
      <w:pPr>
        <w:pStyle w:val="Heading2"/>
      </w:pPr>
      <w:bookmarkStart w:id="9" w:name="_Toc133402272"/>
      <w:bookmarkStart w:id="10" w:name="_Toc138256927"/>
      <w:r w:rsidRPr="00A41C21">
        <w:t>Overview</w:t>
      </w:r>
      <w:bookmarkEnd w:id="9"/>
      <w:bookmarkEnd w:id="10"/>
    </w:p>
    <w:p w14:paraId="414CA4A1" w14:textId="77777777" w:rsidR="00C14EA6" w:rsidRDefault="00C14EA6" w:rsidP="00C14EA6">
      <w:pPr>
        <w:pStyle w:val="BodyText"/>
      </w:pPr>
      <w:r>
        <w:t>The recommendations in this document are guidelines for providing</w:t>
      </w:r>
      <w:r>
        <w:rPr>
          <w:spacing w:val="-1"/>
        </w:rPr>
        <w:t xml:space="preserve"> </w:t>
      </w:r>
      <w:r>
        <w:t>business continuity/disaster recovery for</w:t>
      </w:r>
      <w:r>
        <w:rPr>
          <w:spacing w:val="-4"/>
        </w:rPr>
        <w:t xml:space="preserve"> </w:t>
      </w:r>
      <w:r>
        <w:t>the</w:t>
      </w:r>
      <w:r>
        <w:rPr>
          <w:spacing w:val="-4"/>
        </w:rPr>
        <w:t xml:space="preserve"> </w:t>
      </w:r>
      <w:r>
        <w:t>Electronic</w:t>
      </w:r>
      <w:r>
        <w:rPr>
          <w:spacing w:val="-3"/>
        </w:rPr>
        <w:t xml:space="preserve"> </w:t>
      </w:r>
      <w:r>
        <w:t>Dental</w:t>
      </w:r>
      <w:r>
        <w:rPr>
          <w:spacing w:val="-3"/>
        </w:rPr>
        <w:t xml:space="preserve"> </w:t>
      </w:r>
      <w:r>
        <w:t>Record</w:t>
      </w:r>
      <w:r>
        <w:rPr>
          <w:spacing w:val="-3"/>
        </w:rPr>
        <w:t xml:space="preserve"> </w:t>
      </w:r>
      <w:r>
        <w:t>(EDR)</w:t>
      </w:r>
      <w:r w:rsidRPr="0068477C">
        <w:t xml:space="preserve"> project</w:t>
      </w:r>
      <w:r>
        <w:rPr>
          <w:spacing w:val="-3"/>
        </w:rPr>
        <w:t xml:space="preserve"> </w:t>
      </w:r>
      <w:r>
        <w:t>to</w:t>
      </w:r>
      <w:r>
        <w:rPr>
          <w:spacing w:val="-4"/>
        </w:rPr>
        <w:t xml:space="preserve"> </w:t>
      </w:r>
      <w:r>
        <w:t>be</w:t>
      </w:r>
      <w:r>
        <w:rPr>
          <w:spacing w:val="-4"/>
        </w:rPr>
        <w:t xml:space="preserve"> </w:t>
      </w:r>
      <w:r>
        <w:t>able</w:t>
      </w:r>
      <w:r>
        <w:rPr>
          <w:spacing w:val="-3"/>
        </w:rPr>
        <w:t xml:space="preserve"> </w:t>
      </w:r>
      <w:r>
        <w:t>to</w:t>
      </w:r>
      <w:r>
        <w:rPr>
          <w:spacing w:val="-4"/>
        </w:rPr>
        <w:t xml:space="preserve"> </w:t>
      </w:r>
      <w:r>
        <w:t>provide</w:t>
      </w:r>
      <w:r>
        <w:rPr>
          <w:spacing w:val="-3"/>
        </w:rPr>
        <w:t xml:space="preserve"> </w:t>
      </w:r>
      <w:r>
        <w:t>dental</w:t>
      </w:r>
      <w:r>
        <w:rPr>
          <w:spacing w:val="-4"/>
        </w:rPr>
        <w:t xml:space="preserve"> </w:t>
      </w:r>
      <w:r>
        <w:t>care</w:t>
      </w:r>
      <w:r>
        <w:rPr>
          <w:spacing w:val="-3"/>
        </w:rPr>
        <w:t xml:space="preserve"> </w:t>
      </w:r>
      <w:r>
        <w:t>to</w:t>
      </w:r>
      <w:r>
        <w:rPr>
          <w:spacing w:val="-4"/>
        </w:rPr>
        <w:t xml:space="preserve"> </w:t>
      </w:r>
      <w:r>
        <w:t>your</w:t>
      </w:r>
      <w:r>
        <w:rPr>
          <w:spacing w:val="-4"/>
        </w:rPr>
        <w:t xml:space="preserve"> </w:t>
      </w:r>
      <w:r>
        <w:t>patients and customers should hardware or software failures occur. All policies and procedures for reporting, recovering, and supporting your business’s critical hardware, software, and data should be in accordance with national IHS policies and your local sites policies and procedures to recover systems as efficiently as possible. The guidelines below are for general recovery of hardware and/or software failures. Disasters resulting from natural or environmental events will need to be addressed through your local sites business continuity plan.</w:t>
      </w:r>
    </w:p>
    <w:p w14:paraId="34549931" w14:textId="746D6DD8" w:rsidR="00C14EA6" w:rsidRDefault="00C14EA6" w:rsidP="00C14EA6">
      <w:pPr>
        <w:pStyle w:val="BodyText"/>
      </w:pPr>
      <w:r>
        <w:t>The data in your dental database is one of your most valuable resources used in running your dental business. You are responsible for maintaining their database and</w:t>
      </w:r>
      <w:r>
        <w:rPr>
          <w:spacing w:val="-4"/>
        </w:rPr>
        <w:t xml:space="preserve"> </w:t>
      </w:r>
      <w:r>
        <w:t>for</w:t>
      </w:r>
      <w:r>
        <w:rPr>
          <w:spacing w:val="-4"/>
        </w:rPr>
        <w:t xml:space="preserve"> </w:t>
      </w:r>
      <w:r>
        <w:t>ensuring</w:t>
      </w:r>
      <w:r>
        <w:rPr>
          <w:spacing w:val="-4"/>
        </w:rPr>
        <w:t xml:space="preserve"> </w:t>
      </w:r>
      <w:r>
        <w:t>that</w:t>
      </w:r>
      <w:r>
        <w:rPr>
          <w:spacing w:val="-3"/>
        </w:rPr>
        <w:t xml:space="preserve"> </w:t>
      </w:r>
      <w:r>
        <w:t>you</w:t>
      </w:r>
      <w:r>
        <w:rPr>
          <w:spacing w:val="-3"/>
        </w:rPr>
        <w:t xml:space="preserve"> </w:t>
      </w:r>
      <w:r>
        <w:t>have</w:t>
      </w:r>
      <w:r>
        <w:rPr>
          <w:spacing w:val="-4"/>
        </w:rPr>
        <w:t xml:space="preserve"> </w:t>
      </w:r>
      <w:r>
        <w:t>an</w:t>
      </w:r>
      <w:r>
        <w:rPr>
          <w:spacing w:val="-4"/>
        </w:rPr>
        <w:t xml:space="preserve"> </w:t>
      </w:r>
      <w:r>
        <w:t>adequate</w:t>
      </w:r>
      <w:r>
        <w:rPr>
          <w:spacing w:val="-3"/>
        </w:rPr>
        <w:t xml:space="preserve"> </w:t>
      </w:r>
      <w:r>
        <w:t>disaster</w:t>
      </w:r>
      <w:r>
        <w:rPr>
          <w:spacing w:val="-3"/>
        </w:rPr>
        <w:t xml:space="preserve"> </w:t>
      </w:r>
      <w:r>
        <w:t>recovery</w:t>
      </w:r>
      <w:r>
        <w:rPr>
          <w:spacing w:val="-4"/>
        </w:rPr>
        <w:t xml:space="preserve"> </w:t>
      </w:r>
      <w:r>
        <w:t>plan.</w:t>
      </w:r>
      <w:r>
        <w:rPr>
          <w:spacing w:val="-4"/>
        </w:rPr>
        <w:t xml:space="preserve"> </w:t>
      </w:r>
      <w:r>
        <w:t>To</w:t>
      </w:r>
      <w:r>
        <w:rPr>
          <w:spacing w:val="-4"/>
        </w:rPr>
        <w:t xml:space="preserve"> </w:t>
      </w:r>
      <w:r>
        <w:t>accomplish</w:t>
      </w:r>
      <w:r>
        <w:rPr>
          <w:spacing w:val="-4"/>
        </w:rPr>
        <w:t xml:space="preserve"> </w:t>
      </w:r>
      <w:r>
        <w:t>this,</w:t>
      </w:r>
      <w:r>
        <w:rPr>
          <w:spacing w:val="-3"/>
        </w:rPr>
        <w:t xml:space="preserve"> </w:t>
      </w:r>
      <w:r>
        <w:t>you</w:t>
      </w:r>
      <w:r>
        <w:rPr>
          <w:spacing w:val="-3"/>
        </w:rPr>
        <w:t xml:space="preserve"> </w:t>
      </w:r>
      <w:r>
        <w:t xml:space="preserve">will need trained personnel and the equipment necessary to support your database and to be able to implement your disaster recovery plan (see </w:t>
      </w:r>
      <w:hyperlink w:anchor="_bookmark26" w:history="1">
        <w:r w:rsidRPr="0030178C">
          <w:rPr>
            <w:rStyle w:val="Hyperlink"/>
          </w:rPr>
          <w:t>Appendix A: Support Contact Information</w:t>
        </w:r>
      </w:hyperlink>
      <w:r>
        <w:t>). In order to protect your investment, a backup and disaster recovery plan must be developed, implemented, maintained, and tested to protect the data. Processes must be in place to repair hardware as well as recover data and restore/reinstall the associated software needed to run the servers to get systems back on line.</w:t>
      </w:r>
    </w:p>
    <w:p w14:paraId="2C85CB70" w14:textId="77777777" w:rsidR="00C14EA6" w:rsidRDefault="00C14EA6" w:rsidP="00C14EA6">
      <w:pPr>
        <w:pStyle w:val="BodyText"/>
      </w:pPr>
      <w:r>
        <w:t>The</w:t>
      </w:r>
      <w:r>
        <w:rPr>
          <w:spacing w:val="-4"/>
        </w:rPr>
        <w:t xml:space="preserve"> </w:t>
      </w:r>
      <w:r>
        <w:t>purpose</w:t>
      </w:r>
      <w:r>
        <w:rPr>
          <w:spacing w:val="-4"/>
        </w:rPr>
        <w:t xml:space="preserve"> </w:t>
      </w:r>
      <w:r>
        <w:t>of</w:t>
      </w:r>
      <w:r>
        <w:rPr>
          <w:spacing w:val="-4"/>
        </w:rPr>
        <w:t xml:space="preserve"> </w:t>
      </w:r>
      <w:r>
        <w:t>this</w:t>
      </w:r>
      <w:r>
        <w:rPr>
          <w:spacing w:val="-4"/>
        </w:rPr>
        <w:t xml:space="preserve"> </w:t>
      </w:r>
      <w:r>
        <w:t>document</w:t>
      </w:r>
      <w:r>
        <w:rPr>
          <w:spacing w:val="-4"/>
        </w:rPr>
        <w:t xml:space="preserve"> </w:t>
      </w:r>
      <w:r>
        <w:t>is</w:t>
      </w:r>
      <w:r>
        <w:rPr>
          <w:spacing w:val="-3"/>
        </w:rPr>
        <w:t xml:space="preserve"> </w:t>
      </w:r>
      <w:r>
        <w:t>to</w:t>
      </w:r>
      <w:r>
        <w:rPr>
          <w:spacing w:val="-3"/>
        </w:rPr>
        <w:t xml:space="preserve"> </w:t>
      </w:r>
      <w:r>
        <w:t>provide</w:t>
      </w:r>
      <w:r>
        <w:rPr>
          <w:spacing w:val="-3"/>
        </w:rPr>
        <w:t xml:space="preserve"> </w:t>
      </w:r>
      <w:r>
        <w:t>general</w:t>
      </w:r>
      <w:r>
        <w:rPr>
          <w:spacing w:val="-3"/>
        </w:rPr>
        <w:t xml:space="preserve"> </w:t>
      </w:r>
      <w:r>
        <w:t>guidelines</w:t>
      </w:r>
      <w:r>
        <w:rPr>
          <w:spacing w:val="-4"/>
        </w:rPr>
        <w:t xml:space="preserve"> </w:t>
      </w:r>
      <w:r>
        <w:t>for</w:t>
      </w:r>
      <w:r>
        <w:rPr>
          <w:spacing w:val="-3"/>
        </w:rPr>
        <w:t xml:space="preserve"> </w:t>
      </w:r>
      <w:r>
        <w:t>a</w:t>
      </w:r>
      <w:r>
        <w:rPr>
          <w:spacing w:val="-4"/>
        </w:rPr>
        <w:t xml:space="preserve"> </w:t>
      </w:r>
      <w:r>
        <w:t>business</w:t>
      </w:r>
      <w:r>
        <w:rPr>
          <w:spacing w:val="-3"/>
        </w:rPr>
        <w:t xml:space="preserve"> </w:t>
      </w:r>
      <w:r>
        <w:t>continuity</w:t>
      </w:r>
      <w:r>
        <w:rPr>
          <w:spacing w:val="-3"/>
        </w:rPr>
        <w:t xml:space="preserve"> </w:t>
      </w:r>
      <w:r>
        <w:t>plan</w:t>
      </w:r>
      <w:r>
        <w:rPr>
          <w:spacing w:val="-4"/>
        </w:rPr>
        <w:t xml:space="preserve"> </w:t>
      </w:r>
      <w:r>
        <w:t>for the EDR in the event of various hardware, software, or disaster events that may disrupt normal business operations. This document will provide overviews, recommendations, and some specific details that can be used to create a disaster recovery plan for the EDR or to merge the EDR into an existing disaster recovery plan.</w:t>
      </w:r>
    </w:p>
    <w:p w14:paraId="23DA4AFA" w14:textId="5B6C00F6" w:rsidR="00C14EA6" w:rsidRDefault="00C14EA6" w:rsidP="00C14EA6">
      <w:pPr>
        <w:pStyle w:val="BodyText"/>
      </w:pPr>
      <w:r w:rsidRPr="00EB52C4">
        <w:rPr>
          <w:b/>
          <w:bCs/>
        </w:rPr>
        <w:t>However, this document is not intended to provide, nor can it provide, all necessary information, steps, training, and configurations to fully develop and implement a disaster recovery plan</w:t>
      </w:r>
      <w:r w:rsidRPr="00E560A3">
        <w:t xml:space="preserve">. This document assumes that local IT staff and management will have some existing training and experience </w:t>
      </w:r>
      <w:r>
        <w:t>with</w:t>
      </w:r>
      <w:r w:rsidRPr="00E560A3">
        <w:t xml:space="preserve"> installing, configuring, and supporting IT tools, operating systems,</w:t>
      </w:r>
      <w:r w:rsidRPr="00E560A3">
        <w:rPr>
          <w:spacing w:val="-4"/>
        </w:rPr>
        <w:t xml:space="preserve"> </w:t>
      </w:r>
      <w:r w:rsidRPr="00E560A3">
        <w:t>domains,</w:t>
      </w:r>
      <w:r w:rsidRPr="00E560A3">
        <w:rPr>
          <w:spacing w:val="-3"/>
        </w:rPr>
        <w:t xml:space="preserve"> </w:t>
      </w:r>
      <w:r w:rsidRPr="00E560A3">
        <w:t>database</w:t>
      </w:r>
      <w:r w:rsidRPr="00E560A3">
        <w:rPr>
          <w:spacing w:val="-3"/>
        </w:rPr>
        <w:t xml:space="preserve"> </w:t>
      </w:r>
      <w:r w:rsidRPr="00E560A3">
        <w:t>servers,</w:t>
      </w:r>
      <w:r w:rsidRPr="00E560A3">
        <w:rPr>
          <w:spacing w:val="-3"/>
        </w:rPr>
        <w:t xml:space="preserve"> </w:t>
      </w:r>
      <w:r w:rsidRPr="00E560A3">
        <w:t>backup</w:t>
      </w:r>
      <w:r w:rsidRPr="00E560A3">
        <w:rPr>
          <w:spacing w:val="-4"/>
        </w:rPr>
        <w:t xml:space="preserve"> </w:t>
      </w:r>
      <w:r w:rsidRPr="00E560A3">
        <w:t>tools, disaster</w:t>
      </w:r>
      <w:r w:rsidRPr="00E560A3">
        <w:rPr>
          <w:spacing w:val="-4"/>
        </w:rPr>
        <w:t xml:space="preserve"> </w:t>
      </w:r>
      <w:r w:rsidRPr="00E560A3">
        <w:t>recovery</w:t>
      </w:r>
      <w:r w:rsidRPr="00E560A3">
        <w:rPr>
          <w:spacing w:val="-3"/>
        </w:rPr>
        <w:t xml:space="preserve"> </w:t>
      </w:r>
      <w:r w:rsidRPr="00E560A3">
        <w:t>plans,</w:t>
      </w:r>
      <w:r w:rsidRPr="00E560A3">
        <w:rPr>
          <w:spacing w:val="-3"/>
        </w:rPr>
        <w:t xml:space="preserve"> </w:t>
      </w:r>
      <w:r>
        <w:t>and so forth</w:t>
      </w:r>
      <w:r w:rsidRPr="00E560A3">
        <w:rPr>
          <w:spacing w:val="-4"/>
        </w:rPr>
        <w:t xml:space="preserve"> </w:t>
      </w:r>
      <w:r w:rsidRPr="00E560A3">
        <w:t>to</w:t>
      </w:r>
      <w:r w:rsidRPr="00E560A3">
        <w:rPr>
          <w:spacing w:val="-4"/>
        </w:rPr>
        <w:t xml:space="preserve"> </w:t>
      </w:r>
      <w:r w:rsidR="0030178C" w:rsidRPr="00E560A3">
        <w:t>implement an effective disaster recovery plan fully and successfully</w:t>
      </w:r>
      <w:r w:rsidRPr="00E560A3">
        <w:t xml:space="preserve"> for the EDR.</w:t>
      </w:r>
    </w:p>
    <w:p w14:paraId="087B10A5" w14:textId="77777777" w:rsidR="00C14EA6" w:rsidRDefault="00C14EA6" w:rsidP="00C14EA6">
      <w:pPr>
        <w:spacing w:after="0"/>
        <w:rPr>
          <w:rFonts w:eastAsiaTheme="majorEastAsia"/>
          <w:b/>
          <w:color w:val="0070C0"/>
          <w:sz w:val="36"/>
          <w:szCs w:val="26"/>
        </w:rPr>
      </w:pPr>
      <w:r>
        <w:br w:type="page"/>
      </w:r>
    </w:p>
    <w:p w14:paraId="743A49C7" w14:textId="77777777" w:rsidR="00C14EA6" w:rsidRPr="00684112" w:rsidRDefault="00C14EA6" w:rsidP="00AD28CA">
      <w:pPr>
        <w:pStyle w:val="Heading2"/>
      </w:pPr>
      <w:bookmarkStart w:id="11" w:name="_Toc133402273"/>
      <w:bookmarkStart w:id="12" w:name="_Toc138256928"/>
      <w:r w:rsidRPr="00684112">
        <w:lastRenderedPageBreak/>
        <w:t>Hardware &amp; General Data Backup Recommendations</w:t>
      </w:r>
      <w:bookmarkEnd w:id="11"/>
      <w:bookmarkEnd w:id="12"/>
    </w:p>
    <w:p w14:paraId="7B2D4E33" w14:textId="77777777" w:rsidR="00C14EA6" w:rsidRPr="00A41C21" w:rsidRDefault="00C14EA6" w:rsidP="00AD28CA">
      <w:pPr>
        <w:pStyle w:val="Heading3"/>
      </w:pPr>
      <w:bookmarkStart w:id="13" w:name="_Toc133402274"/>
      <w:bookmarkStart w:id="14" w:name="_Toc138256929"/>
      <w:r w:rsidRPr="00A41C21">
        <w:t>Hardware</w:t>
      </w:r>
      <w:bookmarkEnd w:id="13"/>
      <w:bookmarkEnd w:id="14"/>
    </w:p>
    <w:p w14:paraId="141E04EC" w14:textId="77777777" w:rsidR="00C14EA6" w:rsidRDefault="00C14EA6" w:rsidP="00C14EA6">
      <w:pPr>
        <w:pStyle w:val="BodyText"/>
      </w:pPr>
      <w:r>
        <w:t>In order to avoid certain system outages, it is recommended to have redundant or backup hardware whenever possible. It is also recommended that you get hardware maintenance support</w:t>
      </w:r>
      <w:r>
        <w:rPr>
          <w:spacing w:val="-3"/>
        </w:rPr>
        <w:t xml:space="preserve"> </w:t>
      </w:r>
      <w:r>
        <w:t>through</w:t>
      </w:r>
      <w:r>
        <w:rPr>
          <w:spacing w:val="-4"/>
        </w:rPr>
        <w:t xml:space="preserve"> </w:t>
      </w:r>
      <w:r>
        <w:t>the</w:t>
      </w:r>
      <w:r>
        <w:rPr>
          <w:spacing w:val="-3"/>
        </w:rPr>
        <w:t xml:space="preserve"> </w:t>
      </w:r>
      <w:r>
        <w:t>hardware</w:t>
      </w:r>
      <w:r>
        <w:rPr>
          <w:spacing w:val="-2"/>
        </w:rPr>
        <w:t xml:space="preserve"> </w:t>
      </w:r>
      <w:r>
        <w:t>vendor</w:t>
      </w:r>
      <w:r>
        <w:rPr>
          <w:spacing w:val="-4"/>
        </w:rPr>
        <w:t xml:space="preserve"> </w:t>
      </w:r>
      <w:r>
        <w:t>with a</w:t>
      </w:r>
      <w:r>
        <w:rPr>
          <w:spacing w:val="-3"/>
        </w:rPr>
        <w:t xml:space="preserve"> </w:t>
      </w:r>
      <w:r>
        <w:t>4</w:t>
      </w:r>
      <w:r>
        <w:rPr>
          <w:spacing w:val="-3"/>
        </w:rPr>
        <w:t>-</w:t>
      </w:r>
      <w:r>
        <w:t>hour</w:t>
      </w:r>
      <w:r>
        <w:rPr>
          <w:spacing w:val="-4"/>
        </w:rPr>
        <w:t xml:space="preserve"> </w:t>
      </w:r>
      <w:r>
        <w:t>response</w:t>
      </w:r>
      <w:r>
        <w:rPr>
          <w:spacing w:val="-4"/>
        </w:rPr>
        <w:t xml:space="preserve"> </w:t>
      </w:r>
      <w:r>
        <w:t>time</w:t>
      </w:r>
      <w:r>
        <w:rPr>
          <w:spacing w:val="-4"/>
        </w:rPr>
        <w:t xml:space="preserve"> </w:t>
      </w:r>
      <w:r>
        <w:t>or</w:t>
      </w:r>
      <w:r>
        <w:rPr>
          <w:spacing w:val="-3"/>
        </w:rPr>
        <w:t xml:space="preserve"> </w:t>
      </w:r>
      <w:r>
        <w:t>better.</w:t>
      </w:r>
      <w:r>
        <w:rPr>
          <w:spacing w:val="-3"/>
        </w:rPr>
        <w:t xml:space="preserve"> </w:t>
      </w:r>
      <w:r>
        <w:t>This</w:t>
      </w:r>
      <w:r>
        <w:rPr>
          <w:spacing w:val="-4"/>
        </w:rPr>
        <w:t xml:space="preserve"> </w:t>
      </w:r>
      <w:r>
        <w:t>will</w:t>
      </w:r>
      <w:r>
        <w:rPr>
          <w:spacing w:val="-4"/>
        </w:rPr>
        <w:t xml:space="preserve"> </w:t>
      </w:r>
      <w:r>
        <w:t>assist</w:t>
      </w:r>
      <w:r>
        <w:rPr>
          <w:spacing w:val="-4"/>
        </w:rPr>
        <w:t xml:space="preserve"> </w:t>
      </w:r>
      <w:r>
        <w:t>in</w:t>
      </w:r>
      <w:r>
        <w:rPr>
          <w:spacing w:val="-3"/>
        </w:rPr>
        <w:t xml:space="preserve"> </w:t>
      </w:r>
      <w:r>
        <w:t>the elimination</w:t>
      </w:r>
      <w:r>
        <w:rPr>
          <w:spacing w:val="-3"/>
        </w:rPr>
        <w:t xml:space="preserve"> </w:t>
      </w:r>
      <w:r>
        <w:t>or</w:t>
      </w:r>
      <w:r>
        <w:rPr>
          <w:spacing w:val="-2"/>
        </w:rPr>
        <w:t xml:space="preserve"> </w:t>
      </w:r>
      <w:r>
        <w:t>reduction</w:t>
      </w:r>
      <w:r>
        <w:rPr>
          <w:spacing w:val="-3"/>
        </w:rPr>
        <w:t xml:space="preserve"> </w:t>
      </w:r>
      <w:r>
        <w:t>of</w:t>
      </w:r>
      <w:r>
        <w:rPr>
          <w:spacing w:val="-2"/>
        </w:rPr>
        <w:t xml:space="preserve"> </w:t>
      </w:r>
      <w:r>
        <w:t>extended</w:t>
      </w:r>
      <w:r>
        <w:rPr>
          <w:spacing w:val="-2"/>
        </w:rPr>
        <w:t xml:space="preserve"> </w:t>
      </w:r>
      <w:r>
        <w:t>system</w:t>
      </w:r>
      <w:r>
        <w:rPr>
          <w:spacing w:val="-3"/>
        </w:rPr>
        <w:t xml:space="preserve"> </w:t>
      </w:r>
      <w:r>
        <w:t>outages</w:t>
      </w:r>
      <w:r>
        <w:rPr>
          <w:spacing w:val="-2"/>
        </w:rPr>
        <w:t xml:space="preserve"> </w:t>
      </w:r>
      <w:r>
        <w:t>due</w:t>
      </w:r>
      <w:r>
        <w:rPr>
          <w:spacing w:val="-2"/>
        </w:rPr>
        <w:t xml:space="preserve"> </w:t>
      </w:r>
      <w:r>
        <w:t>to</w:t>
      </w:r>
      <w:r>
        <w:rPr>
          <w:spacing w:val="-2"/>
        </w:rPr>
        <w:t xml:space="preserve"> </w:t>
      </w:r>
      <w:r>
        <w:t>hardware</w:t>
      </w:r>
      <w:r>
        <w:rPr>
          <w:spacing w:val="-1"/>
        </w:rPr>
        <w:t xml:space="preserve"> </w:t>
      </w:r>
      <w:r>
        <w:t>failures</w:t>
      </w:r>
      <w:r>
        <w:rPr>
          <w:spacing w:val="-2"/>
        </w:rPr>
        <w:t xml:space="preserve"> </w:t>
      </w:r>
      <w:r>
        <w:t>and</w:t>
      </w:r>
      <w:r>
        <w:rPr>
          <w:spacing w:val="-2"/>
        </w:rPr>
        <w:t xml:space="preserve"> </w:t>
      </w:r>
      <w:r>
        <w:t>allow</w:t>
      </w:r>
      <w:r>
        <w:rPr>
          <w:spacing w:val="-2"/>
        </w:rPr>
        <w:t xml:space="preserve"> </w:t>
      </w:r>
      <w:r>
        <w:t>you to leverage the existing technology solutions to best serve your patients and customers.</w:t>
      </w:r>
    </w:p>
    <w:p w14:paraId="5EAF9817" w14:textId="77777777" w:rsidR="00C14EA6" w:rsidRDefault="00C14EA6" w:rsidP="00AD28CA">
      <w:pPr>
        <w:pStyle w:val="Heading3"/>
      </w:pPr>
      <w:bookmarkStart w:id="15" w:name="_Toc133402275"/>
      <w:bookmarkStart w:id="16" w:name="_Toc138256930"/>
      <w:r>
        <w:t>Redundant</w:t>
      </w:r>
      <w:r>
        <w:rPr>
          <w:spacing w:val="-13"/>
        </w:rPr>
        <w:t xml:space="preserve"> </w:t>
      </w:r>
      <w:r>
        <w:rPr>
          <w:spacing w:val="-2"/>
        </w:rPr>
        <w:t>Hardware</w:t>
      </w:r>
      <w:bookmarkEnd w:id="15"/>
      <w:bookmarkEnd w:id="16"/>
    </w:p>
    <w:p w14:paraId="116A99B4" w14:textId="77777777" w:rsidR="00C14EA6" w:rsidRDefault="00C14EA6" w:rsidP="00C14EA6">
      <w:pPr>
        <w:pStyle w:val="BodyText"/>
      </w:pPr>
      <w:r>
        <w:t>It</w:t>
      </w:r>
      <w:r>
        <w:rPr>
          <w:spacing w:val="-4"/>
        </w:rPr>
        <w:t xml:space="preserve"> </w:t>
      </w:r>
      <w:r>
        <w:t>is</w:t>
      </w:r>
      <w:r>
        <w:rPr>
          <w:spacing w:val="-5"/>
        </w:rPr>
        <w:t xml:space="preserve"> </w:t>
      </w:r>
      <w:r>
        <w:t>recommended</w:t>
      </w:r>
      <w:r>
        <w:rPr>
          <w:spacing w:val="-5"/>
        </w:rPr>
        <w:t xml:space="preserve"> </w:t>
      </w:r>
      <w:r>
        <w:t>that</w:t>
      </w:r>
      <w:r>
        <w:rPr>
          <w:spacing w:val="-4"/>
        </w:rPr>
        <w:t xml:space="preserve"> </w:t>
      </w:r>
      <w:r>
        <w:t>your</w:t>
      </w:r>
      <w:r>
        <w:rPr>
          <w:spacing w:val="-4"/>
        </w:rPr>
        <w:t xml:space="preserve"> </w:t>
      </w:r>
      <w:r>
        <w:t>hardware</w:t>
      </w:r>
      <w:r>
        <w:rPr>
          <w:spacing w:val="-4"/>
        </w:rPr>
        <w:t xml:space="preserve"> </w:t>
      </w:r>
      <w:r>
        <w:t>solution</w:t>
      </w:r>
      <w:r>
        <w:rPr>
          <w:spacing w:val="-4"/>
        </w:rPr>
        <w:t xml:space="preserve"> </w:t>
      </w:r>
      <w:r>
        <w:t>offer</w:t>
      </w:r>
      <w:r>
        <w:rPr>
          <w:spacing w:val="-5"/>
        </w:rPr>
        <w:t xml:space="preserve"> </w:t>
      </w:r>
      <w:r>
        <w:t>redundancy</w:t>
      </w:r>
      <w:r>
        <w:rPr>
          <w:spacing w:val="-4"/>
        </w:rPr>
        <w:t xml:space="preserve"> </w:t>
      </w:r>
      <w:r>
        <w:t>whenever</w:t>
      </w:r>
      <w:r>
        <w:rPr>
          <w:spacing w:val="-4"/>
        </w:rPr>
        <w:t xml:space="preserve"> </w:t>
      </w:r>
      <w:r>
        <w:t>possible.</w:t>
      </w:r>
      <w:r>
        <w:rPr>
          <w:spacing w:val="-5"/>
        </w:rPr>
        <w:t xml:space="preserve"> </w:t>
      </w:r>
      <w:r>
        <w:t>This includes, but is not limited to, redundant power supplies, various forms of RAID configurations, and extra servers.</w:t>
      </w:r>
    </w:p>
    <w:p w14:paraId="41973EB8" w14:textId="77777777" w:rsidR="00C14EA6" w:rsidRDefault="00C14EA6" w:rsidP="00C14EA6">
      <w:pPr>
        <w:pStyle w:val="Heading4"/>
      </w:pPr>
      <w:r>
        <w:t>Remote Vendor</w:t>
      </w:r>
      <w:r>
        <w:rPr>
          <w:spacing w:val="-4"/>
        </w:rPr>
        <w:t xml:space="preserve"> </w:t>
      </w:r>
      <w:r>
        <w:rPr>
          <w:spacing w:val="-2"/>
        </w:rPr>
        <w:t>Support</w:t>
      </w:r>
    </w:p>
    <w:p w14:paraId="624DF8C0" w14:textId="77777777" w:rsidR="00C14EA6" w:rsidRDefault="00C14EA6" w:rsidP="00C14EA6">
      <w:pPr>
        <w:pStyle w:val="BodyText"/>
      </w:pPr>
      <w:r>
        <w:t>Your</w:t>
      </w:r>
      <w:r>
        <w:rPr>
          <w:spacing w:val="-1"/>
        </w:rPr>
        <w:t xml:space="preserve"> </w:t>
      </w:r>
      <w:r>
        <w:t>hardware vendor/manufacturer should</w:t>
      </w:r>
      <w:r>
        <w:rPr>
          <w:spacing w:val="-1"/>
        </w:rPr>
        <w:t xml:space="preserve"> </w:t>
      </w:r>
      <w:r>
        <w:t>have</w:t>
      </w:r>
      <w:r>
        <w:rPr>
          <w:spacing w:val="-1"/>
        </w:rPr>
        <w:t xml:space="preserve"> </w:t>
      </w:r>
      <w:r>
        <w:t>a</w:t>
      </w:r>
      <w:r>
        <w:rPr>
          <w:spacing w:val="-1"/>
        </w:rPr>
        <w:t xml:space="preserve"> </w:t>
      </w:r>
      <w:r>
        <w:t>warranty provided by</w:t>
      </w:r>
      <w:r>
        <w:rPr>
          <w:spacing w:val="-1"/>
        </w:rPr>
        <w:t xml:space="preserve"> </w:t>
      </w:r>
      <w:r>
        <w:t>the manufacturer</w:t>
      </w:r>
      <w:r>
        <w:rPr>
          <w:spacing w:val="-2"/>
        </w:rPr>
        <w:t xml:space="preserve"> </w:t>
      </w:r>
      <w:r>
        <w:t>to</w:t>
      </w:r>
      <w:r>
        <w:rPr>
          <w:spacing w:val="-3"/>
        </w:rPr>
        <w:t xml:space="preserve"> </w:t>
      </w:r>
      <w:r>
        <w:t>assist</w:t>
      </w:r>
      <w:r>
        <w:rPr>
          <w:spacing w:val="-2"/>
        </w:rPr>
        <w:t xml:space="preserve"> </w:t>
      </w:r>
      <w:r>
        <w:t>in</w:t>
      </w:r>
      <w:r>
        <w:rPr>
          <w:spacing w:val="-3"/>
        </w:rPr>
        <w:t xml:space="preserve"> </w:t>
      </w:r>
      <w:r>
        <w:t>resolution</w:t>
      </w:r>
      <w:r>
        <w:rPr>
          <w:spacing w:val="-2"/>
        </w:rPr>
        <w:t xml:space="preserve"> </w:t>
      </w:r>
      <w:r>
        <w:t>of</w:t>
      </w:r>
      <w:r>
        <w:rPr>
          <w:spacing w:val="-3"/>
        </w:rPr>
        <w:t xml:space="preserve"> </w:t>
      </w:r>
      <w:r>
        <w:t>your</w:t>
      </w:r>
      <w:r>
        <w:rPr>
          <w:spacing w:val="-2"/>
        </w:rPr>
        <w:t xml:space="preserve"> </w:t>
      </w:r>
      <w:r>
        <w:t>business</w:t>
      </w:r>
      <w:r>
        <w:rPr>
          <w:spacing w:val="-3"/>
        </w:rPr>
        <w:t>-</w:t>
      </w:r>
      <w:r>
        <w:t>critical</w:t>
      </w:r>
      <w:r>
        <w:rPr>
          <w:spacing w:val="-4"/>
        </w:rPr>
        <w:t xml:space="preserve"> </w:t>
      </w:r>
      <w:r>
        <w:t>hardware.</w:t>
      </w:r>
      <w:r>
        <w:rPr>
          <w:spacing w:val="-3"/>
        </w:rPr>
        <w:t xml:space="preserve"> </w:t>
      </w:r>
      <w:r>
        <w:t>This</w:t>
      </w:r>
      <w:r>
        <w:rPr>
          <w:spacing w:val="-3"/>
        </w:rPr>
        <w:t xml:space="preserve"> </w:t>
      </w:r>
      <w:r>
        <w:t>should</w:t>
      </w:r>
      <w:r>
        <w:rPr>
          <w:spacing w:val="-1"/>
        </w:rPr>
        <w:t xml:space="preserve"> </w:t>
      </w:r>
      <w:r>
        <w:t>include</w:t>
      </w:r>
      <w:r>
        <w:rPr>
          <w:spacing w:val="-2"/>
        </w:rPr>
        <w:t xml:space="preserve"> </w:t>
      </w:r>
      <w:r>
        <w:t>24x7 responses</w:t>
      </w:r>
      <w:r>
        <w:rPr>
          <w:spacing w:val="-4"/>
        </w:rPr>
        <w:t xml:space="preserve"> </w:t>
      </w:r>
      <w:r>
        <w:t>from</w:t>
      </w:r>
      <w:r>
        <w:rPr>
          <w:spacing w:val="-4"/>
        </w:rPr>
        <w:t xml:space="preserve"> </w:t>
      </w:r>
      <w:r>
        <w:t>a</w:t>
      </w:r>
      <w:r>
        <w:rPr>
          <w:spacing w:val="-4"/>
        </w:rPr>
        <w:t xml:space="preserve"> </w:t>
      </w:r>
      <w:r>
        <w:t>certified</w:t>
      </w:r>
      <w:r>
        <w:rPr>
          <w:spacing w:val="-3"/>
        </w:rPr>
        <w:t xml:space="preserve"> </w:t>
      </w:r>
      <w:r>
        <w:t>hardware</w:t>
      </w:r>
      <w:r>
        <w:rPr>
          <w:spacing w:val="-3"/>
        </w:rPr>
        <w:t xml:space="preserve"> </w:t>
      </w:r>
      <w:r>
        <w:t>and</w:t>
      </w:r>
      <w:r>
        <w:rPr>
          <w:spacing w:val="-4"/>
        </w:rPr>
        <w:t xml:space="preserve"> </w:t>
      </w:r>
      <w:r>
        <w:t>software</w:t>
      </w:r>
      <w:r>
        <w:rPr>
          <w:spacing w:val="-3"/>
        </w:rPr>
        <w:t xml:space="preserve"> </w:t>
      </w:r>
      <w:r>
        <w:t>technician</w:t>
      </w:r>
      <w:r>
        <w:rPr>
          <w:spacing w:val="-4"/>
        </w:rPr>
        <w:t xml:space="preserve"> </w:t>
      </w:r>
      <w:r>
        <w:t>to</w:t>
      </w:r>
      <w:r>
        <w:rPr>
          <w:spacing w:val="-4"/>
        </w:rPr>
        <w:t xml:space="preserve"> </w:t>
      </w:r>
      <w:r>
        <w:t>troubleshoot</w:t>
      </w:r>
      <w:r>
        <w:rPr>
          <w:spacing w:val="-3"/>
        </w:rPr>
        <w:t xml:space="preserve"> </w:t>
      </w:r>
      <w:r>
        <w:t>your</w:t>
      </w:r>
      <w:r>
        <w:rPr>
          <w:spacing w:val="-3"/>
        </w:rPr>
        <w:t xml:space="preserve"> </w:t>
      </w:r>
      <w:r>
        <w:t>issues</w:t>
      </w:r>
      <w:r>
        <w:rPr>
          <w:spacing w:val="-4"/>
        </w:rPr>
        <w:t xml:space="preserve"> </w:t>
      </w:r>
      <w:r>
        <w:t>and</w:t>
      </w:r>
      <w:r>
        <w:rPr>
          <w:spacing w:val="-4"/>
        </w:rPr>
        <w:t xml:space="preserve"> </w:t>
      </w:r>
      <w:r>
        <w:t>then offer recommended and supported solutions. It is recommended that appropriate personnel be aware of and know how to contact and obtain warranty hardware support from their service contract should the need arise.</w:t>
      </w:r>
    </w:p>
    <w:p w14:paraId="644CCAC5" w14:textId="77777777" w:rsidR="00C14EA6" w:rsidRDefault="00C14EA6" w:rsidP="00C14EA6">
      <w:pPr>
        <w:pStyle w:val="Heading4"/>
      </w:pPr>
      <w:r>
        <w:t>Onsite</w:t>
      </w:r>
      <w:r>
        <w:rPr>
          <w:spacing w:val="-2"/>
        </w:rPr>
        <w:t xml:space="preserve"> Vendor Support</w:t>
      </w:r>
    </w:p>
    <w:p w14:paraId="710BCC6B" w14:textId="77777777" w:rsidR="00C14EA6" w:rsidRDefault="00C14EA6" w:rsidP="00C14EA6">
      <w:pPr>
        <w:pStyle w:val="BodyText"/>
      </w:pPr>
      <w:r>
        <w:t>Your hardware vendor/manufacturer should dispatch a technician with replacement components</w:t>
      </w:r>
      <w:r>
        <w:rPr>
          <w:spacing w:val="-3"/>
        </w:rPr>
        <w:t xml:space="preserve"> </w:t>
      </w:r>
      <w:r>
        <w:t>to</w:t>
      </w:r>
      <w:r>
        <w:rPr>
          <w:spacing w:val="-4"/>
        </w:rPr>
        <w:t xml:space="preserve"> </w:t>
      </w:r>
      <w:r>
        <w:t>get</w:t>
      </w:r>
      <w:r>
        <w:rPr>
          <w:spacing w:val="-4"/>
        </w:rPr>
        <w:t xml:space="preserve"> </w:t>
      </w:r>
      <w:r>
        <w:t>you</w:t>
      </w:r>
      <w:r>
        <w:rPr>
          <w:spacing w:val="-3"/>
        </w:rPr>
        <w:t xml:space="preserve"> </w:t>
      </w:r>
      <w:r>
        <w:t>up</w:t>
      </w:r>
      <w:r>
        <w:rPr>
          <w:spacing w:val="-4"/>
        </w:rPr>
        <w:t xml:space="preserve"> </w:t>
      </w:r>
      <w:r>
        <w:t>and</w:t>
      </w:r>
      <w:r>
        <w:rPr>
          <w:spacing w:val="-4"/>
        </w:rPr>
        <w:t xml:space="preserve"> </w:t>
      </w:r>
      <w:r>
        <w:t>running</w:t>
      </w:r>
      <w:r>
        <w:rPr>
          <w:spacing w:val="-3"/>
        </w:rPr>
        <w:t xml:space="preserve"> </w:t>
      </w:r>
      <w:r>
        <w:t>within</w:t>
      </w:r>
      <w:r>
        <w:rPr>
          <w:spacing w:val="-4"/>
        </w:rPr>
        <w:t xml:space="preserve"> </w:t>
      </w:r>
      <w:r>
        <w:t>the</w:t>
      </w:r>
      <w:r>
        <w:rPr>
          <w:spacing w:val="-3"/>
        </w:rPr>
        <w:t xml:space="preserve"> </w:t>
      </w:r>
      <w:r>
        <w:t>committed</w:t>
      </w:r>
      <w:r>
        <w:rPr>
          <w:spacing w:val="-4"/>
        </w:rPr>
        <w:t xml:space="preserve"> </w:t>
      </w:r>
      <w:r>
        <w:t>service</w:t>
      </w:r>
      <w:r>
        <w:rPr>
          <w:spacing w:val="-3"/>
        </w:rPr>
        <w:t xml:space="preserve"> </w:t>
      </w:r>
      <w:r>
        <w:t>levels</w:t>
      </w:r>
      <w:r>
        <w:rPr>
          <w:spacing w:val="-3"/>
        </w:rPr>
        <w:t xml:space="preserve"> </w:t>
      </w:r>
      <w:r>
        <w:t>of</w:t>
      </w:r>
      <w:r>
        <w:rPr>
          <w:spacing w:val="-4"/>
        </w:rPr>
        <w:t xml:space="preserve"> </w:t>
      </w:r>
      <w:r>
        <w:t>the</w:t>
      </w:r>
      <w:r>
        <w:rPr>
          <w:spacing w:val="-3"/>
        </w:rPr>
        <w:t xml:space="preserve"> </w:t>
      </w:r>
      <w:r>
        <w:t>manufacturer warranty. Manufacturer warranties (including how to contact the vendor) will be delivered with the server hardware at the time of installation.</w:t>
      </w:r>
    </w:p>
    <w:p w14:paraId="6CAE1171" w14:textId="77777777" w:rsidR="00C14EA6" w:rsidRDefault="00C14EA6" w:rsidP="00AD28CA">
      <w:pPr>
        <w:pStyle w:val="Heading3"/>
      </w:pPr>
      <w:bookmarkStart w:id="17" w:name="_bookmark5"/>
      <w:bookmarkStart w:id="18" w:name="_Toc133402276"/>
      <w:bookmarkStart w:id="19" w:name="_Toc138256931"/>
      <w:bookmarkEnd w:id="17"/>
      <w:r>
        <w:lastRenderedPageBreak/>
        <w:t>Operating</w:t>
      </w:r>
      <w:r>
        <w:rPr>
          <w:spacing w:val="-13"/>
        </w:rPr>
        <w:t xml:space="preserve"> </w:t>
      </w:r>
      <w:r>
        <w:rPr>
          <w:spacing w:val="-2"/>
        </w:rPr>
        <w:t>System</w:t>
      </w:r>
      <w:bookmarkEnd w:id="18"/>
      <w:bookmarkEnd w:id="19"/>
    </w:p>
    <w:p w14:paraId="6CDFFD88" w14:textId="77777777" w:rsidR="00C14EA6" w:rsidRDefault="00C14EA6" w:rsidP="00C14EA6">
      <w:pPr>
        <w:pStyle w:val="Heading4"/>
      </w:pPr>
      <w:r>
        <w:t>Discs and Licenses</w:t>
      </w:r>
    </w:p>
    <w:p w14:paraId="680E3062" w14:textId="77777777" w:rsidR="00C14EA6" w:rsidRDefault="00C14EA6" w:rsidP="00161060">
      <w:pPr>
        <w:pStyle w:val="BodyText"/>
        <w:keepNext/>
        <w:keepLines/>
      </w:pPr>
      <w:r>
        <w:t>Original installation CDs and/or DVDs and licenses for the operating system and other purchased products will be delivered with the EDR server hardware. These discs and licenses should</w:t>
      </w:r>
      <w:r>
        <w:rPr>
          <w:spacing w:val="-3"/>
        </w:rPr>
        <w:t xml:space="preserve"> </w:t>
      </w:r>
      <w:r>
        <w:t>be</w:t>
      </w:r>
      <w:r>
        <w:rPr>
          <w:spacing w:val="-3"/>
        </w:rPr>
        <w:t xml:space="preserve"> </w:t>
      </w:r>
      <w:r>
        <w:t>stored</w:t>
      </w:r>
      <w:r>
        <w:rPr>
          <w:spacing w:val="-3"/>
        </w:rPr>
        <w:t xml:space="preserve"> </w:t>
      </w:r>
      <w:r>
        <w:t>in</w:t>
      </w:r>
      <w:r>
        <w:rPr>
          <w:spacing w:val="-2"/>
        </w:rPr>
        <w:t xml:space="preserve"> </w:t>
      </w:r>
      <w:r>
        <w:t>a</w:t>
      </w:r>
      <w:r>
        <w:rPr>
          <w:spacing w:val="-1"/>
        </w:rPr>
        <w:t xml:space="preserve"> </w:t>
      </w:r>
      <w:r>
        <w:t>safe</w:t>
      </w:r>
      <w:r>
        <w:rPr>
          <w:spacing w:val="-3"/>
        </w:rPr>
        <w:t xml:space="preserve"> </w:t>
      </w:r>
      <w:r>
        <w:t>place</w:t>
      </w:r>
      <w:r>
        <w:rPr>
          <w:spacing w:val="-2"/>
        </w:rPr>
        <w:t xml:space="preserve"> </w:t>
      </w:r>
      <w:r>
        <w:t>for</w:t>
      </w:r>
      <w:r>
        <w:rPr>
          <w:spacing w:val="-3"/>
        </w:rPr>
        <w:t xml:space="preserve"> </w:t>
      </w:r>
      <w:r>
        <w:t>use</w:t>
      </w:r>
      <w:r>
        <w:rPr>
          <w:spacing w:val="-3"/>
        </w:rPr>
        <w:t xml:space="preserve"> </w:t>
      </w:r>
      <w:r>
        <w:t>in</w:t>
      </w:r>
      <w:r>
        <w:rPr>
          <w:spacing w:val="-2"/>
        </w:rPr>
        <w:t xml:space="preserve"> </w:t>
      </w:r>
      <w:r>
        <w:t>a</w:t>
      </w:r>
      <w:r>
        <w:rPr>
          <w:spacing w:val="-3"/>
        </w:rPr>
        <w:t xml:space="preserve"> </w:t>
      </w:r>
      <w:r>
        <w:t>disaster</w:t>
      </w:r>
      <w:r>
        <w:rPr>
          <w:spacing w:val="-3"/>
        </w:rPr>
        <w:t xml:space="preserve"> </w:t>
      </w:r>
      <w:r>
        <w:t>recovery</w:t>
      </w:r>
      <w:r>
        <w:rPr>
          <w:spacing w:val="-3"/>
        </w:rPr>
        <w:t xml:space="preserve"> </w:t>
      </w:r>
      <w:r>
        <w:t>situation</w:t>
      </w:r>
      <w:r>
        <w:rPr>
          <w:spacing w:val="-3"/>
        </w:rPr>
        <w:t xml:space="preserve"> </w:t>
      </w:r>
      <w:r>
        <w:t>in</w:t>
      </w:r>
      <w:r>
        <w:rPr>
          <w:spacing w:val="-2"/>
        </w:rPr>
        <w:t xml:space="preserve"> </w:t>
      </w:r>
      <w:r>
        <w:t>order</w:t>
      </w:r>
      <w:r>
        <w:rPr>
          <w:spacing w:val="-2"/>
        </w:rPr>
        <w:t xml:space="preserve"> </w:t>
      </w:r>
      <w:r>
        <w:t>to</w:t>
      </w:r>
      <w:r>
        <w:rPr>
          <w:spacing w:val="-3"/>
        </w:rPr>
        <w:t xml:space="preserve"> </w:t>
      </w:r>
      <w:r>
        <w:t>reinstall</w:t>
      </w:r>
      <w:r>
        <w:rPr>
          <w:spacing w:val="-2"/>
        </w:rPr>
        <w:t xml:space="preserve"> </w:t>
      </w:r>
      <w:r>
        <w:t>the operating system and associated products.</w:t>
      </w:r>
    </w:p>
    <w:p w14:paraId="036301B0" w14:textId="77777777" w:rsidR="00C14EA6" w:rsidRDefault="00C14EA6" w:rsidP="00C14EA6">
      <w:pPr>
        <w:pStyle w:val="Heading4"/>
      </w:pPr>
      <w:r>
        <w:t>OS</w:t>
      </w:r>
      <w:r>
        <w:rPr>
          <w:spacing w:val="-1"/>
        </w:rPr>
        <w:t xml:space="preserve"> </w:t>
      </w:r>
      <w:r>
        <w:t>Files</w:t>
      </w:r>
      <w:r>
        <w:rPr>
          <w:spacing w:val="-1"/>
        </w:rPr>
        <w:t xml:space="preserve"> </w:t>
      </w:r>
      <w:r>
        <w:t>and</w:t>
      </w:r>
      <w:r>
        <w:rPr>
          <w:spacing w:val="-1"/>
        </w:rPr>
        <w:t xml:space="preserve"> </w:t>
      </w:r>
      <w:r>
        <w:rPr>
          <w:spacing w:val="-4"/>
        </w:rPr>
        <w:t>Data</w:t>
      </w:r>
    </w:p>
    <w:p w14:paraId="08446780" w14:textId="77777777" w:rsidR="00C14EA6" w:rsidRDefault="00C14EA6" w:rsidP="00161060">
      <w:pPr>
        <w:pStyle w:val="BodyText"/>
        <w:keepNext/>
        <w:keepLines/>
      </w:pPr>
      <w:r>
        <w:t>All</w:t>
      </w:r>
      <w:r>
        <w:rPr>
          <w:spacing w:val="-3"/>
        </w:rPr>
        <w:t xml:space="preserve"> </w:t>
      </w:r>
      <w:r>
        <w:t>critical</w:t>
      </w:r>
      <w:r>
        <w:rPr>
          <w:spacing w:val="-3"/>
        </w:rPr>
        <w:t xml:space="preserve"> </w:t>
      </w:r>
      <w:r>
        <w:t>operating</w:t>
      </w:r>
      <w:r>
        <w:rPr>
          <w:spacing w:val="-4"/>
        </w:rPr>
        <w:t xml:space="preserve"> </w:t>
      </w:r>
      <w:r>
        <w:t>system</w:t>
      </w:r>
      <w:r>
        <w:rPr>
          <w:spacing w:val="-3"/>
        </w:rPr>
        <w:t xml:space="preserve"> </w:t>
      </w:r>
      <w:r>
        <w:t>directories</w:t>
      </w:r>
      <w:r>
        <w:rPr>
          <w:spacing w:val="-3"/>
        </w:rPr>
        <w:t xml:space="preserve"> </w:t>
      </w:r>
      <w:r>
        <w:t>and</w:t>
      </w:r>
      <w:r>
        <w:rPr>
          <w:spacing w:val="-4"/>
        </w:rPr>
        <w:t xml:space="preserve"> </w:t>
      </w:r>
      <w:r>
        <w:t>data</w:t>
      </w:r>
      <w:r>
        <w:rPr>
          <w:spacing w:val="-3"/>
        </w:rPr>
        <w:t xml:space="preserve"> </w:t>
      </w:r>
      <w:r>
        <w:t>files</w:t>
      </w:r>
      <w:r>
        <w:rPr>
          <w:spacing w:val="-4"/>
        </w:rPr>
        <w:t xml:space="preserve"> </w:t>
      </w:r>
      <w:r>
        <w:t>should</w:t>
      </w:r>
      <w:r>
        <w:rPr>
          <w:spacing w:val="-5"/>
        </w:rPr>
        <w:t xml:space="preserve"> </w:t>
      </w:r>
      <w:r>
        <w:t>be</w:t>
      </w:r>
      <w:r>
        <w:rPr>
          <w:spacing w:val="-4"/>
        </w:rPr>
        <w:t xml:space="preserve"> </w:t>
      </w:r>
      <w:r>
        <w:t>backed</w:t>
      </w:r>
      <w:r>
        <w:rPr>
          <w:spacing w:val="-3"/>
        </w:rPr>
        <w:t xml:space="preserve"> </w:t>
      </w:r>
      <w:r>
        <w:t>up</w:t>
      </w:r>
      <w:r>
        <w:rPr>
          <w:spacing w:val="-4"/>
        </w:rPr>
        <w:t xml:space="preserve"> </w:t>
      </w:r>
      <w:r>
        <w:t>to</w:t>
      </w:r>
      <w:r>
        <w:rPr>
          <w:spacing w:val="-1"/>
        </w:rPr>
        <w:t xml:space="preserve"> </w:t>
      </w:r>
      <w:r>
        <w:t>storage</w:t>
      </w:r>
      <w:r>
        <w:rPr>
          <w:spacing w:val="-4"/>
        </w:rPr>
        <w:t xml:space="preserve"> </w:t>
      </w:r>
      <w:r>
        <w:t>media and/or external disk on a nightly basis and should be stored offsite for security purposes. This will ensure the data is available for recovery should a disaster happen with the facility and all systems</w:t>
      </w:r>
      <w:r>
        <w:rPr>
          <w:spacing w:val="-4"/>
        </w:rPr>
        <w:t xml:space="preserve"> </w:t>
      </w:r>
      <w:r>
        <w:t>are</w:t>
      </w:r>
      <w:r>
        <w:rPr>
          <w:spacing w:val="-4"/>
        </w:rPr>
        <w:t xml:space="preserve"> </w:t>
      </w:r>
      <w:r>
        <w:t>lost.</w:t>
      </w:r>
      <w:r>
        <w:rPr>
          <w:spacing w:val="-3"/>
        </w:rPr>
        <w:t xml:space="preserve"> </w:t>
      </w:r>
      <w:r>
        <w:t>These</w:t>
      </w:r>
      <w:r>
        <w:rPr>
          <w:spacing w:val="-3"/>
        </w:rPr>
        <w:t xml:space="preserve"> </w:t>
      </w:r>
      <w:r>
        <w:t>backups</w:t>
      </w:r>
      <w:r>
        <w:rPr>
          <w:spacing w:val="-1"/>
        </w:rPr>
        <w:t xml:space="preserve"> </w:t>
      </w:r>
      <w:r>
        <w:t>will</w:t>
      </w:r>
      <w:r>
        <w:rPr>
          <w:spacing w:val="-3"/>
        </w:rPr>
        <w:t xml:space="preserve"> </w:t>
      </w:r>
      <w:r>
        <w:t>also</w:t>
      </w:r>
      <w:r>
        <w:rPr>
          <w:spacing w:val="-4"/>
        </w:rPr>
        <w:t xml:space="preserve"> </w:t>
      </w:r>
      <w:r>
        <w:t>allow</w:t>
      </w:r>
      <w:r>
        <w:rPr>
          <w:spacing w:val="-4"/>
        </w:rPr>
        <w:t xml:space="preserve"> </w:t>
      </w:r>
      <w:r>
        <w:t>for</w:t>
      </w:r>
      <w:r>
        <w:rPr>
          <w:spacing w:val="-3"/>
        </w:rPr>
        <w:t xml:space="preserve"> </w:t>
      </w:r>
      <w:r>
        <w:t>recovery</w:t>
      </w:r>
      <w:r>
        <w:rPr>
          <w:spacing w:val="-3"/>
        </w:rPr>
        <w:t xml:space="preserve"> </w:t>
      </w:r>
      <w:r>
        <w:t>of</w:t>
      </w:r>
      <w:r>
        <w:rPr>
          <w:spacing w:val="-5"/>
        </w:rPr>
        <w:t xml:space="preserve"> </w:t>
      </w:r>
      <w:r>
        <w:t>corrupt</w:t>
      </w:r>
      <w:r>
        <w:rPr>
          <w:spacing w:val="-3"/>
        </w:rPr>
        <w:t xml:space="preserve"> </w:t>
      </w:r>
      <w:r>
        <w:t>or</w:t>
      </w:r>
      <w:r>
        <w:rPr>
          <w:spacing w:val="-4"/>
        </w:rPr>
        <w:t xml:space="preserve"> </w:t>
      </w:r>
      <w:r>
        <w:t>missing</w:t>
      </w:r>
      <w:r>
        <w:rPr>
          <w:spacing w:val="-4"/>
        </w:rPr>
        <w:t xml:space="preserve"> </w:t>
      </w:r>
      <w:r>
        <w:t>files</w:t>
      </w:r>
      <w:r>
        <w:rPr>
          <w:spacing w:val="-4"/>
        </w:rPr>
        <w:t xml:space="preserve"> </w:t>
      </w:r>
      <w:r>
        <w:t>and/or directories in the case of a minor failure. These could be critical system files, application files, client files, document folders, and so forth. The processes associated with this backup methodology should be in accordance with local business continuity policies.</w:t>
      </w:r>
    </w:p>
    <w:p w14:paraId="43435392" w14:textId="77777777" w:rsidR="00C14EA6" w:rsidRDefault="00C14EA6" w:rsidP="00AD28CA">
      <w:pPr>
        <w:pStyle w:val="Heading3"/>
      </w:pPr>
      <w:bookmarkStart w:id="20" w:name="_bookmark6"/>
      <w:bookmarkStart w:id="21" w:name="_Toc133402277"/>
      <w:bookmarkStart w:id="22" w:name="_Toc138256932"/>
      <w:bookmarkEnd w:id="20"/>
      <w:r>
        <w:t>Business</w:t>
      </w:r>
      <w:r>
        <w:rPr>
          <w:spacing w:val="-14"/>
        </w:rPr>
        <w:t xml:space="preserve"> </w:t>
      </w:r>
      <w:r>
        <w:t>Critical</w:t>
      </w:r>
      <w:r>
        <w:rPr>
          <w:spacing w:val="-13"/>
        </w:rPr>
        <w:t xml:space="preserve"> </w:t>
      </w:r>
      <w:r>
        <w:rPr>
          <w:spacing w:val="-2"/>
        </w:rPr>
        <w:t>Applications</w:t>
      </w:r>
      <w:bookmarkEnd w:id="21"/>
      <w:bookmarkEnd w:id="22"/>
    </w:p>
    <w:p w14:paraId="08E9D91D" w14:textId="77777777" w:rsidR="00C14EA6" w:rsidRDefault="00C14EA6" w:rsidP="00C14EA6">
      <w:pPr>
        <w:pStyle w:val="Heading4"/>
      </w:pPr>
      <w:r>
        <w:t>Application</w:t>
      </w:r>
      <w:r>
        <w:rPr>
          <w:spacing w:val="-2"/>
        </w:rPr>
        <w:t xml:space="preserve"> </w:t>
      </w:r>
      <w:r>
        <w:rPr>
          <w:spacing w:val="-4"/>
        </w:rPr>
        <w:t>Data</w:t>
      </w:r>
    </w:p>
    <w:p w14:paraId="0E3AF58B" w14:textId="77777777" w:rsidR="00C14EA6" w:rsidRDefault="00C14EA6" w:rsidP="00C14EA6">
      <w:pPr>
        <w:pStyle w:val="BodyText"/>
      </w:pPr>
      <w:r>
        <w:t>All business critical application data including non</w:t>
      </w:r>
      <w:r>
        <w:rPr>
          <w:rFonts w:ascii="Cambria Math" w:hAnsi="Cambria Math"/>
        </w:rPr>
        <w:t>‐</w:t>
      </w:r>
      <w:r>
        <w:t>EDR related applications should be backed up to storage media and/or an external disk (detachable drives) and be stored offsite for security purposes. This will ensure that the data is available for recovery should a disaster happen at the facility that results in a total loss of all systems. The storage media will also allow for recovery of corrupt or missing files and/or directories. These could be critical system files, application files, client files, documents, and so forth. Access to the storage media will allow for quick recovery of the business applications. The processes associated with this backup methodology should be in accordance with local business continuity policies. The restore process should be tested periodically</w:t>
      </w:r>
      <w:r>
        <w:rPr>
          <w:spacing w:val="-3"/>
        </w:rPr>
        <w:t xml:space="preserve"> </w:t>
      </w:r>
      <w:r>
        <w:t>to</w:t>
      </w:r>
      <w:r>
        <w:rPr>
          <w:spacing w:val="-3"/>
        </w:rPr>
        <w:t xml:space="preserve"> </w:t>
      </w:r>
      <w:r>
        <w:t>validate</w:t>
      </w:r>
      <w:r>
        <w:rPr>
          <w:spacing w:val="-3"/>
        </w:rPr>
        <w:t xml:space="preserve"> </w:t>
      </w:r>
      <w:r>
        <w:t>the</w:t>
      </w:r>
      <w:r>
        <w:rPr>
          <w:spacing w:val="-3"/>
        </w:rPr>
        <w:t xml:space="preserve"> </w:t>
      </w:r>
      <w:r>
        <w:t>reliability</w:t>
      </w:r>
      <w:r>
        <w:rPr>
          <w:spacing w:val="-4"/>
        </w:rPr>
        <w:t xml:space="preserve"> </w:t>
      </w:r>
      <w:r>
        <w:t>of</w:t>
      </w:r>
      <w:r>
        <w:rPr>
          <w:spacing w:val="-4"/>
        </w:rPr>
        <w:t xml:space="preserve"> </w:t>
      </w:r>
      <w:r>
        <w:t>the</w:t>
      </w:r>
      <w:r>
        <w:rPr>
          <w:spacing w:val="-3"/>
        </w:rPr>
        <w:t xml:space="preserve"> </w:t>
      </w:r>
      <w:r>
        <w:t>backup</w:t>
      </w:r>
      <w:r>
        <w:rPr>
          <w:spacing w:val="-3"/>
        </w:rPr>
        <w:t xml:space="preserve"> </w:t>
      </w:r>
      <w:r>
        <w:t>solution</w:t>
      </w:r>
      <w:r>
        <w:rPr>
          <w:spacing w:val="-2"/>
        </w:rPr>
        <w:t xml:space="preserve"> </w:t>
      </w:r>
      <w:r>
        <w:t>prior</w:t>
      </w:r>
      <w:r>
        <w:rPr>
          <w:spacing w:val="-4"/>
        </w:rPr>
        <w:t xml:space="preserve"> </w:t>
      </w:r>
      <w:r>
        <w:t>to</w:t>
      </w:r>
      <w:r>
        <w:rPr>
          <w:spacing w:val="-4"/>
        </w:rPr>
        <w:t xml:space="preserve"> </w:t>
      </w:r>
      <w:r>
        <w:t>an</w:t>
      </w:r>
      <w:r>
        <w:rPr>
          <w:spacing w:val="-4"/>
        </w:rPr>
        <w:t xml:space="preserve"> </w:t>
      </w:r>
      <w:r>
        <w:t>emergency</w:t>
      </w:r>
      <w:r>
        <w:rPr>
          <w:spacing w:val="-3"/>
        </w:rPr>
        <w:t xml:space="preserve"> </w:t>
      </w:r>
      <w:r>
        <w:t>occurring.</w:t>
      </w:r>
    </w:p>
    <w:p w14:paraId="3E424354" w14:textId="77777777" w:rsidR="00161060" w:rsidRDefault="00161060">
      <w:pPr>
        <w:spacing w:after="0"/>
        <w:rPr>
          <w:rFonts w:eastAsia="Calibri"/>
          <w:b/>
          <w:bCs/>
          <w:sz w:val="36"/>
          <w:szCs w:val="36"/>
          <w:highlight w:val="lightGray"/>
        </w:rPr>
      </w:pPr>
      <w:bookmarkStart w:id="23" w:name="_Toc133402278"/>
      <w:r>
        <w:rPr>
          <w:rFonts w:eastAsia="Calibri"/>
          <w:bCs/>
          <w:szCs w:val="36"/>
          <w:highlight w:val="lightGray"/>
        </w:rPr>
        <w:br w:type="page"/>
      </w:r>
    </w:p>
    <w:p w14:paraId="06EA9E55" w14:textId="362B82B6" w:rsidR="00C14EA6" w:rsidRDefault="00C14EA6" w:rsidP="00161060">
      <w:pPr>
        <w:pStyle w:val="Heading2"/>
        <w:numPr>
          <w:ilvl w:val="0"/>
          <w:numId w:val="0"/>
        </w:numPr>
      </w:pPr>
      <w:bookmarkStart w:id="24" w:name="_Toc138256933"/>
      <w:r>
        <w:lastRenderedPageBreak/>
        <w:t>EDR</w:t>
      </w:r>
      <w:r>
        <w:rPr>
          <w:spacing w:val="-3"/>
        </w:rPr>
        <w:t xml:space="preserve"> </w:t>
      </w:r>
      <w:r>
        <w:t>Backup</w:t>
      </w:r>
      <w:bookmarkEnd w:id="23"/>
      <w:bookmarkEnd w:id="24"/>
    </w:p>
    <w:p w14:paraId="71C8C545" w14:textId="77777777" w:rsidR="00C14EA6" w:rsidRDefault="00C14EA6" w:rsidP="00AD28CA">
      <w:pPr>
        <w:pStyle w:val="Heading3"/>
      </w:pPr>
      <w:bookmarkStart w:id="25" w:name="_Toc133402279"/>
      <w:bookmarkStart w:id="26" w:name="_Toc138256934"/>
      <w:r>
        <w:t>Critical</w:t>
      </w:r>
      <w:r>
        <w:rPr>
          <w:spacing w:val="-10"/>
        </w:rPr>
        <w:t xml:space="preserve"> </w:t>
      </w:r>
      <w:r>
        <w:t>EDR</w:t>
      </w:r>
      <w:r>
        <w:rPr>
          <w:spacing w:val="-10"/>
        </w:rPr>
        <w:t xml:space="preserve"> </w:t>
      </w:r>
      <w:r>
        <w:t>Data,</w:t>
      </w:r>
      <w:r>
        <w:rPr>
          <w:spacing w:val="-10"/>
        </w:rPr>
        <w:t xml:space="preserve"> </w:t>
      </w:r>
      <w:r>
        <w:t>Directories,</w:t>
      </w:r>
      <w:r>
        <w:rPr>
          <w:spacing w:val="-9"/>
        </w:rPr>
        <w:t xml:space="preserve"> </w:t>
      </w:r>
      <w:r>
        <w:t>and</w:t>
      </w:r>
      <w:r>
        <w:rPr>
          <w:spacing w:val="-8"/>
        </w:rPr>
        <w:t xml:space="preserve"> </w:t>
      </w:r>
      <w:r>
        <w:rPr>
          <w:spacing w:val="-4"/>
        </w:rPr>
        <w:t>Files</w:t>
      </w:r>
      <w:bookmarkEnd w:id="25"/>
      <w:bookmarkEnd w:id="26"/>
    </w:p>
    <w:p w14:paraId="3E44D038" w14:textId="77777777" w:rsidR="00C14EA6" w:rsidRDefault="00C14EA6" w:rsidP="00C14EA6">
      <w:pPr>
        <w:pStyle w:val="Heading4"/>
      </w:pPr>
      <w:r>
        <w:t xml:space="preserve">EDR </w:t>
      </w:r>
      <w:r>
        <w:rPr>
          <w:spacing w:val="-4"/>
        </w:rPr>
        <w:t>Data</w:t>
      </w:r>
    </w:p>
    <w:p w14:paraId="70F4BA66" w14:textId="77777777" w:rsidR="00C14EA6" w:rsidRDefault="00C14EA6" w:rsidP="00C14EA6">
      <w:pPr>
        <w:pStyle w:val="BodyText"/>
      </w:pPr>
      <w:r>
        <w:t>The</w:t>
      </w:r>
      <w:r>
        <w:rPr>
          <w:spacing w:val="-3"/>
        </w:rPr>
        <w:t xml:space="preserve"> </w:t>
      </w:r>
      <w:r>
        <w:t>data</w:t>
      </w:r>
      <w:r>
        <w:rPr>
          <w:spacing w:val="-3"/>
        </w:rPr>
        <w:t xml:space="preserve"> </w:t>
      </w:r>
      <w:r>
        <w:t>stored</w:t>
      </w:r>
      <w:r>
        <w:rPr>
          <w:spacing w:val="-3"/>
        </w:rPr>
        <w:t xml:space="preserve"> </w:t>
      </w:r>
      <w:r>
        <w:t>in</w:t>
      </w:r>
      <w:r>
        <w:rPr>
          <w:spacing w:val="-2"/>
        </w:rPr>
        <w:t xml:space="preserve"> </w:t>
      </w:r>
      <w:r>
        <w:t>the</w:t>
      </w:r>
      <w:r>
        <w:rPr>
          <w:spacing w:val="-2"/>
        </w:rPr>
        <w:t xml:space="preserve"> </w:t>
      </w:r>
      <w:r>
        <w:t>EDR</w:t>
      </w:r>
      <w:r>
        <w:rPr>
          <w:spacing w:val="-3"/>
        </w:rPr>
        <w:t xml:space="preserve"> </w:t>
      </w:r>
      <w:r>
        <w:t>database</w:t>
      </w:r>
      <w:r>
        <w:rPr>
          <w:spacing w:val="-3"/>
        </w:rPr>
        <w:t xml:space="preserve"> </w:t>
      </w:r>
      <w:r>
        <w:t>is</w:t>
      </w:r>
      <w:r>
        <w:rPr>
          <w:spacing w:val="-2"/>
        </w:rPr>
        <w:t xml:space="preserve"> </w:t>
      </w:r>
      <w:r>
        <w:t>crucial</w:t>
      </w:r>
      <w:r>
        <w:rPr>
          <w:spacing w:val="-2"/>
        </w:rPr>
        <w:t xml:space="preserve"> </w:t>
      </w:r>
      <w:r>
        <w:t>to</w:t>
      </w:r>
      <w:r>
        <w:rPr>
          <w:spacing w:val="-2"/>
        </w:rPr>
        <w:t xml:space="preserve"> </w:t>
      </w:r>
      <w:r>
        <w:t>providing</w:t>
      </w:r>
      <w:r>
        <w:rPr>
          <w:spacing w:val="-2"/>
        </w:rPr>
        <w:t xml:space="preserve"> </w:t>
      </w:r>
      <w:r>
        <w:t>patient</w:t>
      </w:r>
      <w:r>
        <w:rPr>
          <w:spacing w:val="-2"/>
        </w:rPr>
        <w:t xml:space="preserve"> </w:t>
      </w:r>
      <w:r>
        <w:t>care</w:t>
      </w:r>
      <w:r>
        <w:rPr>
          <w:spacing w:val="-2"/>
        </w:rPr>
        <w:t xml:space="preserve"> </w:t>
      </w:r>
      <w:r>
        <w:t>and</w:t>
      </w:r>
      <w:r>
        <w:rPr>
          <w:spacing w:val="-3"/>
        </w:rPr>
        <w:t xml:space="preserve"> </w:t>
      </w:r>
      <w:r>
        <w:t>running</w:t>
      </w:r>
      <w:r>
        <w:rPr>
          <w:spacing w:val="-2"/>
        </w:rPr>
        <w:t xml:space="preserve"> </w:t>
      </w:r>
      <w:r>
        <w:t>the</w:t>
      </w:r>
      <w:r>
        <w:rPr>
          <w:spacing w:val="-3"/>
        </w:rPr>
        <w:t xml:space="preserve"> </w:t>
      </w:r>
      <w:r>
        <w:t xml:space="preserve">dental </w:t>
      </w:r>
      <w:r>
        <w:rPr>
          <w:spacing w:val="-2"/>
        </w:rPr>
        <w:t xml:space="preserve">business. </w:t>
      </w:r>
      <w:r>
        <w:t>Ensuring</w:t>
      </w:r>
      <w:r>
        <w:rPr>
          <w:spacing w:val="-4"/>
        </w:rPr>
        <w:t xml:space="preserve"> that </w:t>
      </w:r>
      <w:r>
        <w:t>a</w:t>
      </w:r>
      <w:r>
        <w:rPr>
          <w:spacing w:val="-4"/>
        </w:rPr>
        <w:t xml:space="preserve"> </w:t>
      </w:r>
      <w:r>
        <w:t>proper</w:t>
      </w:r>
      <w:r>
        <w:rPr>
          <w:spacing w:val="-1"/>
        </w:rPr>
        <w:t xml:space="preserve"> </w:t>
      </w:r>
      <w:r>
        <w:t>EDR</w:t>
      </w:r>
      <w:r>
        <w:rPr>
          <w:spacing w:val="-3"/>
        </w:rPr>
        <w:t xml:space="preserve"> </w:t>
      </w:r>
      <w:r>
        <w:t>data</w:t>
      </w:r>
      <w:r>
        <w:rPr>
          <w:spacing w:val="-4"/>
        </w:rPr>
        <w:t xml:space="preserve"> </w:t>
      </w:r>
      <w:r>
        <w:t>backup</w:t>
      </w:r>
      <w:r>
        <w:rPr>
          <w:spacing w:val="-3"/>
        </w:rPr>
        <w:t xml:space="preserve"> </w:t>
      </w:r>
      <w:r>
        <w:t>plan</w:t>
      </w:r>
      <w:r>
        <w:rPr>
          <w:spacing w:val="-4"/>
        </w:rPr>
        <w:t xml:space="preserve"> </w:t>
      </w:r>
      <w:r>
        <w:t>for</w:t>
      </w:r>
      <w:r>
        <w:rPr>
          <w:spacing w:val="-3"/>
        </w:rPr>
        <w:t xml:space="preserve"> </w:t>
      </w:r>
      <w:r>
        <w:t>each</w:t>
      </w:r>
      <w:r>
        <w:rPr>
          <w:spacing w:val="-4"/>
        </w:rPr>
        <w:t xml:space="preserve"> </w:t>
      </w:r>
      <w:r>
        <w:t>EDR</w:t>
      </w:r>
      <w:r>
        <w:rPr>
          <w:spacing w:val="-3"/>
        </w:rPr>
        <w:t xml:space="preserve"> </w:t>
      </w:r>
      <w:r>
        <w:t>location</w:t>
      </w:r>
      <w:r>
        <w:rPr>
          <w:spacing w:val="-4"/>
        </w:rPr>
        <w:t xml:space="preserve"> </w:t>
      </w:r>
      <w:r>
        <w:t>is</w:t>
      </w:r>
      <w:r>
        <w:rPr>
          <w:spacing w:val="-3"/>
        </w:rPr>
        <w:t xml:space="preserve"> </w:t>
      </w:r>
      <w:r>
        <w:t>in</w:t>
      </w:r>
      <w:r>
        <w:rPr>
          <w:spacing w:val="-3"/>
        </w:rPr>
        <w:t xml:space="preserve"> </w:t>
      </w:r>
      <w:r>
        <w:t>place</w:t>
      </w:r>
      <w:r>
        <w:rPr>
          <w:spacing w:val="-3"/>
        </w:rPr>
        <w:t xml:space="preserve"> </w:t>
      </w:r>
      <w:r>
        <w:t>and</w:t>
      </w:r>
      <w:r>
        <w:rPr>
          <w:spacing w:val="-4"/>
        </w:rPr>
        <w:t xml:space="preserve"> </w:t>
      </w:r>
      <w:r>
        <w:t>working is critical.</w:t>
      </w:r>
    </w:p>
    <w:p w14:paraId="779FD4E3" w14:textId="77777777" w:rsidR="00C14EA6" w:rsidRDefault="00C14EA6" w:rsidP="00C14EA6">
      <w:pPr>
        <w:pStyle w:val="Heading4"/>
      </w:pPr>
      <w:r>
        <w:t>Initial Backup Configuration</w:t>
      </w:r>
    </w:p>
    <w:p w14:paraId="49B6EFCA" w14:textId="77777777" w:rsidR="00C14EA6" w:rsidRDefault="00C14EA6" w:rsidP="00C14EA6">
      <w:pPr>
        <w:pStyle w:val="BodyText"/>
      </w:pPr>
      <w:r>
        <w:t>When the database server is delivered for the EDR project, it will come preconfigured with backup plans for both the MS SQL Server and external backups. Training will be provided during the hardware installation to show the local IT personnel how to check these pre</w:t>
      </w:r>
      <w:r>
        <w:rPr>
          <w:rFonts w:ascii="Cambria Math" w:hAnsi="Cambria Math"/>
        </w:rPr>
        <w:t>‐</w:t>
      </w:r>
      <w:r>
        <w:t>configured</w:t>
      </w:r>
      <w:r>
        <w:rPr>
          <w:spacing w:val="-3"/>
        </w:rPr>
        <w:t xml:space="preserve"> </w:t>
      </w:r>
      <w:r>
        <w:t>plans.</w:t>
      </w:r>
      <w:r>
        <w:rPr>
          <w:spacing w:val="-4"/>
        </w:rPr>
        <w:t xml:space="preserve"> </w:t>
      </w:r>
      <w:r>
        <w:t>IT</w:t>
      </w:r>
      <w:r>
        <w:rPr>
          <w:spacing w:val="-3"/>
        </w:rPr>
        <w:t xml:space="preserve"> </w:t>
      </w:r>
      <w:r>
        <w:t>personnel</w:t>
      </w:r>
      <w:r>
        <w:rPr>
          <w:spacing w:val="-4"/>
        </w:rPr>
        <w:t xml:space="preserve"> </w:t>
      </w:r>
      <w:r>
        <w:t>can</w:t>
      </w:r>
      <w:r>
        <w:rPr>
          <w:spacing w:val="-3"/>
        </w:rPr>
        <w:t xml:space="preserve"> </w:t>
      </w:r>
      <w:r>
        <w:t>use</w:t>
      </w:r>
      <w:r>
        <w:rPr>
          <w:spacing w:val="-4"/>
        </w:rPr>
        <w:t xml:space="preserve"> </w:t>
      </w:r>
      <w:r>
        <w:t>pre</w:t>
      </w:r>
      <w:r>
        <w:rPr>
          <w:rFonts w:ascii="Cambria Math" w:hAnsi="Cambria Math"/>
        </w:rPr>
        <w:t>‐</w:t>
      </w:r>
      <w:r>
        <w:t>configured</w:t>
      </w:r>
      <w:r>
        <w:rPr>
          <w:spacing w:val="-3"/>
        </w:rPr>
        <w:t xml:space="preserve"> </w:t>
      </w:r>
      <w:r>
        <w:t>backup</w:t>
      </w:r>
      <w:r>
        <w:rPr>
          <w:spacing w:val="-4"/>
        </w:rPr>
        <w:t xml:space="preserve"> </w:t>
      </w:r>
      <w:r>
        <w:t>plans as is,</w:t>
      </w:r>
      <w:r>
        <w:rPr>
          <w:spacing w:val="-4"/>
        </w:rPr>
        <w:t xml:space="preserve"> </w:t>
      </w:r>
      <w:r>
        <w:t>or</w:t>
      </w:r>
      <w:r>
        <w:rPr>
          <w:spacing w:val="-3"/>
        </w:rPr>
        <w:t xml:space="preserve"> </w:t>
      </w:r>
      <w:r>
        <w:t>they</w:t>
      </w:r>
      <w:r>
        <w:rPr>
          <w:spacing w:val="-3"/>
        </w:rPr>
        <w:t xml:space="preserve"> </w:t>
      </w:r>
      <w:r>
        <w:t>can</w:t>
      </w:r>
      <w:r>
        <w:rPr>
          <w:spacing w:val="-4"/>
        </w:rPr>
        <w:t xml:space="preserve"> </w:t>
      </w:r>
      <w:r>
        <w:t>modify and/or add items to meet the specific requirements for the site.</w:t>
      </w:r>
    </w:p>
    <w:p w14:paraId="0A1A04CF" w14:textId="77777777" w:rsidR="00C14EA6" w:rsidRDefault="00C14EA6" w:rsidP="00C14EA6">
      <w:pPr>
        <w:pStyle w:val="Heading4"/>
      </w:pPr>
      <w:r>
        <w:t>EDR</w:t>
      </w:r>
      <w:r>
        <w:rPr>
          <w:spacing w:val="-1"/>
        </w:rPr>
        <w:t xml:space="preserve"> </w:t>
      </w:r>
      <w:r>
        <w:t>Server</w:t>
      </w:r>
      <w:r>
        <w:rPr>
          <w:spacing w:val="-1"/>
        </w:rPr>
        <w:t xml:space="preserve"> </w:t>
      </w:r>
      <w:r>
        <w:t xml:space="preserve">Initial </w:t>
      </w:r>
      <w:r>
        <w:rPr>
          <w:spacing w:val="-2"/>
        </w:rPr>
        <w:t>Configuration</w:t>
      </w:r>
    </w:p>
    <w:p w14:paraId="2337264F" w14:textId="77777777" w:rsidR="00C14EA6" w:rsidRDefault="00C14EA6" w:rsidP="00C14EA6">
      <w:pPr>
        <w:pStyle w:val="BodyText"/>
      </w:pPr>
      <w:r>
        <w:t>When EDR servers are delivered to and installed at the sites, a completed hardware configuration</w:t>
      </w:r>
      <w:r>
        <w:rPr>
          <w:spacing w:val="-3"/>
        </w:rPr>
        <w:t xml:space="preserve"> </w:t>
      </w:r>
      <w:r>
        <w:t>form</w:t>
      </w:r>
      <w:r>
        <w:rPr>
          <w:spacing w:val="-4"/>
        </w:rPr>
        <w:t xml:space="preserve"> </w:t>
      </w:r>
      <w:r>
        <w:t>for</w:t>
      </w:r>
      <w:r>
        <w:rPr>
          <w:spacing w:val="-4"/>
        </w:rPr>
        <w:t xml:space="preserve"> </w:t>
      </w:r>
      <w:r>
        <w:t>that</w:t>
      </w:r>
      <w:r>
        <w:rPr>
          <w:spacing w:val="-4"/>
        </w:rPr>
        <w:t xml:space="preserve"> </w:t>
      </w:r>
      <w:r>
        <w:t>specific</w:t>
      </w:r>
      <w:r>
        <w:rPr>
          <w:spacing w:val="-4"/>
        </w:rPr>
        <w:t xml:space="preserve"> </w:t>
      </w:r>
      <w:r>
        <w:t>server</w:t>
      </w:r>
      <w:r>
        <w:rPr>
          <w:spacing w:val="-3"/>
        </w:rPr>
        <w:t xml:space="preserve"> </w:t>
      </w:r>
      <w:r>
        <w:t>will</w:t>
      </w:r>
      <w:r>
        <w:rPr>
          <w:spacing w:val="-3"/>
        </w:rPr>
        <w:t xml:space="preserve"> </w:t>
      </w:r>
      <w:r>
        <w:t>be</w:t>
      </w:r>
      <w:r>
        <w:rPr>
          <w:spacing w:val="-3"/>
        </w:rPr>
        <w:t xml:space="preserve"> </w:t>
      </w:r>
      <w:r>
        <w:t>supplied</w:t>
      </w:r>
      <w:r>
        <w:rPr>
          <w:spacing w:val="-4"/>
        </w:rPr>
        <w:t xml:space="preserve"> </w:t>
      </w:r>
      <w:r>
        <w:t>to</w:t>
      </w:r>
      <w:r>
        <w:rPr>
          <w:spacing w:val="-3"/>
        </w:rPr>
        <w:t xml:space="preserve"> </w:t>
      </w:r>
      <w:r>
        <w:t>the</w:t>
      </w:r>
      <w:r>
        <w:rPr>
          <w:spacing w:val="-3"/>
        </w:rPr>
        <w:t xml:space="preserve"> </w:t>
      </w:r>
      <w:r>
        <w:t>IT</w:t>
      </w:r>
      <w:r>
        <w:rPr>
          <w:spacing w:val="-3"/>
        </w:rPr>
        <w:t xml:space="preserve"> </w:t>
      </w:r>
      <w:r>
        <w:t>personnel.</w:t>
      </w:r>
      <w:r>
        <w:rPr>
          <w:spacing w:val="-4"/>
        </w:rPr>
        <w:t xml:space="preserve"> </w:t>
      </w:r>
      <w:r>
        <w:t>The</w:t>
      </w:r>
      <w:r>
        <w:rPr>
          <w:spacing w:val="-4"/>
        </w:rPr>
        <w:t xml:space="preserve"> </w:t>
      </w:r>
      <w:r>
        <w:t>IT</w:t>
      </w:r>
      <w:r>
        <w:rPr>
          <w:spacing w:val="-3"/>
        </w:rPr>
        <w:t xml:space="preserve"> </w:t>
      </w:r>
      <w:r>
        <w:t>personnel will want to save this form in a safe location. The hardware configuration form will provide all the</w:t>
      </w:r>
      <w:r>
        <w:rPr>
          <w:spacing w:val="-3"/>
        </w:rPr>
        <w:t xml:space="preserve"> </w:t>
      </w:r>
      <w:r>
        <w:t>details</w:t>
      </w:r>
      <w:r>
        <w:rPr>
          <w:spacing w:val="-3"/>
        </w:rPr>
        <w:t xml:space="preserve"> </w:t>
      </w:r>
      <w:r>
        <w:t>of</w:t>
      </w:r>
      <w:r>
        <w:rPr>
          <w:spacing w:val="-4"/>
        </w:rPr>
        <w:t xml:space="preserve"> </w:t>
      </w:r>
      <w:r>
        <w:t>how</w:t>
      </w:r>
      <w:r>
        <w:rPr>
          <w:spacing w:val="-4"/>
        </w:rPr>
        <w:t xml:space="preserve"> </w:t>
      </w:r>
      <w:r>
        <w:t>the</w:t>
      </w:r>
      <w:r>
        <w:rPr>
          <w:spacing w:val="-3"/>
        </w:rPr>
        <w:t xml:space="preserve"> </w:t>
      </w:r>
      <w:r>
        <w:t>server</w:t>
      </w:r>
      <w:r>
        <w:rPr>
          <w:spacing w:val="-2"/>
        </w:rPr>
        <w:t xml:space="preserve"> </w:t>
      </w:r>
      <w:r>
        <w:t>hardware</w:t>
      </w:r>
      <w:r>
        <w:rPr>
          <w:spacing w:val="-3"/>
        </w:rPr>
        <w:t xml:space="preserve"> </w:t>
      </w:r>
      <w:r>
        <w:t>is</w:t>
      </w:r>
      <w:r>
        <w:rPr>
          <w:spacing w:val="-3"/>
        </w:rPr>
        <w:t xml:space="preserve"> </w:t>
      </w:r>
      <w:r>
        <w:t>configured,</w:t>
      </w:r>
      <w:r>
        <w:rPr>
          <w:spacing w:val="-4"/>
        </w:rPr>
        <w:t xml:space="preserve"> </w:t>
      </w:r>
      <w:r>
        <w:t>such as</w:t>
      </w:r>
      <w:r>
        <w:rPr>
          <w:spacing w:val="-4"/>
        </w:rPr>
        <w:t xml:space="preserve"> </w:t>
      </w:r>
      <w:r>
        <w:t>memory,</w:t>
      </w:r>
      <w:r>
        <w:rPr>
          <w:spacing w:val="-3"/>
        </w:rPr>
        <w:t xml:space="preserve"> </w:t>
      </w:r>
      <w:r>
        <w:t>processor,</w:t>
      </w:r>
      <w:r>
        <w:rPr>
          <w:spacing w:val="-4"/>
        </w:rPr>
        <w:t xml:space="preserve"> </w:t>
      </w:r>
      <w:r>
        <w:t>hard drives, raid configuration, and OS versions.</w:t>
      </w:r>
    </w:p>
    <w:p w14:paraId="15C56584" w14:textId="77777777" w:rsidR="00C14EA6" w:rsidRDefault="00C14EA6" w:rsidP="00C14EA6">
      <w:pPr>
        <w:pStyle w:val="Heading4"/>
      </w:pPr>
      <w:r>
        <w:t>Backup</w:t>
      </w:r>
      <w:r>
        <w:rPr>
          <w:spacing w:val="-1"/>
        </w:rPr>
        <w:t xml:space="preserve"> </w:t>
      </w:r>
      <w:r>
        <w:t>Prerequisites</w:t>
      </w:r>
    </w:p>
    <w:p w14:paraId="50D43100" w14:textId="77777777" w:rsidR="00C14EA6" w:rsidRDefault="00C14EA6" w:rsidP="00C14EA6">
      <w:pPr>
        <w:pStyle w:val="BodyText"/>
      </w:pPr>
      <w:r>
        <w:t>It is very important to run SQL maintenance plans prior to running your nightly data backups. For</w:t>
      </w:r>
      <w:r>
        <w:rPr>
          <w:spacing w:val="-3"/>
        </w:rPr>
        <w:t xml:space="preserve"> </w:t>
      </w:r>
      <w:r>
        <w:t>those</w:t>
      </w:r>
      <w:r>
        <w:rPr>
          <w:spacing w:val="-2"/>
        </w:rPr>
        <w:t xml:space="preserve"> </w:t>
      </w:r>
      <w:r>
        <w:t>locations</w:t>
      </w:r>
      <w:r>
        <w:rPr>
          <w:spacing w:val="-3"/>
        </w:rPr>
        <w:t xml:space="preserve"> </w:t>
      </w:r>
      <w:r>
        <w:t>that</w:t>
      </w:r>
      <w:r>
        <w:rPr>
          <w:spacing w:val="-2"/>
        </w:rPr>
        <w:t xml:space="preserve"> </w:t>
      </w:r>
      <w:r>
        <w:t>are</w:t>
      </w:r>
      <w:r>
        <w:rPr>
          <w:spacing w:val="-2"/>
        </w:rPr>
        <w:t xml:space="preserve"> </w:t>
      </w:r>
      <w:r>
        <w:t>also</w:t>
      </w:r>
      <w:r>
        <w:rPr>
          <w:spacing w:val="-3"/>
        </w:rPr>
        <w:t xml:space="preserve"> </w:t>
      </w:r>
      <w:r>
        <w:t>storing</w:t>
      </w:r>
      <w:r>
        <w:rPr>
          <w:spacing w:val="-2"/>
        </w:rPr>
        <w:t xml:space="preserve"> </w:t>
      </w:r>
      <w:r>
        <w:t>digital</w:t>
      </w:r>
      <w:r>
        <w:rPr>
          <w:spacing w:val="-3"/>
        </w:rPr>
        <w:t xml:space="preserve"> </w:t>
      </w:r>
      <w:r>
        <w:t>images,</w:t>
      </w:r>
      <w:r>
        <w:rPr>
          <w:spacing w:val="-2"/>
        </w:rPr>
        <w:t xml:space="preserve"> </w:t>
      </w:r>
      <w:r>
        <w:t>you</w:t>
      </w:r>
      <w:r>
        <w:rPr>
          <w:spacing w:val="-2"/>
        </w:rPr>
        <w:t xml:space="preserve"> </w:t>
      </w:r>
      <w:r>
        <w:t>will</w:t>
      </w:r>
      <w:r>
        <w:rPr>
          <w:spacing w:val="-2"/>
        </w:rPr>
        <w:t xml:space="preserve"> </w:t>
      </w:r>
      <w:r>
        <w:t>need</w:t>
      </w:r>
      <w:r>
        <w:rPr>
          <w:spacing w:val="-3"/>
        </w:rPr>
        <w:t xml:space="preserve"> </w:t>
      </w:r>
      <w:r>
        <w:t>to</w:t>
      </w:r>
      <w:r>
        <w:rPr>
          <w:spacing w:val="-2"/>
        </w:rPr>
        <w:t xml:space="preserve"> </w:t>
      </w:r>
      <w:r>
        <w:t>run</w:t>
      </w:r>
      <w:r>
        <w:rPr>
          <w:spacing w:val="-2"/>
        </w:rPr>
        <w:t xml:space="preserve"> </w:t>
      </w:r>
      <w:r>
        <w:t>a</w:t>
      </w:r>
      <w:r>
        <w:rPr>
          <w:spacing w:val="-3"/>
        </w:rPr>
        <w:t xml:space="preserve"> </w:t>
      </w:r>
      <w:r>
        <w:t>maintenance</w:t>
      </w:r>
      <w:r>
        <w:rPr>
          <w:spacing w:val="-2"/>
        </w:rPr>
        <w:t xml:space="preserve"> </w:t>
      </w:r>
      <w:r>
        <w:t>plan for that database as well.</w:t>
      </w:r>
    </w:p>
    <w:p w14:paraId="60D6541E" w14:textId="77777777" w:rsidR="00037175" w:rsidRDefault="00037175">
      <w:pPr>
        <w:spacing w:after="0"/>
        <w:rPr>
          <w:rFonts w:eastAsia="Calibri"/>
          <w:b/>
          <w:bCs/>
          <w:color w:val="000000" w:themeColor="text1"/>
          <w:spacing w:val="-1"/>
          <w:sz w:val="28"/>
          <w:szCs w:val="28"/>
          <w:highlight w:val="lightGray"/>
        </w:rPr>
      </w:pPr>
      <w:bookmarkStart w:id="27" w:name="_bookmark9"/>
      <w:bookmarkStart w:id="28" w:name="_Sample_Maintenance_Plans"/>
      <w:bookmarkStart w:id="29" w:name="_Toc133402280"/>
      <w:bookmarkEnd w:id="27"/>
      <w:bookmarkEnd w:id="28"/>
      <w:r>
        <w:rPr>
          <w:rFonts w:eastAsia="Calibri"/>
          <w:bCs/>
          <w:spacing w:val="-1"/>
          <w:szCs w:val="28"/>
          <w:highlight w:val="lightGray"/>
        </w:rPr>
        <w:br w:type="page"/>
      </w:r>
    </w:p>
    <w:p w14:paraId="78B46049" w14:textId="2693A8C6" w:rsidR="00816B2F" w:rsidRDefault="00816B2F" w:rsidP="00AD28CA">
      <w:pPr>
        <w:pStyle w:val="Heading3"/>
      </w:pPr>
      <w:bookmarkStart w:id="30" w:name="_Sample_Maintenance_Plans_1"/>
      <w:bookmarkStart w:id="31" w:name="_Toc138256935"/>
      <w:bookmarkEnd w:id="30"/>
      <w:r>
        <w:lastRenderedPageBreak/>
        <w:t>Sample Maintenance Plans</w:t>
      </w:r>
      <w:bookmarkEnd w:id="31"/>
    </w:p>
    <w:bookmarkEnd w:id="29"/>
    <w:p w14:paraId="0411E093" w14:textId="77777777" w:rsidR="00C14EA6" w:rsidRPr="00902237" w:rsidRDefault="00C14EA6" w:rsidP="00C14EA6">
      <w:pPr>
        <w:pStyle w:val="BodyText"/>
      </w:pPr>
      <w:r>
        <w:t>The following sample, pre-configured MS SQL maintenance plans are for the EDR and Image databases.</w:t>
      </w:r>
    </w:p>
    <w:p w14:paraId="3CE12645" w14:textId="77777777" w:rsidR="00C14EA6" w:rsidRDefault="00C14EA6" w:rsidP="00C14EA6">
      <w:pPr>
        <w:pStyle w:val="Heading4"/>
      </w:pPr>
      <w:r>
        <w:t>EDR</w:t>
      </w:r>
      <w:r>
        <w:rPr>
          <w:spacing w:val="-13"/>
        </w:rPr>
        <w:t xml:space="preserve"> </w:t>
      </w:r>
      <w:r>
        <w:t>Database</w:t>
      </w:r>
      <w:r>
        <w:rPr>
          <w:spacing w:val="-13"/>
        </w:rPr>
        <w:t xml:space="preserve"> </w:t>
      </w:r>
      <w:r>
        <w:t>(SQL)</w:t>
      </w:r>
      <w:r>
        <w:rPr>
          <w:spacing w:val="-13"/>
        </w:rPr>
        <w:t xml:space="preserve"> </w:t>
      </w:r>
      <w:r>
        <w:t>Maintenance</w:t>
      </w:r>
      <w:r>
        <w:rPr>
          <w:spacing w:val="-14"/>
        </w:rPr>
        <w:t xml:space="preserve"> </w:t>
      </w:r>
      <w:r>
        <w:rPr>
          <w:spacing w:val="-4"/>
        </w:rPr>
        <w:t>Plans</w:t>
      </w:r>
    </w:p>
    <w:p w14:paraId="2485E7C1" w14:textId="77777777" w:rsidR="00C14EA6" w:rsidRDefault="00C14EA6">
      <w:pPr>
        <w:pStyle w:val="BodyText"/>
        <w:numPr>
          <w:ilvl w:val="0"/>
          <w:numId w:val="25"/>
        </w:numPr>
      </w:pPr>
      <w:r>
        <w:t xml:space="preserve">In SSMS, connect to the </w:t>
      </w:r>
      <w:proofErr w:type="spellStart"/>
      <w:r>
        <w:t>Dentrix_Live</w:t>
      </w:r>
      <w:proofErr w:type="spellEnd"/>
      <w:r>
        <w:t xml:space="preserve"> instance.</w:t>
      </w:r>
    </w:p>
    <w:p w14:paraId="4018A3EA" w14:textId="77777777" w:rsidR="00C14EA6" w:rsidRDefault="00C14EA6" w:rsidP="00C14EA6">
      <w:pPr>
        <w:pStyle w:val="BodyText"/>
        <w:ind w:left="720"/>
      </w:pPr>
      <w:r>
        <w:rPr>
          <w:noProof/>
        </w:rPr>
        <w:drawing>
          <wp:inline distT="0" distB="0" distL="0" distR="0" wp14:anchorId="20EE0C7A" wp14:editId="062BDFF1">
            <wp:extent cx="5486400" cy="235880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extLst>
                        <a:ext uri="{28A0092B-C50C-407E-A947-70E740481C1C}">
                          <a14:useLocalDpi xmlns:a14="http://schemas.microsoft.com/office/drawing/2010/main" val="0"/>
                        </a:ext>
                      </a:extLst>
                    </a:blip>
                    <a:srcRect b="24474"/>
                    <a:stretch/>
                  </pic:blipFill>
                  <pic:spPr bwMode="auto">
                    <a:xfrm>
                      <a:off x="0" y="0"/>
                      <a:ext cx="5486400" cy="2358804"/>
                    </a:xfrm>
                    <a:prstGeom prst="rect">
                      <a:avLst/>
                    </a:prstGeom>
                    <a:ln>
                      <a:noFill/>
                    </a:ln>
                    <a:extLst>
                      <a:ext uri="{53640926-AAD7-44D8-BBD7-CCE9431645EC}">
                        <a14:shadowObscured xmlns:a14="http://schemas.microsoft.com/office/drawing/2010/main"/>
                      </a:ext>
                    </a:extLst>
                  </pic:spPr>
                </pic:pic>
              </a:graphicData>
            </a:graphic>
          </wp:inline>
        </w:drawing>
      </w:r>
    </w:p>
    <w:p w14:paraId="0C5528D2" w14:textId="77777777" w:rsidR="00C14EA6" w:rsidRDefault="00C14EA6">
      <w:pPr>
        <w:pStyle w:val="BodyText"/>
        <w:numPr>
          <w:ilvl w:val="0"/>
          <w:numId w:val="25"/>
        </w:numPr>
      </w:pPr>
      <w:r>
        <w:t xml:space="preserve">On the </w:t>
      </w:r>
      <w:r w:rsidRPr="00EB52C4">
        <w:rPr>
          <w:b/>
          <w:bCs/>
        </w:rPr>
        <w:t>Object Explorer</w:t>
      </w:r>
      <w:r>
        <w:t xml:space="preserve"> pane, expand </w:t>
      </w:r>
      <w:r w:rsidRPr="00EB52C4">
        <w:rPr>
          <w:b/>
          <w:bCs/>
        </w:rPr>
        <w:t>Management</w:t>
      </w:r>
      <w:r>
        <w:t xml:space="preserve">.  Right-click </w:t>
      </w:r>
      <w:r w:rsidRPr="00EB52C4">
        <w:rPr>
          <w:b/>
          <w:bCs/>
        </w:rPr>
        <w:t>Maintenance Plans</w:t>
      </w:r>
      <w:r>
        <w:t xml:space="preserve">, and then click </w:t>
      </w:r>
      <w:r w:rsidRPr="00EB52C4">
        <w:rPr>
          <w:b/>
          <w:bCs/>
        </w:rPr>
        <w:t>Maintenance Plan Wizard</w:t>
      </w:r>
      <w:r>
        <w:t>.</w:t>
      </w:r>
    </w:p>
    <w:p w14:paraId="3A0BA77A" w14:textId="77777777" w:rsidR="00C14EA6" w:rsidRDefault="00C14EA6" w:rsidP="00C14EA6">
      <w:pPr>
        <w:pStyle w:val="BodyText"/>
        <w:ind w:left="720"/>
      </w:pPr>
      <w:r>
        <w:rPr>
          <w:noProof/>
        </w:rPr>
        <w:drawing>
          <wp:inline distT="0" distB="0" distL="0" distR="0" wp14:anchorId="1C8EBD7E" wp14:editId="2B083AF4">
            <wp:extent cx="2706624" cy="2569464"/>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6624" cy="2569464"/>
                    </a:xfrm>
                    <a:prstGeom prst="rect">
                      <a:avLst/>
                    </a:prstGeom>
                    <a:noFill/>
                    <a:ln>
                      <a:noFill/>
                    </a:ln>
                  </pic:spPr>
                </pic:pic>
              </a:graphicData>
            </a:graphic>
          </wp:inline>
        </w:drawing>
      </w:r>
    </w:p>
    <w:p w14:paraId="6C24CD15" w14:textId="77777777" w:rsidR="00C14EA6" w:rsidRDefault="00C14EA6" w:rsidP="00C14EA6">
      <w:pPr>
        <w:pStyle w:val="BodyText"/>
        <w:ind w:left="720"/>
      </w:pPr>
      <w:r>
        <w:t>The Maintenance Plan Wizard starts.</w:t>
      </w:r>
    </w:p>
    <w:p w14:paraId="5ADC8FB2" w14:textId="77777777" w:rsidR="00C14EA6" w:rsidRDefault="00C14EA6" w:rsidP="00C14EA6">
      <w:pPr>
        <w:pStyle w:val="BodyText"/>
        <w:ind w:left="720"/>
      </w:pPr>
      <w:r>
        <w:rPr>
          <w:noProof/>
        </w:rPr>
        <w:lastRenderedPageBreak/>
        <w:drawing>
          <wp:inline distT="0" distB="0" distL="0" distR="0" wp14:anchorId="75CA749C" wp14:editId="72E879EF">
            <wp:extent cx="3172968" cy="2542032"/>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72968" cy="2542032"/>
                    </a:xfrm>
                    <a:prstGeom prst="rect">
                      <a:avLst/>
                    </a:prstGeom>
                  </pic:spPr>
                </pic:pic>
              </a:graphicData>
            </a:graphic>
          </wp:inline>
        </w:drawing>
      </w:r>
    </w:p>
    <w:p w14:paraId="5A817D40" w14:textId="77777777" w:rsidR="00C14EA6" w:rsidRDefault="00C14EA6">
      <w:pPr>
        <w:pStyle w:val="BodyText"/>
        <w:numPr>
          <w:ilvl w:val="0"/>
          <w:numId w:val="25"/>
        </w:numPr>
      </w:pPr>
      <w:r>
        <w:t xml:space="preserve">Click </w:t>
      </w:r>
      <w:r w:rsidRPr="00F819D1">
        <w:rPr>
          <w:b/>
          <w:bCs/>
        </w:rPr>
        <w:t>Next</w:t>
      </w:r>
      <w:r>
        <w:t>.</w:t>
      </w:r>
    </w:p>
    <w:p w14:paraId="34AED512" w14:textId="77777777" w:rsidR="00C14EA6" w:rsidRDefault="00C14EA6" w:rsidP="00C14EA6">
      <w:pPr>
        <w:pStyle w:val="BodyText"/>
        <w:ind w:left="720"/>
      </w:pPr>
      <w:r>
        <w:t xml:space="preserve">The </w:t>
      </w:r>
      <w:r w:rsidRPr="00EB52C4">
        <w:rPr>
          <w:b/>
          <w:bCs/>
        </w:rPr>
        <w:t>Select Plan Properties</w:t>
      </w:r>
      <w:r>
        <w:t xml:space="preserve"> page appears.</w:t>
      </w:r>
    </w:p>
    <w:p w14:paraId="3230DEB1" w14:textId="77777777" w:rsidR="00C14EA6" w:rsidRDefault="00C14EA6" w:rsidP="00C14EA6">
      <w:pPr>
        <w:pStyle w:val="BodyText"/>
        <w:ind w:left="720"/>
      </w:pPr>
      <w:r>
        <w:rPr>
          <w:noProof/>
        </w:rPr>
        <w:drawing>
          <wp:inline distT="0" distB="0" distL="0" distR="0" wp14:anchorId="5B9AAA01" wp14:editId="5778BCA8">
            <wp:extent cx="3172460" cy="2545942"/>
            <wp:effectExtent l="0" t="0" r="889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2148" cy="2553717"/>
                    </a:xfrm>
                    <a:prstGeom prst="rect">
                      <a:avLst/>
                    </a:prstGeom>
                  </pic:spPr>
                </pic:pic>
              </a:graphicData>
            </a:graphic>
          </wp:inline>
        </w:drawing>
      </w:r>
    </w:p>
    <w:p w14:paraId="17DC0D43" w14:textId="77777777" w:rsidR="00C14EA6" w:rsidRDefault="00C14EA6">
      <w:pPr>
        <w:pStyle w:val="BodyText"/>
        <w:numPr>
          <w:ilvl w:val="0"/>
          <w:numId w:val="25"/>
        </w:numPr>
      </w:pPr>
      <w:r>
        <w:t xml:space="preserve">In the </w:t>
      </w:r>
      <w:r w:rsidRPr="00EB52C4">
        <w:rPr>
          <w:b/>
        </w:rPr>
        <w:t>Name</w:t>
      </w:r>
      <w:r>
        <w:t xml:space="preserve"> box, enter</w:t>
      </w:r>
      <w:r w:rsidRPr="00F819D1">
        <w:rPr>
          <w:spacing w:val="-1"/>
        </w:rPr>
        <w:t xml:space="preserve"> </w:t>
      </w:r>
      <w:r w:rsidRPr="00EB52C4">
        <w:rPr>
          <w:b/>
          <w:bCs/>
        </w:rPr>
        <w:t>DENTRIX_LIVE</w:t>
      </w:r>
      <w:r w:rsidRPr="00EB52C4">
        <w:rPr>
          <w:b/>
          <w:bCs/>
          <w:spacing w:val="-3"/>
        </w:rPr>
        <w:t xml:space="preserve"> </w:t>
      </w:r>
      <w:r w:rsidRPr="00EB52C4">
        <w:rPr>
          <w:b/>
          <w:bCs/>
        </w:rPr>
        <w:t>DB</w:t>
      </w:r>
      <w:r w:rsidRPr="00EB52C4">
        <w:rPr>
          <w:b/>
          <w:bCs/>
          <w:spacing w:val="-4"/>
        </w:rPr>
        <w:t xml:space="preserve"> </w:t>
      </w:r>
      <w:r w:rsidRPr="00EB52C4">
        <w:rPr>
          <w:b/>
          <w:bCs/>
        </w:rPr>
        <w:t>Backup</w:t>
      </w:r>
      <w:r>
        <w:t>.</w:t>
      </w:r>
    </w:p>
    <w:p w14:paraId="6FF57876" w14:textId="77777777" w:rsidR="00C14EA6" w:rsidRDefault="00C14EA6">
      <w:pPr>
        <w:pStyle w:val="BodyText"/>
        <w:numPr>
          <w:ilvl w:val="0"/>
          <w:numId w:val="25"/>
        </w:numPr>
      </w:pPr>
      <w:r>
        <w:t xml:space="preserve">Next to </w:t>
      </w:r>
      <w:r w:rsidRPr="00EB52C4">
        <w:rPr>
          <w:b/>
        </w:rPr>
        <w:t>Schedule</w:t>
      </w:r>
      <w:r>
        <w:t xml:space="preserve">, click </w:t>
      </w:r>
      <w:r w:rsidRPr="00EB52C4">
        <w:rPr>
          <w:b/>
        </w:rPr>
        <w:t>Change</w:t>
      </w:r>
      <w:r>
        <w:t>.</w:t>
      </w:r>
    </w:p>
    <w:p w14:paraId="371B3EC1" w14:textId="77777777" w:rsidR="00C14EA6" w:rsidRDefault="00C14EA6" w:rsidP="00C14EA6">
      <w:pPr>
        <w:pStyle w:val="BodyText"/>
        <w:ind w:left="720"/>
      </w:pPr>
      <w:r>
        <w:t xml:space="preserve">The </w:t>
      </w:r>
      <w:r w:rsidRPr="00317330">
        <w:rPr>
          <w:b/>
          <w:bCs/>
        </w:rPr>
        <w:t>New Job Schedule</w:t>
      </w:r>
      <w:r>
        <w:t xml:space="preserve"> dialog box appears.</w:t>
      </w:r>
    </w:p>
    <w:p w14:paraId="2B433D91" w14:textId="77777777" w:rsidR="00C14EA6" w:rsidRDefault="00C14EA6" w:rsidP="00C14EA6">
      <w:pPr>
        <w:pStyle w:val="BodyText"/>
        <w:ind w:left="720"/>
      </w:pPr>
      <w:r>
        <w:rPr>
          <w:noProof/>
        </w:rPr>
        <w:lastRenderedPageBreak/>
        <w:drawing>
          <wp:inline distT="0" distB="0" distL="0" distR="0" wp14:anchorId="4DEA6022" wp14:editId="3376CFCB">
            <wp:extent cx="3785616" cy="347472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5616" cy="3474720"/>
                    </a:xfrm>
                    <a:prstGeom prst="rect">
                      <a:avLst/>
                    </a:prstGeom>
                  </pic:spPr>
                </pic:pic>
              </a:graphicData>
            </a:graphic>
          </wp:inline>
        </w:drawing>
      </w:r>
    </w:p>
    <w:p w14:paraId="4D9DBA24" w14:textId="77777777" w:rsidR="00C14EA6" w:rsidRDefault="00C14EA6">
      <w:pPr>
        <w:pStyle w:val="BodyText"/>
        <w:numPr>
          <w:ilvl w:val="0"/>
          <w:numId w:val="25"/>
        </w:numPr>
      </w:pPr>
      <w:r>
        <w:t xml:space="preserve">Under </w:t>
      </w:r>
      <w:r w:rsidRPr="00EB52C4">
        <w:rPr>
          <w:b/>
          <w:bCs/>
        </w:rPr>
        <w:t>Frequency</w:t>
      </w:r>
      <w:r>
        <w:t xml:space="preserve">, select the </w:t>
      </w:r>
      <w:r w:rsidRPr="00EB52C4">
        <w:rPr>
          <w:b/>
          <w:bCs/>
        </w:rPr>
        <w:t>Monday</w:t>
      </w:r>
      <w:r>
        <w:t xml:space="preserve">, </w:t>
      </w:r>
      <w:r w:rsidRPr="00EB52C4">
        <w:rPr>
          <w:b/>
          <w:bCs/>
        </w:rPr>
        <w:t>Tuesday</w:t>
      </w:r>
      <w:r>
        <w:t xml:space="preserve">, </w:t>
      </w:r>
      <w:r w:rsidRPr="00EB52C4">
        <w:rPr>
          <w:b/>
          <w:bCs/>
        </w:rPr>
        <w:t>Wednesday</w:t>
      </w:r>
      <w:r>
        <w:t xml:space="preserve">, </w:t>
      </w:r>
      <w:r w:rsidRPr="00EB52C4">
        <w:rPr>
          <w:b/>
          <w:bCs/>
        </w:rPr>
        <w:t>Thursday</w:t>
      </w:r>
      <w:r>
        <w:t xml:space="preserve">, and </w:t>
      </w:r>
      <w:r w:rsidRPr="00EB52C4">
        <w:rPr>
          <w:b/>
          <w:bCs/>
        </w:rPr>
        <w:t>Friday</w:t>
      </w:r>
      <w:r>
        <w:t xml:space="preserve"> checkboxes.</w:t>
      </w:r>
    </w:p>
    <w:p w14:paraId="36FAE872" w14:textId="77777777" w:rsidR="00C14EA6" w:rsidRDefault="00C14EA6">
      <w:pPr>
        <w:pStyle w:val="BodyText"/>
        <w:numPr>
          <w:ilvl w:val="0"/>
          <w:numId w:val="25"/>
        </w:numPr>
      </w:pPr>
      <w:r>
        <w:t xml:space="preserve">Under </w:t>
      </w:r>
      <w:r w:rsidRPr="00EB52C4">
        <w:rPr>
          <w:b/>
          <w:bCs/>
        </w:rPr>
        <w:t>Daily frequency</w:t>
      </w:r>
      <w:r>
        <w:t xml:space="preserve">, with the </w:t>
      </w:r>
      <w:r w:rsidRPr="00EB52C4">
        <w:rPr>
          <w:b/>
          <w:bCs/>
        </w:rPr>
        <w:t>Occurs once at</w:t>
      </w:r>
      <w:r>
        <w:t xml:space="preserve"> option selected, enter </w:t>
      </w:r>
      <w:r w:rsidRPr="00EB52C4">
        <w:rPr>
          <w:b/>
          <w:bCs/>
        </w:rPr>
        <w:t>8:00:00 PM</w:t>
      </w:r>
      <w:r>
        <w:t xml:space="preserve"> in the corresponding box.</w:t>
      </w:r>
    </w:p>
    <w:p w14:paraId="52B4306F" w14:textId="77777777" w:rsidR="00C14EA6" w:rsidRDefault="00C14EA6">
      <w:pPr>
        <w:pStyle w:val="BodyText"/>
        <w:numPr>
          <w:ilvl w:val="0"/>
          <w:numId w:val="25"/>
        </w:numPr>
      </w:pPr>
      <w:r>
        <w:t xml:space="preserve">Click </w:t>
      </w:r>
      <w:r w:rsidRPr="00EB52C4">
        <w:rPr>
          <w:b/>
          <w:bCs/>
        </w:rPr>
        <w:t>OK</w:t>
      </w:r>
      <w:r>
        <w:t>.</w:t>
      </w:r>
    </w:p>
    <w:p w14:paraId="65B2F60D" w14:textId="77777777" w:rsidR="00C14EA6" w:rsidRDefault="00C14EA6" w:rsidP="00C14EA6">
      <w:pPr>
        <w:pStyle w:val="BodyText"/>
        <w:ind w:left="720"/>
      </w:pPr>
      <w:r>
        <w:rPr>
          <w:noProof/>
        </w:rPr>
        <w:drawing>
          <wp:inline distT="0" distB="0" distL="0" distR="0" wp14:anchorId="700E779C" wp14:editId="760F85D8">
            <wp:extent cx="3182112" cy="2551176"/>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2112" cy="2551176"/>
                    </a:xfrm>
                    <a:prstGeom prst="rect">
                      <a:avLst/>
                    </a:prstGeom>
                  </pic:spPr>
                </pic:pic>
              </a:graphicData>
            </a:graphic>
          </wp:inline>
        </w:drawing>
      </w:r>
    </w:p>
    <w:p w14:paraId="1D9647DC" w14:textId="77777777" w:rsidR="00C14EA6" w:rsidRDefault="00C14EA6">
      <w:pPr>
        <w:pStyle w:val="BodyText"/>
        <w:numPr>
          <w:ilvl w:val="0"/>
          <w:numId w:val="25"/>
        </w:numPr>
      </w:pPr>
      <w:r>
        <w:t xml:space="preserve">Click </w:t>
      </w:r>
      <w:r w:rsidRPr="00F819D1">
        <w:rPr>
          <w:b/>
          <w:bCs/>
        </w:rPr>
        <w:t>Next</w:t>
      </w:r>
      <w:r>
        <w:t>.</w:t>
      </w:r>
    </w:p>
    <w:p w14:paraId="294F956B" w14:textId="77777777" w:rsidR="00C14EA6" w:rsidRDefault="00C14EA6" w:rsidP="00C14EA6">
      <w:pPr>
        <w:pStyle w:val="BodyText"/>
        <w:ind w:left="720"/>
      </w:pPr>
      <w:r>
        <w:t xml:space="preserve">The </w:t>
      </w:r>
      <w:r w:rsidRPr="00EB52C4">
        <w:rPr>
          <w:b/>
          <w:bCs/>
        </w:rPr>
        <w:t>Select Maintenance Tasks</w:t>
      </w:r>
      <w:r>
        <w:t xml:space="preserve"> page appears.</w:t>
      </w:r>
    </w:p>
    <w:p w14:paraId="6D24032F" w14:textId="77777777" w:rsidR="00C14EA6" w:rsidRDefault="00C14EA6" w:rsidP="00C14EA6">
      <w:pPr>
        <w:pStyle w:val="BodyText"/>
        <w:ind w:left="720"/>
      </w:pPr>
      <w:r>
        <w:rPr>
          <w:noProof/>
        </w:rPr>
        <w:lastRenderedPageBreak/>
        <w:drawing>
          <wp:inline distT="0" distB="0" distL="0" distR="0" wp14:anchorId="4C8E9825" wp14:editId="156F93D8">
            <wp:extent cx="3182112" cy="2551176"/>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2112" cy="2551176"/>
                    </a:xfrm>
                    <a:prstGeom prst="rect">
                      <a:avLst/>
                    </a:prstGeom>
                  </pic:spPr>
                </pic:pic>
              </a:graphicData>
            </a:graphic>
          </wp:inline>
        </w:drawing>
      </w:r>
    </w:p>
    <w:p w14:paraId="199B0FB2" w14:textId="77777777" w:rsidR="00C14EA6" w:rsidRDefault="00C14EA6">
      <w:pPr>
        <w:pStyle w:val="BodyText"/>
        <w:numPr>
          <w:ilvl w:val="0"/>
          <w:numId w:val="25"/>
        </w:numPr>
      </w:pPr>
      <w:r>
        <w:t xml:space="preserve">In the list, select the checkbox for </w:t>
      </w:r>
      <w:r w:rsidRPr="00F819D1">
        <w:rPr>
          <w:b/>
          <w:bCs/>
        </w:rPr>
        <w:t>Back Up Database (Full)</w:t>
      </w:r>
      <w:r>
        <w:t xml:space="preserve"> and the checkbox for </w:t>
      </w:r>
      <w:r w:rsidRPr="00F819D1">
        <w:rPr>
          <w:b/>
          <w:bCs/>
        </w:rPr>
        <w:t>Maintenance Cleanup Task</w:t>
      </w:r>
      <w:r>
        <w:t>.</w:t>
      </w:r>
    </w:p>
    <w:p w14:paraId="6CB5EF9C" w14:textId="77777777" w:rsidR="00C14EA6" w:rsidRDefault="00C14EA6">
      <w:pPr>
        <w:pStyle w:val="BodyText"/>
        <w:numPr>
          <w:ilvl w:val="0"/>
          <w:numId w:val="25"/>
        </w:numPr>
      </w:pPr>
      <w:r>
        <w:t xml:space="preserve">Click </w:t>
      </w:r>
      <w:r w:rsidRPr="00F819D1">
        <w:rPr>
          <w:b/>
          <w:bCs/>
        </w:rPr>
        <w:t>Next</w:t>
      </w:r>
      <w:r>
        <w:t>.</w:t>
      </w:r>
    </w:p>
    <w:p w14:paraId="1AB62C9C" w14:textId="77777777" w:rsidR="00C14EA6" w:rsidRDefault="00C14EA6" w:rsidP="00C14EA6">
      <w:pPr>
        <w:pStyle w:val="BodyText"/>
        <w:ind w:left="720"/>
      </w:pPr>
      <w:r>
        <w:t xml:space="preserve">The </w:t>
      </w:r>
      <w:r w:rsidRPr="00EB52C4">
        <w:rPr>
          <w:b/>
          <w:bCs/>
        </w:rPr>
        <w:t>Select Maintenance Task Order</w:t>
      </w:r>
      <w:r>
        <w:t xml:space="preserve"> page appears.</w:t>
      </w:r>
    </w:p>
    <w:p w14:paraId="59DA16BD" w14:textId="77777777" w:rsidR="00C14EA6" w:rsidRDefault="00C14EA6" w:rsidP="00C14EA6">
      <w:pPr>
        <w:pStyle w:val="BodyText"/>
        <w:ind w:left="720"/>
      </w:pPr>
      <w:r>
        <w:rPr>
          <w:noProof/>
        </w:rPr>
        <w:drawing>
          <wp:inline distT="0" distB="0" distL="0" distR="0" wp14:anchorId="7487751F" wp14:editId="0BA5142F">
            <wp:extent cx="3182112" cy="2551176"/>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2112" cy="2551176"/>
                    </a:xfrm>
                    <a:prstGeom prst="rect">
                      <a:avLst/>
                    </a:prstGeom>
                  </pic:spPr>
                </pic:pic>
              </a:graphicData>
            </a:graphic>
          </wp:inline>
        </w:drawing>
      </w:r>
    </w:p>
    <w:p w14:paraId="1EA74819" w14:textId="77777777" w:rsidR="00C14EA6" w:rsidRDefault="00C14EA6">
      <w:pPr>
        <w:pStyle w:val="BodyText"/>
        <w:numPr>
          <w:ilvl w:val="0"/>
          <w:numId w:val="25"/>
        </w:numPr>
      </w:pPr>
      <w:r>
        <w:t xml:space="preserve">Click </w:t>
      </w:r>
      <w:r w:rsidRPr="00F819D1">
        <w:rPr>
          <w:b/>
          <w:bCs/>
        </w:rPr>
        <w:t>Next</w:t>
      </w:r>
      <w:r>
        <w:t>.</w:t>
      </w:r>
    </w:p>
    <w:p w14:paraId="1285AF17" w14:textId="77777777" w:rsidR="00C14EA6" w:rsidRDefault="00C14EA6" w:rsidP="00C14EA6">
      <w:pPr>
        <w:pStyle w:val="BodyText"/>
        <w:ind w:left="720"/>
      </w:pPr>
      <w:r>
        <w:t xml:space="preserve">The </w:t>
      </w:r>
      <w:r w:rsidRPr="00EB52C4">
        <w:rPr>
          <w:b/>
          <w:bCs/>
        </w:rPr>
        <w:t>Define Back Up Database (Full) Task</w:t>
      </w:r>
      <w:r>
        <w:t xml:space="preserve"> page appears.</w:t>
      </w:r>
    </w:p>
    <w:p w14:paraId="2D9ACE30" w14:textId="77777777" w:rsidR="00C14EA6" w:rsidRDefault="00C14EA6">
      <w:pPr>
        <w:pStyle w:val="BodyText"/>
        <w:keepNext/>
        <w:keepLines/>
        <w:numPr>
          <w:ilvl w:val="0"/>
          <w:numId w:val="25"/>
        </w:numPr>
      </w:pPr>
      <w:r>
        <w:lastRenderedPageBreak/>
        <w:t xml:space="preserve">On the </w:t>
      </w:r>
      <w:r w:rsidRPr="00F819D1">
        <w:rPr>
          <w:b/>
          <w:bCs/>
        </w:rPr>
        <w:t>General</w:t>
      </w:r>
      <w:r>
        <w:t xml:space="preserve"> tab, expand the </w:t>
      </w:r>
      <w:r w:rsidRPr="00F819D1">
        <w:rPr>
          <w:b/>
          <w:bCs/>
        </w:rPr>
        <w:t>Database(s)</w:t>
      </w:r>
      <w:r>
        <w:t xml:space="preserve"> list, with the </w:t>
      </w:r>
      <w:r w:rsidRPr="00F819D1">
        <w:rPr>
          <w:b/>
          <w:bCs/>
        </w:rPr>
        <w:t>These databases</w:t>
      </w:r>
      <w:r>
        <w:t xml:space="preserve"> option selected, select the checkboxes for </w:t>
      </w:r>
      <w:r w:rsidRPr="00F819D1">
        <w:rPr>
          <w:b/>
          <w:bCs/>
        </w:rPr>
        <w:t>Dentrix</w:t>
      </w:r>
      <w:r>
        <w:t xml:space="preserve"> and </w:t>
      </w:r>
      <w:r w:rsidRPr="00F819D1">
        <w:rPr>
          <w:b/>
          <w:bCs/>
        </w:rPr>
        <w:t>master</w:t>
      </w:r>
      <w:r>
        <w:t xml:space="preserve">, and then click </w:t>
      </w:r>
      <w:r w:rsidRPr="00F819D1">
        <w:rPr>
          <w:b/>
          <w:bCs/>
        </w:rPr>
        <w:t>OK</w:t>
      </w:r>
      <w:r>
        <w:t>.</w:t>
      </w:r>
    </w:p>
    <w:p w14:paraId="26E4D032" w14:textId="77777777" w:rsidR="00C14EA6" w:rsidRDefault="00C14EA6" w:rsidP="00C14EA6">
      <w:pPr>
        <w:pStyle w:val="BodyText"/>
        <w:ind w:left="720"/>
      </w:pPr>
      <w:r>
        <w:rPr>
          <w:noProof/>
        </w:rPr>
        <w:drawing>
          <wp:inline distT="0" distB="0" distL="0" distR="0" wp14:anchorId="57041488" wp14:editId="52948DDB">
            <wp:extent cx="3227832" cy="3456432"/>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27832" cy="3456432"/>
                    </a:xfrm>
                    <a:prstGeom prst="rect">
                      <a:avLst/>
                    </a:prstGeom>
                  </pic:spPr>
                </pic:pic>
              </a:graphicData>
            </a:graphic>
          </wp:inline>
        </w:drawing>
      </w:r>
    </w:p>
    <w:p w14:paraId="3313CFF4" w14:textId="77777777" w:rsidR="00C14EA6" w:rsidRDefault="00C14EA6">
      <w:pPr>
        <w:pStyle w:val="BodyText"/>
        <w:numPr>
          <w:ilvl w:val="0"/>
          <w:numId w:val="25"/>
        </w:numPr>
      </w:pPr>
      <w:r>
        <w:t xml:space="preserve">On the </w:t>
      </w:r>
      <w:r w:rsidRPr="00F819D1">
        <w:rPr>
          <w:b/>
          <w:bCs/>
        </w:rPr>
        <w:t>Destination</w:t>
      </w:r>
      <w:r>
        <w:t xml:space="preserve"> tab, with the </w:t>
      </w:r>
      <w:r w:rsidRPr="00F819D1">
        <w:rPr>
          <w:b/>
          <w:bCs/>
        </w:rPr>
        <w:t>Create a backup file for every database</w:t>
      </w:r>
      <w:r>
        <w:t xml:space="preserve"> option selected, click the </w:t>
      </w:r>
      <w:r w:rsidRPr="00F819D1">
        <w:rPr>
          <w:b/>
          <w:bCs/>
        </w:rPr>
        <w:t>Browse</w:t>
      </w:r>
      <w:r>
        <w:t xml:space="preserve"> button (...) next to </w:t>
      </w:r>
      <w:r w:rsidRPr="00F819D1">
        <w:rPr>
          <w:b/>
          <w:bCs/>
        </w:rPr>
        <w:t>Folder</w:t>
      </w:r>
      <w:r>
        <w:t xml:space="preserve">, and then select the correct backup directory: </w:t>
      </w:r>
      <w:r w:rsidRPr="00F819D1">
        <w:rPr>
          <w:b/>
          <w:bCs/>
        </w:rPr>
        <w:t>D:\SQLBACKUPS\DENTRIX_LIVE</w:t>
      </w:r>
      <w:r>
        <w:t>.</w:t>
      </w:r>
    </w:p>
    <w:p w14:paraId="1A1D898D" w14:textId="77777777" w:rsidR="00C14EA6" w:rsidRDefault="00C14EA6" w:rsidP="00C14EA6">
      <w:pPr>
        <w:pStyle w:val="BodyText"/>
        <w:ind w:left="720"/>
      </w:pPr>
      <w:r>
        <w:rPr>
          <w:noProof/>
        </w:rPr>
        <w:drawing>
          <wp:inline distT="0" distB="0" distL="0" distR="0" wp14:anchorId="2812EC58" wp14:editId="7901A104">
            <wp:extent cx="3227832" cy="34564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27832" cy="3456432"/>
                    </a:xfrm>
                    <a:prstGeom prst="rect">
                      <a:avLst/>
                    </a:prstGeom>
                  </pic:spPr>
                </pic:pic>
              </a:graphicData>
            </a:graphic>
          </wp:inline>
        </w:drawing>
      </w:r>
    </w:p>
    <w:p w14:paraId="7A32ABC1" w14:textId="77777777" w:rsidR="00C14EA6" w:rsidRDefault="00C14EA6">
      <w:pPr>
        <w:pStyle w:val="BodyText"/>
        <w:keepNext/>
        <w:keepLines/>
        <w:numPr>
          <w:ilvl w:val="0"/>
          <w:numId w:val="25"/>
        </w:numPr>
      </w:pPr>
      <w:r>
        <w:lastRenderedPageBreak/>
        <w:t xml:space="preserve">In the </w:t>
      </w:r>
      <w:r w:rsidRPr="00EB52C4">
        <w:rPr>
          <w:b/>
          <w:bCs/>
        </w:rPr>
        <w:t>Backup file extension</w:t>
      </w:r>
      <w:r>
        <w:t xml:space="preserve"> box, enter </w:t>
      </w:r>
      <w:proofErr w:type="spellStart"/>
      <w:r w:rsidRPr="00EB52C4">
        <w:rPr>
          <w:b/>
          <w:bCs/>
        </w:rPr>
        <w:t>bak</w:t>
      </w:r>
      <w:proofErr w:type="spellEnd"/>
      <w:r>
        <w:t>.</w:t>
      </w:r>
    </w:p>
    <w:p w14:paraId="04F3FA89" w14:textId="77777777" w:rsidR="00C14EA6" w:rsidRDefault="00C14EA6" w:rsidP="00C14EA6">
      <w:pPr>
        <w:pStyle w:val="BodyText"/>
        <w:ind w:left="720"/>
      </w:pPr>
      <w:r w:rsidRPr="00317330">
        <w:rPr>
          <w:b/>
          <w:bCs/>
        </w:rPr>
        <w:t>Important</w:t>
      </w:r>
      <w:r>
        <w:t xml:space="preserve">: </w:t>
      </w:r>
      <w:r w:rsidRPr="00D331AD">
        <w:t>Do not</w:t>
      </w:r>
      <w:r>
        <w:t xml:space="preserve"> include a dot before the file extension (enter “</w:t>
      </w:r>
      <w:proofErr w:type="spellStart"/>
      <w:r>
        <w:t>bak</w:t>
      </w:r>
      <w:proofErr w:type="spellEnd"/>
      <w:r>
        <w:t xml:space="preserve">” </w:t>
      </w:r>
      <w:r w:rsidRPr="00317330">
        <w:rPr>
          <w:u w:val="single"/>
        </w:rPr>
        <w:t>not</w:t>
      </w:r>
      <w:r>
        <w:t xml:space="preserve"> “.</w:t>
      </w:r>
      <w:proofErr w:type="spellStart"/>
      <w:r>
        <w:t>bak</w:t>
      </w:r>
      <w:proofErr w:type="spellEnd"/>
      <w:r>
        <w:t>”).</w:t>
      </w:r>
    </w:p>
    <w:p w14:paraId="1EDF1125" w14:textId="77777777" w:rsidR="00C14EA6" w:rsidRDefault="00C14EA6">
      <w:pPr>
        <w:pStyle w:val="BodyText"/>
        <w:numPr>
          <w:ilvl w:val="0"/>
          <w:numId w:val="25"/>
        </w:numPr>
      </w:pPr>
      <w:r>
        <w:t xml:space="preserve">Click </w:t>
      </w:r>
      <w:r w:rsidRPr="00F819D1">
        <w:rPr>
          <w:b/>
          <w:bCs/>
        </w:rPr>
        <w:t>Next</w:t>
      </w:r>
      <w:r>
        <w:t>.</w:t>
      </w:r>
    </w:p>
    <w:p w14:paraId="6EA174D5" w14:textId="77777777" w:rsidR="00C14EA6" w:rsidRDefault="00C14EA6" w:rsidP="00C14EA6">
      <w:pPr>
        <w:pStyle w:val="BodyText"/>
        <w:ind w:left="720"/>
      </w:pPr>
      <w:r>
        <w:t xml:space="preserve">The </w:t>
      </w:r>
      <w:r w:rsidRPr="00317330">
        <w:rPr>
          <w:b/>
          <w:bCs/>
        </w:rPr>
        <w:t>Define Maintenance Cleanup Task</w:t>
      </w:r>
      <w:r>
        <w:t xml:space="preserve"> page appears.</w:t>
      </w:r>
    </w:p>
    <w:p w14:paraId="430BF8A7" w14:textId="77777777" w:rsidR="00C14EA6" w:rsidRDefault="00C14EA6" w:rsidP="00C14EA6">
      <w:pPr>
        <w:pStyle w:val="BodyText"/>
        <w:ind w:left="720"/>
      </w:pPr>
      <w:r>
        <w:rPr>
          <w:noProof/>
        </w:rPr>
        <w:drawing>
          <wp:inline distT="0" distB="0" distL="0" distR="0" wp14:anchorId="4E8B075F" wp14:editId="46A69729">
            <wp:extent cx="3182112" cy="39136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2112" cy="3913632"/>
                    </a:xfrm>
                    <a:prstGeom prst="rect">
                      <a:avLst/>
                    </a:prstGeom>
                  </pic:spPr>
                </pic:pic>
              </a:graphicData>
            </a:graphic>
          </wp:inline>
        </w:drawing>
      </w:r>
    </w:p>
    <w:p w14:paraId="3D4F0073" w14:textId="77777777" w:rsidR="00C14EA6" w:rsidRDefault="00C14EA6">
      <w:pPr>
        <w:pStyle w:val="BodyText"/>
        <w:numPr>
          <w:ilvl w:val="0"/>
          <w:numId w:val="25"/>
        </w:numPr>
      </w:pPr>
      <w:r>
        <w:t xml:space="preserve">With the </w:t>
      </w:r>
      <w:r w:rsidRPr="00F819D1">
        <w:rPr>
          <w:b/>
          <w:bCs/>
        </w:rPr>
        <w:t>Search folder and delete files based on an extension</w:t>
      </w:r>
      <w:r>
        <w:t xml:space="preserve"> option selected, click the </w:t>
      </w:r>
      <w:r w:rsidRPr="00F819D1">
        <w:rPr>
          <w:b/>
          <w:bCs/>
        </w:rPr>
        <w:t>Browse</w:t>
      </w:r>
      <w:r>
        <w:t xml:space="preserve"> button (...) next to </w:t>
      </w:r>
      <w:r w:rsidRPr="00F819D1">
        <w:rPr>
          <w:b/>
          <w:bCs/>
        </w:rPr>
        <w:t>Folder</w:t>
      </w:r>
      <w:r>
        <w:t xml:space="preserve">, and then select the correct backup directory: </w:t>
      </w:r>
      <w:r w:rsidRPr="00F819D1">
        <w:rPr>
          <w:b/>
          <w:bCs/>
        </w:rPr>
        <w:t>D:\SQLBACKUPS\DENTRIX_LIVE</w:t>
      </w:r>
      <w:r>
        <w:t>.</w:t>
      </w:r>
    </w:p>
    <w:p w14:paraId="1AD11731" w14:textId="77777777" w:rsidR="00C14EA6" w:rsidRDefault="00C14EA6">
      <w:pPr>
        <w:pStyle w:val="BodyText"/>
        <w:numPr>
          <w:ilvl w:val="0"/>
          <w:numId w:val="25"/>
        </w:numPr>
      </w:pPr>
      <w:r>
        <w:t xml:space="preserve">In the </w:t>
      </w:r>
      <w:r w:rsidRPr="00F819D1">
        <w:rPr>
          <w:b/>
          <w:bCs/>
        </w:rPr>
        <w:t>File extension</w:t>
      </w:r>
      <w:r>
        <w:t xml:space="preserve"> box, enter </w:t>
      </w:r>
      <w:proofErr w:type="spellStart"/>
      <w:r w:rsidRPr="00F819D1">
        <w:rPr>
          <w:b/>
          <w:bCs/>
        </w:rPr>
        <w:t>bak</w:t>
      </w:r>
      <w:proofErr w:type="spellEnd"/>
      <w:r>
        <w:t>.</w:t>
      </w:r>
    </w:p>
    <w:p w14:paraId="62737D5A" w14:textId="77777777" w:rsidR="00C14EA6" w:rsidRDefault="00C14EA6" w:rsidP="00C14EA6">
      <w:pPr>
        <w:pStyle w:val="BodyText"/>
        <w:ind w:left="720"/>
      </w:pPr>
      <w:r w:rsidRPr="00317330">
        <w:rPr>
          <w:b/>
          <w:bCs/>
        </w:rPr>
        <w:t>Important</w:t>
      </w:r>
      <w:r>
        <w:t xml:space="preserve">: </w:t>
      </w:r>
      <w:r w:rsidRPr="00D331AD">
        <w:t>Do not</w:t>
      </w:r>
      <w:r>
        <w:t xml:space="preserve"> include a dot before the file extension (enter “</w:t>
      </w:r>
      <w:proofErr w:type="spellStart"/>
      <w:r>
        <w:t>bak</w:t>
      </w:r>
      <w:proofErr w:type="spellEnd"/>
      <w:r>
        <w:t xml:space="preserve">” </w:t>
      </w:r>
      <w:r w:rsidRPr="00317330">
        <w:rPr>
          <w:u w:val="single"/>
        </w:rPr>
        <w:t>not</w:t>
      </w:r>
      <w:r>
        <w:t xml:space="preserve"> “.</w:t>
      </w:r>
      <w:proofErr w:type="spellStart"/>
      <w:r>
        <w:t>bak</w:t>
      </w:r>
      <w:proofErr w:type="spellEnd"/>
      <w:r>
        <w:t>”).</w:t>
      </w:r>
    </w:p>
    <w:p w14:paraId="039CDBA3" w14:textId="77777777" w:rsidR="00C14EA6" w:rsidRDefault="00C14EA6">
      <w:pPr>
        <w:pStyle w:val="BodyText"/>
        <w:numPr>
          <w:ilvl w:val="0"/>
          <w:numId w:val="25"/>
        </w:numPr>
      </w:pPr>
      <w:r>
        <w:t xml:space="preserve">Under </w:t>
      </w:r>
      <w:r w:rsidRPr="00F819D1">
        <w:rPr>
          <w:b/>
          <w:bCs/>
        </w:rPr>
        <w:t>File age</w:t>
      </w:r>
      <w:r>
        <w:t xml:space="preserve">, select the </w:t>
      </w:r>
      <w:r w:rsidRPr="00F819D1">
        <w:rPr>
          <w:b/>
          <w:bCs/>
        </w:rPr>
        <w:t>Delete files based on the age of the file at task run time</w:t>
      </w:r>
      <w:r>
        <w:t xml:space="preserve"> checkbox. Then, for </w:t>
      </w:r>
      <w:r w:rsidRPr="00F819D1">
        <w:rPr>
          <w:b/>
          <w:bCs/>
        </w:rPr>
        <w:t>Delete files older than the following</w:t>
      </w:r>
      <w:r>
        <w:t xml:space="preserve">, enter </w:t>
      </w:r>
      <w:r w:rsidRPr="00F819D1">
        <w:rPr>
          <w:b/>
          <w:bCs/>
        </w:rPr>
        <w:t>1</w:t>
      </w:r>
      <w:r>
        <w:t xml:space="preserve"> in the box, and select </w:t>
      </w:r>
      <w:r w:rsidRPr="00F819D1">
        <w:rPr>
          <w:b/>
          <w:bCs/>
        </w:rPr>
        <w:t>Week(s)</w:t>
      </w:r>
      <w:r>
        <w:t xml:space="preserve"> from the list.</w:t>
      </w:r>
    </w:p>
    <w:p w14:paraId="33A2ABF2" w14:textId="77777777" w:rsidR="00C14EA6" w:rsidRDefault="00C14EA6">
      <w:pPr>
        <w:pStyle w:val="BodyText"/>
        <w:numPr>
          <w:ilvl w:val="0"/>
          <w:numId w:val="25"/>
        </w:numPr>
      </w:pPr>
      <w:r>
        <w:t xml:space="preserve">Click </w:t>
      </w:r>
      <w:r w:rsidRPr="00F819D1">
        <w:rPr>
          <w:b/>
          <w:bCs/>
        </w:rPr>
        <w:t>Next</w:t>
      </w:r>
      <w:r>
        <w:t>.</w:t>
      </w:r>
    </w:p>
    <w:p w14:paraId="02AB3171" w14:textId="77777777" w:rsidR="00C14EA6" w:rsidRDefault="00C14EA6" w:rsidP="00C14EA6">
      <w:pPr>
        <w:pStyle w:val="BodyText"/>
        <w:ind w:left="720"/>
      </w:pPr>
      <w:r>
        <w:t xml:space="preserve">The </w:t>
      </w:r>
      <w:r w:rsidRPr="00EB52C4">
        <w:rPr>
          <w:b/>
          <w:bCs/>
        </w:rPr>
        <w:t>Select Report Options</w:t>
      </w:r>
      <w:r>
        <w:t xml:space="preserve"> page appears.</w:t>
      </w:r>
    </w:p>
    <w:p w14:paraId="7C947D4F" w14:textId="77777777" w:rsidR="00C14EA6" w:rsidRDefault="00C14EA6" w:rsidP="00C14EA6">
      <w:pPr>
        <w:pStyle w:val="BodyText"/>
        <w:ind w:left="720"/>
      </w:pPr>
      <w:r>
        <w:rPr>
          <w:noProof/>
        </w:rPr>
        <w:lastRenderedPageBreak/>
        <w:drawing>
          <wp:inline distT="0" distB="0" distL="0" distR="0" wp14:anchorId="0001DCF6" wp14:editId="62866D68">
            <wp:extent cx="3182112" cy="255117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2112" cy="2551176"/>
                    </a:xfrm>
                    <a:prstGeom prst="rect">
                      <a:avLst/>
                    </a:prstGeom>
                  </pic:spPr>
                </pic:pic>
              </a:graphicData>
            </a:graphic>
          </wp:inline>
        </w:drawing>
      </w:r>
    </w:p>
    <w:p w14:paraId="679847EB" w14:textId="77777777" w:rsidR="00C14EA6" w:rsidRDefault="00C14EA6">
      <w:pPr>
        <w:pStyle w:val="BodyText"/>
        <w:numPr>
          <w:ilvl w:val="0"/>
          <w:numId w:val="25"/>
        </w:numPr>
      </w:pPr>
      <w:r>
        <w:t xml:space="preserve">Click </w:t>
      </w:r>
      <w:r w:rsidRPr="00F819D1">
        <w:rPr>
          <w:b/>
          <w:bCs/>
        </w:rPr>
        <w:t>Next</w:t>
      </w:r>
      <w:r>
        <w:t>.</w:t>
      </w:r>
    </w:p>
    <w:p w14:paraId="580BFBD4" w14:textId="77777777" w:rsidR="00C14EA6" w:rsidRDefault="00C14EA6" w:rsidP="00C14EA6">
      <w:pPr>
        <w:pStyle w:val="BodyText"/>
        <w:ind w:left="720"/>
      </w:pPr>
      <w:r>
        <w:t xml:space="preserve">The </w:t>
      </w:r>
      <w:r w:rsidRPr="00317330">
        <w:rPr>
          <w:b/>
          <w:bCs/>
        </w:rPr>
        <w:t>Complete the Wizard</w:t>
      </w:r>
      <w:r>
        <w:t xml:space="preserve"> page appears.</w:t>
      </w:r>
    </w:p>
    <w:p w14:paraId="5EC8DEB6" w14:textId="77777777" w:rsidR="00C14EA6" w:rsidRDefault="00C14EA6" w:rsidP="00C14EA6">
      <w:pPr>
        <w:pStyle w:val="BodyText"/>
        <w:ind w:left="720"/>
      </w:pPr>
      <w:r>
        <w:rPr>
          <w:noProof/>
        </w:rPr>
        <w:drawing>
          <wp:inline distT="0" distB="0" distL="0" distR="0" wp14:anchorId="5A2016C8" wp14:editId="1C16E2DB">
            <wp:extent cx="3181985" cy="25535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88530" cy="2558839"/>
                    </a:xfrm>
                    <a:prstGeom prst="rect">
                      <a:avLst/>
                    </a:prstGeom>
                  </pic:spPr>
                </pic:pic>
              </a:graphicData>
            </a:graphic>
          </wp:inline>
        </w:drawing>
      </w:r>
    </w:p>
    <w:p w14:paraId="5B14DF21" w14:textId="77777777" w:rsidR="00C14EA6" w:rsidRDefault="00C14EA6">
      <w:pPr>
        <w:pStyle w:val="BodyText"/>
        <w:numPr>
          <w:ilvl w:val="0"/>
          <w:numId w:val="25"/>
        </w:numPr>
      </w:pPr>
      <w:r>
        <w:t xml:space="preserve">Click </w:t>
      </w:r>
      <w:r w:rsidRPr="00F819D1">
        <w:rPr>
          <w:b/>
          <w:bCs/>
        </w:rPr>
        <w:t>Finish</w:t>
      </w:r>
      <w:r>
        <w:t>.</w:t>
      </w:r>
    </w:p>
    <w:p w14:paraId="4AC0EE39" w14:textId="77777777" w:rsidR="00C14EA6" w:rsidRDefault="00C14EA6" w:rsidP="00C14EA6">
      <w:pPr>
        <w:pStyle w:val="BodyText"/>
        <w:ind w:left="720"/>
      </w:pPr>
      <w:r>
        <w:t xml:space="preserve">The </w:t>
      </w:r>
      <w:r w:rsidRPr="00D8231F">
        <w:rPr>
          <w:b/>
          <w:bCs/>
        </w:rPr>
        <w:t>Maintenance Plan Wizard Progress</w:t>
      </w:r>
      <w:r>
        <w:t xml:space="preserve"> page appears.</w:t>
      </w:r>
    </w:p>
    <w:p w14:paraId="667FD67F" w14:textId="77777777" w:rsidR="00C14EA6" w:rsidRDefault="00C14EA6" w:rsidP="00C14EA6">
      <w:pPr>
        <w:pStyle w:val="BodyText"/>
        <w:ind w:left="720"/>
      </w:pPr>
      <w:r>
        <w:rPr>
          <w:noProof/>
        </w:rPr>
        <w:lastRenderedPageBreak/>
        <w:drawing>
          <wp:inline distT="0" distB="0" distL="0" distR="0" wp14:anchorId="3509AA20" wp14:editId="4ED05ACD">
            <wp:extent cx="3182112" cy="2551176"/>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2112" cy="2551176"/>
                    </a:xfrm>
                    <a:prstGeom prst="rect">
                      <a:avLst/>
                    </a:prstGeom>
                  </pic:spPr>
                </pic:pic>
              </a:graphicData>
            </a:graphic>
          </wp:inline>
        </w:drawing>
      </w:r>
    </w:p>
    <w:p w14:paraId="5154C584" w14:textId="77777777" w:rsidR="00C14EA6" w:rsidRDefault="00C14EA6">
      <w:pPr>
        <w:pStyle w:val="BodyText"/>
        <w:numPr>
          <w:ilvl w:val="0"/>
          <w:numId w:val="25"/>
        </w:numPr>
      </w:pPr>
      <w:r>
        <w:t xml:space="preserve">After the operations finish, click </w:t>
      </w:r>
      <w:r w:rsidRPr="00F819D1">
        <w:rPr>
          <w:b/>
          <w:bCs/>
        </w:rPr>
        <w:t>Close</w:t>
      </w:r>
      <w:r>
        <w:t>.</w:t>
      </w:r>
    </w:p>
    <w:p w14:paraId="3C2A2AB3" w14:textId="77777777" w:rsidR="00C14EA6" w:rsidRDefault="00C14EA6" w:rsidP="00C14EA6">
      <w:pPr>
        <w:pStyle w:val="BodyText"/>
        <w:ind w:left="720"/>
      </w:pPr>
      <w:r>
        <w:t>You are returned to SSMS.</w:t>
      </w:r>
    </w:p>
    <w:p w14:paraId="38B4F563" w14:textId="77777777" w:rsidR="00C14EA6" w:rsidRDefault="00C14EA6">
      <w:pPr>
        <w:pStyle w:val="BodyText"/>
        <w:numPr>
          <w:ilvl w:val="0"/>
          <w:numId w:val="25"/>
        </w:numPr>
      </w:pPr>
      <w:r>
        <w:t xml:space="preserve">On the </w:t>
      </w:r>
      <w:r w:rsidRPr="00F819D1">
        <w:rPr>
          <w:b/>
          <w:bCs/>
        </w:rPr>
        <w:t>Object Explorer</w:t>
      </w:r>
      <w:r>
        <w:t xml:space="preserve"> pane, right-click </w:t>
      </w:r>
      <w:r w:rsidRPr="00F819D1">
        <w:rPr>
          <w:b/>
          <w:bCs/>
        </w:rPr>
        <w:t>Maintenance Plans</w:t>
      </w:r>
      <w:r>
        <w:t xml:space="preserve">, and then click </w:t>
      </w:r>
      <w:r w:rsidRPr="00F819D1">
        <w:rPr>
          <w:b/>
          <w:bCs/>
        </w:rPr>
        <w:t>Maintenance Plan Wizard</w:t>
      </w:r>
      <w:r>
        <w:t>.</w:t>
      </w:r>
    </w:p>
    <w:p w14:paraId="1136A112" w14:textId="77777777" w:rsidR="00C14EA6" w:rsidRDefault="00C14EA6" w:rsidP="00C14EA6">
      <w:pPr>
        <w:pStyle w:val="BodyText"/>
        <w:ind w:left="720"/>
      </w:pPr>
      <w:r>
        <w:rPr>
          <w:noProof/>
        </w:rPr>
        <w:drawing>
          <wp:inline distT="0" distB="0" distL="0" distR="0" wp14:anchorId="2A3847C3" wp14:editId="4C25BCC9">
            <wp:extent cx="2715768" cy="265176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15768" cy="2651760"/>
                    </a:xfrm>
                    <a:prstGeom prst="rect">
                      <a:avLst/>
                    </a:prstGeom>
                  </pic:spPr>
                </pic:pic>
              </a:graphicData>
            </a:graphic>
          </wp:inline>
        </w:drawing>
      </w:r>
    </w:p>
    <w:p w14:paraId="77CDFBAA" w14:textId="77777777" w:rsidR="00C14EA6" w:rsidRDefault="00C14EA6" w:rsidP="00C14EA6">
      <w:pPr>
        <w:pStyle w:val="BodyText"/>
        <w:ind w:left="720"/>
      </w:pPr>
      <w:r>
        <w:t>The Maintenance Plan Wizard starts.</w:t>
      </w:r>
    </w:p>
    <w:p w14:paraId="343C9794" w14:textId="77777777" w:rsidR="00C14EA6" w:rsidRDefault="00C14EA6" w:rsidP="00C14EA6">
      <w:pPr>
        <w:pStyle w:val="BodyText"/>
        <w:ind w:left="720"/>
      </w:pPr>
      <w:r>
        <w:rPr>
          <w:noProof/>
        </w:rPr>
        <w:lastRenderedPageBreak/>
        <w:drawing>
          <wp:inline distT="0" distB="0" distL="0" distR="0" wp14:anchorId="5EC846A8" wp14:editId="444B7A7D">
            <wp:extent cx="3182112" cy="255117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2112" cy="2551176"/>
                    </a:xfrm>
                    <a:prstGeom prst="rect">
                      <a:avLst/>
                    </a:prstGeom>
                  </pic:spPr>
                </pic:pic>
              </a:graphicData>
            </a:graphic>
          </wp:inline>
        </w:drawing>
      </w:r>
    </w:p>
    <w:p w14:paraId="138FD51F" w14:textId="77777777" w:rsidR="00C14EA6" w:rsidRDefault="00C14EA6">
      <w:pPr>
        <w:pStyle w:val="BodyText"/>
        <w:numPr>
          <w:ilvl w:val="0"/>
          <w:numId w:val="25"/>
        </w:numPr>
      </w:pPr>
      <w:r>
        <w:t xml:space="preserve">Click </w:t>
      </w:r>
      <w:r w:rsidRPr="00EB52C4">
        <w:rPr>
          <w:b/>
          <w:bCs/>
        </w:rPr>
        <w:t>Next</w:t>
      </w:r>
      <w:r>
        <w:t>.</w:t>
      </w:r>
    </w:p>
    <w:p w14:paraId="0FEFBD43" w14:textId="77777777" w:rsidR="00C14EA6" w:rsidRDefault="00C14EA6" w:rsidP="00C14EA6">
      <w:pPr>
        <w:pStyle w:val="BodyText"/>
        <w:ind w:left="720"/>
      </w:pPr>
      <w:r>
        <w:t xml:space="preserve">The </w:t>
      </w:r>
      <w:r w:rsidRPr="00EB52C4">
        <w:rPr>
          <w:b/>
          <w:bCs/>
        </w:rPr>
        <w:t>Select Plan Properties</w:t>
      </w:r>
      <w:r>
        <w:t xml:space="preserve"> page appears.</w:t>
      </w:r>
    </w:p>
    <w:p w14:paraId="7B3C7340" w14:textId="77777777" w:rsidR="00C14EA6" w:rsidRPr="00D8231F" w:rsidRDefault="00C14EA6" w:rsidP="00C14EA6">
      <w:pPr>
        <w:pStyle w:val="BodyText"/>
        <w:ind w:left="720"/>
      </w:pPr>
      <w:r>
        <w:rPr>
          <w:noProof/>
        </w:rPr>
        <w:drawing>
          <wp:inline distT="0" distB="0" distL="0" distR="0" wp14:anchorId="1EA6F6FD" wp14:editId="065DF8C4">
            <wp:extent cx="3181985" cy="255358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89973" cy="2559997"/>
                    </a:xfrm>
                    <a:prstGeom prst="rect">
                      <a:avLst/>
                    </a:prstGeom>
                  </pic:spPr>
                </pic:pic>
              </a:graphicData>
            </a:graphic>
          </wp:inline>
        </w:drawing>
      </w:r>
    </w:p>
    <w:p w14:paraId="591E5C21" w14:textId="77777777" w:rsidR="00C14EA6" w:rsidRDefault="00C14EA6">
      <w:pPr>
        <w:pStyle w:val="BodyText"/>
        <w:numPr>
          <w:ilvl w:val="0"/>
          <w:numId w:val="25"/>
        </w:numPr>
      </w:pPr>
      <w:r>
        <w:t xml:space="preserve">In the </w:t>
      </w:r>
      <w:r w:rsidRPr="00EB52C4">
        <w:rPr>
          <w:b/>
          <w:bCs/>
        </w:rPr>
        <w:t>Name</w:t>
      </w:r>
      <w:r>
        <w:t xml:space="preserve"> box, enter</w:t>
      </w:r>
      <w:r w:rsidRPr="00F819D1">
        <w:rPr>
          <w:spacing w:val="-1"/>
        </w:rPr>
        <w:t xml:space="preserve"> </w:t>
      </w:r>
      <w:r w:rsidRPr="00EB52C4">
        <w:rPr>
          <w:b/>
          <w:bCs/>
        </w:rPr>
        <w:t>DENTRIX_LIVE</w:t>
      </w:r>
      <w:r w:rsidRPr="00EB52C4">
        <w:rPr>
          <w:b/>
          <w:bCs/>
          <w:spacing w:val="-3"/>
        </w:rPr>
        <w:t xml:space="preserve"> </w:t>
      </w:r>
      <w:r w:rsidRPr="00EB52C4">
        <w:rPr>
          <w:b/>
          <w:bCs/>
        </w:rPr>
        <w:t>LOG</w:t>
      </w:r>
      <w:r w:rsidRPr="00EB52C4">
        <w:rPr>
          <w:b/>
          <w:bCs/>
          <w:spacing w:val="-4"/>
        </w:rPr>
        <w:t xml:space="preserve"> </w:t>
      </w:r>
      <w:r w:rsidRPr="00EB52C4">
        <w:rPr>
          <w:b/>
          <w:bCs/>
        </w:rPr>
        <w:t>Backup</w:t>
      </w:r>
      <w:r>
        <w:t>.</w:t>
      </w:r>
    </w:p>
    <w:p w14:paraId="7CC13DD1" w14:textId="77777777" w:rsidR="00C14EA6" w:rsidRDefault="00C14EA6">
      <w:pPr>
        <w:pStyle w:val="BodyText"/>
        <w:numPr>
          <w:ilvl w:val="0"/>
          <w:numId w:val="25"/>
        </w:numPr>
      </w:pPr>
      <w:r>
        <w:t xml:space="preserve">Next to </w:t>
      </w:r>
      <w:r w:rsidRPr="00EB52C4">
        <w:rPr>
          <w:b/>
          <w:bCs/>
        </w:rPr>
        <w:t>Schedule</w:t>
      </w:r>
      <w:r>
        <w:t xml:space="preserve">, click </w:t>
      </w:r>
      <w:r w:rsidRPr="00EB52C4">
        <w:rPr>
          <w:b/>
          <w:bCs/>
        </w:rPr>
        <w:t>Change</w:t>
      </w:r>
      <w:r>
        <w:t>.</w:t>
      </w:r>
    </w:p>
    <w:p w14:paraId="1C6D8758" w14:textId="77777777" w:rsidR="00C14EA6" w:rsidRDefault="00C14EA6" w:rsidP="00C14EA6">
      <w:pPr>
        <w:pStyle w:val="BodyText"/>
        <w:ind w:left="720"/>
      </w:pPr>
      <w:r>
        <w:t xml:space="preserve">The </w:t>
      </w:r>
      <w:r w:rsidRPr="00EB52C4">
        <w:rPr>
          <w:b/>
          <w:bCs/>
        </w:rPr>
        <w:t>New Job Schedule</w:t>
      </w:r>
      <w:r>
        <w:t xml:space="preserve"> dialog box appears.</w:t>
      </w:r>
    </w:p>
    <w:p w14:paraId="30EDFDBB" w14:textId="77777777" w:rsidR="00C14EA6" w:rsidRDefault="00C14EA6" w:rsidP="00C14EA6">
      <w:pPr>
        <w:pStyle w:val="BodyText"/>
        <w:ind w:left="720"/>
      </w:pPr>
      <w:r>
        <w:rPr>
          <w:noProof/>
        </w:rPr>
        <w:lastRenderedPageBreak/>
        <w:drawing>
          <wp:inline distT="0" distB="0" distL="0" distR="0" wp14:anchorId="5E1D3B29" wp14:editId="22738A6F">
            <wp:extent cx="3785616" cy="347472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85616" cy="3474720"/>
                    </a:xfrm>
                    <a:prstGeom prst="rect">
                      <a:avLst/>
                    </a:prstGeom>
                  </pic:spPr>
                </pic:pic>
              </a:graphicData>
            </a:graphic>
          </wp:inline>
        </w:drawing>
      </w:r>
    </w:p>
    <w:p w14:paraId="352BC2B4" w14:textId="77777777" w:rsidR="00C14EA6" w:rsidRDefault="00C14EA6">
      <w:pPr>
        <w:pStyle w:val="BodyText"/>
        <w:numPr>
          <w:ilvl w:val="0"/>
          <w:numId w:val="25"/>
        </w:numPr>
      </w:pPr>
      <w:r>
        <w:t xml:space="preserve">Under </w:t>
      </w:r>
      <w:r w:rsidRPr="00EB52C4">
        <w:rPr>
          <w:b/>
          <w:bCs/>
        </w:rPr>
        <w:t>Frequency</w:t>
      </w:r>
      <w:r>
        <w:t xml:space="preserve">, select the </w:t>
      </w:r>
      <w:r w:rsidRPr="00EB52C4">
        <w:rPr>
          <w:b/>
          <w:bCs/>
        </w:rPr>
        <w:t>Monday</w:t>
      </w:r>
      <w:r>
        <w:t xml:space="preserve">, </w:t>
      </w:r>
      <w:r w:rsidRPr="00EB52C4">
        <w:rPr>
          <w:b/>
          <w:bCs/>
        </w:rPr>
        <w:t>Tuesday</w:t>
      </w:r>
      <w:r>
        <w:t xml:space="preserve">, </w:t>
      </w:r>
      <w:r w:rsidRPr="00EB52C4">
        <w:rPr>
          <w:b/>
          <w:bCs/>
        </w:rPr>
        <w:t>Wednesday</w:t>
      </w:r>
      <w:r>
        <w:t xml:space="preserve">, </w:t>
      </w:r>
      <w:r w:rsidRPr="00EB52C4">
        <w:rPr>
          <w:b/>
          <w:bCs/>
        </w:rPr>
        <w:t>Thursday</w:t>
      </w:r>
      <w:r>
        <w:t xml:space="preserve">, and </w:t>
      </w:r>
      <w:r w:rsidRPr="00EB52C4">
        <w:rPr>
          <w:b/>
          <w:bCs/>
        </w:rPr>
        <w:t>Friday</w:t>
      </w:r>
      <w:r>
        <w:t xml:space="preserve"> checkboxes.</w:t>
      </w:r>
    </w:p>
    <w:p w14:paraId="6AD95013" w14:textId="77777777" w:rsidR="00C14EA6" w:rsidRDefault="00C14EA6">
      <w:pPr>
        <w:pStyle w:val="BodyText"/>
        <w:numPr>
          <w:ilvl w:val="0"/>
          <w:numId w:val="25"/>
        </w:numPr>
      </w:pPr>
      <w:r>
        <w:t xml:space="preserve">Under </w:t>
      </w:r>
      <w:r w:rsidRPr="00EB52C4">
        <w:rPr>
          <w:b/>
          <w:bCs/>
        </w:rPr>
        <w:t>Daily frequency</w:t>
      </w:r>
      <w:r>
        <w:t xml:space="preserve">, select the </w:t>
      </w:r>
      <w:r w:rsidRPr="00EB52C4">
        <w:rPr>
          <w:b/>
          <w:bCs/>
        </w:rPr>
        <w:t>Occurs every</w:t>
      </w:r>
      <w:r>
        <w:t xml:space="preserve"> option. Then, enter </w:t>
      </w:r>
      <w:r w:rsidRPr="00EB52C4">
        <w:rPr>
          <w:b/>
          <w:bCs/>
        </w:rPr>
        <w:t>6:00:00 AM</w:t>
      </w:r>
      <w:r>
        <w:t xml:space="preserve"> in the </w:t>
      </w:r>
      <w:r w:rsidRPr="00EC4096">
        <w:rPr>
          <w:b/>
          <w:bCs/>
        </w:rPr>
        <w:t>Starting at</w:t>
      </w:r>
      <w:r>
        <w:t xml:space="preserve"> box, and </w:t>
      </w:r>
      <w:r w:rsidRPr="00EB52C4">
        <w:rPr>
          <w:b/>
          <w:bCs/>
        </w:rPr>
        <w:t>7:30:00 PM</w:t>
      </w:r>
      <w:r>
        <w:t xml:space="preserve"> in the </w:t>
      </w:r>
      <w:r w:rsidRPr="00EC4096">
        <w:rPr>
          <w:b/>
          <w:bCs/>
        </w:rPr>
        <w:t xml:space="preserve">Ending at </w:t>
      </w:r>
      <w:r>
        <w:t>box.</w:t>
      </w:r>
    </w:p>
    <w:p w14:paraId="2DE1DD31" w14:textId="77777777" w:rsidR="00C14EA6" w:rsidRDefault="00C14EA6">
      <w:pPr>
        <w:pStyle w:val="BodyText"/>
        <w:numPr>
          <w:ilvl w:val="0"/>
          <w:numId w:val="25"/>
        </w:numPr>
      </w:pPr>
      <w:r>
        <w:t xml:space="preserve">Click </w:t>
      </w:r>
      <w:r w:rsidRPr="00EC4096">
        <w:rPr>
          <w:b/>
          <w:bCs/>
        </w:rPr>
        <w:t>OK</w:t>
      </w:r>
      <w:r>
        <w:t>.</w:t>
      </w:r>
    </w:p>
    <w:p w14:paraId="4CEF770B" w14:textId="77777777" w:rsidR="00C14EA6" w:rsidRDefault="00C14EA6" w:rsidP="00C14EA6">
      <w:pPr>
        <w:pStyle w:val="BodyText"/>
        <w:ind w:left="720"/>
      </w:pPr>
      <w:r>
        <w:rPr>
          <w:noProof/>
        </w:rPr>
        <w:drawing>
          <wp:inline distT="0" distB="0" distL="0" distR="0" wp14:anchorId="45928570" wp14:editId="2115ED9C">
            <wp:extent cx="3163824" cy="254203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3824" cy="2542032"/>
                    </a:xfrm>
                    <a:prstGeom prst="rect">
                      <a:avLst/>
                    </a:prstGeom>
                  </pic:spPr>
                </pic:pic>
              </a:graphicData>
            </a:graphic>
          </wp:inline>
        </w:drawing>
      </w:r>
    </w:p>
    <w:p w14:paraId="19B6BD76" w14:textId="77777777" w:rsidR="00C14EA6" w:rsidRDefault="00C14EA6">
      <w:pPr>
        <w:pStyle w:val="BodyText"/>
        <w:numPr>
          <w:ilvl w:val="0"/>
          <w:numId w:val="25"/>
        </w:numPr>
      </w:pPr>
      <w:r>
        <w:t xml:space="preserve">Click </w:t>
      </w:r>
      <w:r w:rsidRPr="00F819D1">
        <w:rPr>
          <w:b/>
          <w:bCs/>
        </w:rPr>
        <w:t>Next</w:t>
      </w:r>
      <w:r>
        <w:t>.</w:t>
      </w:r>
    </w:p>
    <w:p w14:paraId="128F10E4" w14:textId="77777777" w:rsidR="00C14EA6" w:rsidRDefault="00C14EA6" w:rsidP="00C14EA6">
      <w:pPr>
        <w:pStyle w:val="BodyText"/>
        <w:ind w:left="720"/>
      </w:pPr>
      <w:r>
        <w:t xml:space="preserve">The </w:t>
      </w:r>
      <w:r w:rsidRPr="00EC4096">
        <w:rPr>
          <w:b/>
          <w:bCs/>
        </w:rPr>
        <w:t>Select Maintenance Tasks</w:t>
      </w:r>
      <w:r>
        <w:t xml:space="preserve"> page appears.</w:t>
      </w:r>
    </w:p>
    <w:p w14:paraId="1587B713" w14:textId="77777777" w:rsidR="00C14EA6" w:rsidRDefault="00C14EA6" w:rsidP="00C14EA6">
      <w:pPr>
        <w:pStyle w:val="BodyText"/>
        <w:ind w:left="720"/>
      </w:pPr>
      <w:r>
        <w:rPr>
          <w:noProof/>
        </w:rPr>
        <w:lastRenderedPageBreak/>
        <w:drawing>
          <wp:inline distT="0" distB="0" distL="0" distR="0" wp14:anchorId="61493DEE" wp14:editId="51D9BF82">
            <wp:extent cx="3209544" cy="2578608"/>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09544" cy="2578608"/>
                    </a:xfrm>
                    <a:prstGeom prst="rect">
                      <a:avLst/>
                    </a:prstGeom>
                  </pic:spPr>
                </pic:pic>
              </a:graphicData>
            </a:graphic>
          </wp:inline>
        </w:drawing>
      </w:r>
    </w:p>
    <w:p w14:paraId="128708E1" w14:textId="77777777" w:rsidR="00C14EA6" w:rsidRDefault="00C14EA6">
      <w:pPr>
        <w:pStyle w:val="BodyText"/>
        <w:numPr>
          <w:ilvl w:val="0"/>
          <w:numId w:val="25"/>
        </w:numPr>
      </w:pPr>
      <w:r>
        <w:t xml:space="preserve">In the list, select the checkbox for </w:t>
      </w:r>
      <w:r w:rsidRPr="00EC4096">
        <w:rPr>
          <w:b/>
          <w:bCs/>
        </w:rPr>
        <w:t>Back Up Database (Transaction Log)</w:t>
      </w:r>
      <w:r>
        <w:t xml:space="preserve"> and the checkbox for </w:t>
      </w:r>
      <w:r w:rsidRPr="00EC4096">
        <w:rPr>
          <w:b/>
          <w:bCs/>
        </w:rPr>
        <w:t>Maintenance Cleanup Task</w:t>
      </w:r>
      <w:r>
        <w:t>.</w:t>
      </w:r>
    </w:p>
    <w:p w14:paraId="616C6352" w14:textId="77777777" w:rsidR="00C14EA6" w:rsidRDefault="00C14EA6">
      <w:pPr>
        <w:pStyle w:val="BodyText"/>
        <w:numPr>
          <w:ilvl w:val="0"/>
          <w:numId w:val="25"/>
        </w:numPr>
      </w:pPr>
      <w:r>
        <w:t xml:space="preserve">Click </w:t>
      </w:r>
      <w:r w:rsidRPr="00EC4096">
        <w:rPr>
          <w:b/>
          <w:bCs/>
        </w:rPr>
        <w:t>Next</w:t>
      </w:r>
      <w:r>
        <w:t>.</w:t>
      </w:r>
    </w:p>
    <w:p w14:paraId="162B3ADA" w14:textId="77777777" w:rsidR="00C14EA6" w:rsidRDefault="00C14EA6" w:rsidP="00C14EA6">
      <w:pPr>
        <w:pStyle w:val="BodyText"/>
        <w:ind w:left="720"/>
      </w:pPr>
      <w:r>
        <w:t xml:space="preserve">The </w:t>
      </w:r>
      <w:r w:rsidRPr="00D8231F">
        <w:rPr>
          <w:b/>
          <w:bCs/>
        </w:rPr>
        <w:t>Select Maintenance Task Order</w:t>
      </w:r>
      <w:r>
        <w:t xml:space="preserve"> page appears.</w:t>
      </w:r>
    </w:p>
    <w:p w14:paraId="137D6C8E" w14:textId="77777777" w:rsidR="00C14EA6" w:rsidRDefault="00C14EA6" w:rsidP="00C14EA6">
      <w:pPr>
        <w:pStyle w:val="BodyText"/>
        <w:ind w:left="720"/>
      </w:pPr>
      <w:r>
        <w:rPr>
          <w:noProof/>
        </w:rPr>
        <w:drawing>
          <wp:inline distT="0" distB="0" distL="0" distR="0" wp14:anchorId="2994B538" wp14:editId="48F8FAC3">
            <wp:extent cx="3172968" cy="2542032"/>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72968" cy="2542032"/>
                    </a:xfrm>
                    <a:prstGeom prst="rect">
                      <a:avLst/>
                    </a:prstGeom>
                  </pic:spPr>
                </pic:pic>
              </a:graphicData>
            </a:graphic>
          </wp:inline>
        </w:drawing>
      </w:r>
    </w:p>
    <w:p w14:paraId="4DBA2F45" w14:textId="77777777" w:rsidR="00C14EA6" w:rsidRDefault="00C14EA6">
      <w:pPr>
        <w:pStyle w:val="BodyText"/>
        <w:numPr>
          <w:ilvl w:val="0"/>
          <w:numId w:val="25"/>
        </w:numPr>
      </w:pPr>
      <w:r>
        <w:t xml:space="preserve">Click </w:t>
      </w:r>
      <w:r w:rsidRPr="00F819D1">
        <w:rPr>
          <w:b/>
          <w:bCs/>
        </w:rPr>
        <w:t>Next</w:t>
      </w:r>
      <w:r>
        <w:t>.</w:t>
      </w:r>
    </w:p>
    <w:p w14:paraId="7AB43FEE" w14:textId="77777777" w:rsidR="00C14EA6" w:rsidRDefault="00C14EA6">
      <w:pPr>
        <w:pStyle w:val="BodyText"/>
        <w:keepNext/>
        <w:keepLines/>
        <w:numPr>
          <w:ilvl w:val="0"/>
          <w:numId w:val="25"/>
        </w:numPr>
      </w:pPr>
      <w:r>
        <w:lastRenderedPageBreak/>
        <w:t xml:space="preserve">On the </w:t>
      </w:r>
      <w:r w:rsidRPr="00F819D1">
        <w:rPr>
          <w:b/>
          <w:bCs/>
        </w:rPr>
        <w:t>General</w:t>
      </w:r>
      <w:r>
        <w:t xml:space="preserve"> tab, expand the </w:t>
      </w:r>
      <w:r w:rsidRPr="00F819D1">
        <w:rPr>
          <w:b/>
          <w:bCs/>
        </w:rPr>
        <w:t>Database(s)</w:t>
      </w:r>
      <w:r>
        <w:t xml:space="preserve"> list, with the </w:t>
      </w:r>
      <w:r w:rsidRPr="00F819D1">
        <w:rPr>
          <w:b/>
          <w:bCs/>
        </w:rPr>
        <w:t>These databases</w:t>
      </w:r>
      <w:r>
        <w:t xml:space="preserve"> option selected, select the checkbox for </w:t>
      </w:r>
      <w:r w:rsidRPr="00F819D1">
        <w:rPr>
          <w:b/>
          <w:bCs/>
        </w:rPr>
        <w:t>Dentrix</w:t>
      </w:r>
      <w:r>
        <w:t xml:space="preserve">, and then click </w:t>
      </w:r>
      <w:r w:rsidRPr="00F819D1">
        <w:rPr>
          <w:b/>
          <w:bCs/>
        </w:rPr>
        <w:t>OK</w:t>
      </w:r>
      <w:r>
        <w:t>.</w:t>
      </w:r>
    </w:p>
    <w:p w14:paraId="700593CE" w14:textId="77777777" w:rsidR="00C14EA6" w:rsidRDefault="00C14EA6" w:rsidP="00C14EA6">
      <w:pPr>
        <w:pStyle w:val="BodyText"/>
        <w:ind w:left="720"/>
      </w:pPr>
      <w:r>
        <w:rPr>
          <w:noProof/>
        </w:rPr>
        <w:drawing>
          <wp:inline distT="0" distB="0" distL="0" distR="0" wp14:anchorId="12B8E761" wp14:editId="5A91343A">
            <wp:extent cx="3227832" cy="345643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27832" cy="3456432"/>
                    </a:xfrm>
                    <a:prstGeom prst="rect">
                      <a:avLst/>
                    </a:prstGeom>
                  </pic:spPr>
                </pic:pic>
              </a:graphicData>
            </a:graphic>
          </wp:inline>
        </w:drawing>
      </w:r>
    </w:p>
    <w:p w14:paraId="210439E7" w14:textId="77777777" w:rsidR="00C14EA6" w:rsidRDefault="00C14EA6">
      <w:pPr>
        <w:pStyle w:val="BodyText"/>
        <w:numPr>
          <w:ilvl w:val="0"/>
          <w:numId w:val="25"/>
        </w:numPr>
      </w:pPr>
      <w:r>
        <w:t xml:space="preserve">On the </w:t>
      </w:r>
      <w:r w:rsidRPr="00F819D1">
        <w:rPr>
          <w:b/>
          <w:bCs/>
        </w:rPr>
        <w:t>Destination</w:t>
      </w:r>
      <w:r>
        <w:t xml:space="preserve"> tab, with the </w:t>
      </w:r>
      <w:r w:rsidRPr="00F819D1">
        <w:rPr>
          <w:b/>
          <w:bCs/>
        </w:rPr>
        <w:t>Create a backup file for every database</w:t>
      </w:r>
      <w:r>
        <w:t xml:space="preserve"> option selected, click the </w:t>
      </w:r>
      <w:r w:rsidRPr="00F819D1">
        <w:rPr>
          <w:b/>
          <w:bCs/>
        </w:rPr>
        <w:t>Browse</w:t>
      </w:r>
      <w:r>
        <w:t xml:space="preserve"> button (...) next to </w:t>
      </w:r>
      <w:r w:rsidRPr="00F819D1">
        <w:rPr>
          <w:b/>
          <w:bCs/>
        </w:rPr>
        <w:t>Folder</w:t>
      </w:r>
      <w:r>
        <w:t xml:space="preserve">, and then select the correct backup directory: </w:t>
      </w:r>
      <w:r w:rsidRPr="00F819D1">
        <w:rPr>
          <w:b/>
          <w:bCs/>
        </w:rPr>
        <w:t>D:\SQLBACKUPS\DENTRIX_LIVE</w:t>
      </w:r>
      <w:r>
        <w:t>.</w:t>
      </w:r>
    </w:p>
    <w:p w14:paraId="3A2E1455" w14:textId="77777777" w:rsidR="00C14EA6" w:rsidRDefault="00C14EA6" w:rsidP="00C14EA6">
      <w:pPr>
        <w:pStyle w:val="BodyText"/>
        <w:ind w:left="720"/>
      </w:pPr>
      <w:r>
        <w:rPr>
          <w:noProof/>
        </w:rPr>
        <w:drawing>
          <wp:inline distT="0" distB="0" distL="0" distR="0" wp14:anchorId="0F8D738F" wp14:editId="4096EA4C">
            <wp:extent cx="3227832" cy="345643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7832" cy="3456432"/>
                    </a:xfrm>
                    <a:prstGeom prst="rect">
                      <a:avLst/>
                    </a:prstGeom>
                  </pic:spPr>
                </pic:pic>
              </a:graphicData>
            </a:graphic>
          </wp:inline>
        </w:drawing>
      </w:r>
    </w:p>
    <w:p w14:paraId="14CECA50" w14:textId="77777777" w:rsidR="00C14EA6" w:rsidRDefault="00C14EA6">
      <w:pPr>
        <w:pStyle w:val="BodyText"/>
        <w:numPr>
          <w:ilvl w:val="0"/>
          <w:numId w:val="25"/>
        </w:numPr>
      </w:pPr>
      <w:r>
        <w:t xml:space="preserve">In the </w:t>
      </w:r>
      <w:r w:rsidRPr="00EC4096">
        <w:rPr>
          <w:b/>
          <w:bCs/>
        </w:rPr>
        <w:t>Backup file extension</w:t>
      </w:r>
      <w:r>
        <w:t xml:space="preserve"> box, enter </w:t>
      </w:r>
      <w:proofErr w:type="spellStart"/>
      <w:r w:rsidRPr="00EC4096">
        <w:rPr>
          <w:b/>
          <w:bCs/>
        </w:rPr>
        <w:t>trn</w:t>
      </w:r>
      <w:proofErr w:type="spellEnd"/>
      <w:r>
        <w:t>.</w:t>
      </w:r>
    </w:p>
    <w:p w14:paraId="5C3412D6" w14:textId="77777777" w:rsidR="00C14EA6" w:rsidRDefault="00C14EA6" w:rsidP="00C14EA6">
      <w:pPr>
        <w:pStyle w:val="BodyText"/>
        <w:ind w:left="720"/>
      </w:pPr>
      <w:r w:rsidRPr="00D8231F">
        <w:rPr>
          <w:b/>
          <w:bCs/>
        </w:rPr>
        <w:lastRenderedPageBreak/>
        <w:t>Important</w:t>
      </w:r>
      <w:r>
        <w:t xml:space="preserve">: </w:t>
      </w:r>
      <w:r w:rsidRPr="00D331AD">
        <w:t>Do not</w:t>
      </w:r>
      <w:r>
        <w:t xml:space="preserve"> include a dot before the file extension (enter “</w:t>
      </w:r>
      <w:proofErr w:type="spellStart"/>
      <w:r>
        <w:t>trn</w:t>
      </w:r>
      <w:proofErr w:type="spellEnd"/>
      <w:r>
        <w:t xml:space="preserve">” </w:t>
      </w:r>
      <w:r w:rsidRPr="00D8231F">
        <w:rPr>
          <w:u w:val="single"/>
        </w:rPr>
        <w:t>not</w:t>
      </w:r>
      <w:r>
        <w:t xml:space="preserve"> “.</w:t>
      </w:r>
      <w:proofErr w:type="spellStart"/>
      <w:r>
        <w:t>trn</w:t>
      </w:r>
      <w:proofErr w:type="spellEnd"/>
      <w:r>
        <w:t>”).</w:t>
      </w:r>
    </w:p>
    <w:p w14:paraId="54C38949" w14:textId="77777777" w:rsidR="00C14EA6" w:rsidRDefault="00C14EA6">
      <w:pPr>
        <w:pStyle w:val="BodyText"/>
        <w:numPr>
          <w:ilvl w:val="0"/>
          <w:numId w:val="25"/>
        </w:numPr>
      </w:pPr>
      <w:r>
        <w:t xml:space="preserve">Click </w:t>
      </w:r>
      <w:r w:rsidRPr="00F819D1">
        <w:rPr>
          <w:b/>
          <w:bCs/>
        </w:rPr>
        <w:t>Next</w:t>
      </w:r>
      <w:r>
        <w:t>.</w:t>
      </w:r>
    </w:p>
    <w:p w14:paraId="6C76A4C9" w14:textId="77777777" w:rsidR="00C14EA6" w:rsidRDefault="00C14EA6" w:rsidP="00C14EA6">
      <w:pPr>
        <w:pStyle w:val="BodyText"/>
        <w:ind w:left="720"/>
      </w:pPr>
      <w:r>
        <w:t xml:space="preserve">The </w:t>
      </w:r>
      <w:r w:rsidRPr="00D8231F">
        <w:rPr>
          <w:b/>
          <w:bCs/>
        </w:rPr>
        <w:t>Define Maintenance Cleanup Task</w:t>
      </w:r>
      <w:r>
        <w:t xml:space="preserve"> page appears.</w:t>
      </w:r>
    </w:p>
    <w:p w14:paraId="1E9CA91C" w14:textId="77777777" w:rsidR="00C14EA6" w:rsidRDefault="00C14EA6" w:rsidP="00C14EA6">
      <w:pPr>
        <w:pStyle w:val="BodyText"/>
        <w:ind w:left="720"/>
      </w:pPr>
      <w:r>
        <w:rPr>
          <w:noProof/>
        </w:rPr>
        <w:drawing>
          <wp:inline distT="0" distB="0" distL="0" distR="0" wp14:anchorId="78A74C09" wp14:editId="451CDAB9">
            <wp:extent cx="3182112" cy="39136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82112" cy="3913632"/>
                    </a:xfrm>
                    <a:prstGeom prst="rect">
                      <a:avLst/>
                    </a:prstGeom>
                  </pic:spPr>
                </pic:pic>
              </a:graphicData>
            </a:graphic>
          </wp:inline>
        </w:drawing>
      </w:r>
    </w:p>
    <w:p w14:paraId="7B1054D6" w14:textId="77777777" w:rsidR="00C14EA6" w:rsidRDefault="00C14EA6">
      <w:pPr>
        <w:pStyle w:val="BodyText"/>
        <w:numPr>
          <w:ilvl w:val="0"/>
          <w:numId w:val="25"/>
        </w:numPr>
      </w:pPr>
      <w:r>
        <w:t xml:space="preserve">With the </w:t>
      </w:r>
      <w:r w:rsidRPr="00F819D1">
        <w:rPr>
          <w:b/>
          <w:bCs/>
        </w:rPr>
        <w:t>Search folder and delete files based on an extension</w:t>
      </w:r>
      <w:r>
        <w:t xml:space="preserve"> option selected, click the </w:t>
      </w:r>
      <w:r w:rsidRPr="00F819D1">
        <w:rPr>
          <w:b/>
          <w:bCs/>
        </w:rPr>
        <w:t>Browse</w:t>
      </w:r>
      <w:r>
        <w:t xml:space="preserve"> button (...) next to </w:t>
      </w:r>
      <w:r w:rsidRPr="00F819D1">
        <w:rPr>
          <w:b/>
          <w:bCs/>
        </w:rPr>
        <w:t>Folder</w:t>
      </w:r>
      <w:r>
        <w:t xml:space="preserve">, and then select the correct backup directory: </w:t>
      </w:r>
      <w:r w:rsidRPr="00F819D1">
        <w:rPr>
          <w:b/>
          <w:bCs/>
        </w:rPr>
        <w:t>D:\SQLBACKUPS\DENTRIX_LIVE</w:t>
      </w:r>
      <w:r>
        <w:t>.</w:t>
      </w:r>
    </w:p>
    <w:p w14:paraId="3C938264" w14:textId="77777777" w:rsidR="00C14EA6" w:rsidRDefault="00C14EA6">
      <w:pPr>
        <w:pStyle w:val="BodyText"/>
        <w:numPr>
          <w:ilvl w:val="0"/>
          <w:numId w:val="25"/>
        </w:numPr>
      </w:pPr>
      <w:r>
        <w:t xml:space="preserve">In the </w:t>
      </w:r>
      <w:r w:rsidRPr="00F819D1">
        <w:rPr>
          <w:b/>
          <w:bCs/>
        </w:rPr>
        <w:t>File extension</w:t>
      </w:r>
      <w:r>
        <w:t xml:space="preserve"> box, enter </w:t>
      </w:r>
      <w:proofErr w:type="spellStart"/>
      <w:r w:rsidRPr="00F819D1">
        <w:rPr>
          <w:b/>
          <w:bCs/>
        </w:rPr>
        <w:t>trn</w:t>
      </w:r>
      <w:proofErr w:type="spellEnd"/>
      <w:r>
        <w:t>.</w:t>
      </w:r>
    </w:p>
    <w:p w14:paraId="01FDF87E" w14:textId="77777777" w:rsidR="00C14EA6" w:rsidRDefault="00C14EA6" w:rsidP="00C14EA6">
      <w:pPr>
        <w:pStyle w:val="BodyText"/>
        <w:ind w:left="720"/>
      </w:pPr>
      <w:r w:rsidRPr="00D8231F">
        <w:rPr>
          <w:b/>
          <w:bCs/>
        </w:rPr>
        <w:t>Important</w:t>
      </w:r>
      <w:r>
        <w:t xml:space="preserve">: </w:t>
      </w:r>
      <w:r w:rsidRPr="00D331AD">
        <w:t>Do not</w:t>
      </w:r>
      <w:r>
        <w:t xml:space="preserve"> include a dot before the file extension (enter “</w:t>
      </w:r>
      <w:proofErr w:type="spellStart"/>
      <w:r>
        <w:t>trn</w:t>
      </w:r>
      <w:proofErr w:type="spellEnd"/>
      <w:r>
        <w:t xml:space="preserve">” </w:t>
      </w:r>
      <w:r w:rsidRPr="00D8231F">
        <w:rPr>
          <w:u w:val="single"/>
        </w:rPr>
        <w:t>not</w:t>
      </w:r>
      <w:r>
        <w:t xml:space="preserve"> “.</w:t>
      </w:r>
      <w:proofErr w:type="spellStart"/>
      <w:r>
        <w:t>trn</w:t>
      </w:r>
      <w:proofErr w:type="spellEnd"/>
      <w:r>
        <w:t>”).</w:t>
      </w:r>
    </w:p>
    <w:p w14:paraId="0732BC2A" w14:textId="77777777" w:rsidR="00C14EA6" w:rsidRDefault="00C14EA6">
      <w:pPr>
        <w:pStyle w:val="BodyText"/>
        <w:numPr>
          <w:ilvl w:val="0"/>
          <w:numId w:val="25"/>
        </w:numPr>
      </w:pPr>
      <w:r>
        <w:t xml:space="preserve">Under </w:t>
      </w:r>
      <w:r w:rsidRPr="00F819D1">
        <w:rPr>
          <w:b/>
          <w:bCs/>
        </w:rPr>
        <w:t>File age</w:t>
      </w:r>
      <w:r>
        <w:t xml:space="preserve">, select the </w:t>
      </w:r>
      <w:r w:rsidRPr="00F819D1">
        <w:rPr>
          <w:b/>
          <w:bCs/>
        </w:rPr>
        <w:t>Delete files based on the age of the file at task run time</w:t>
      </w:r>
      <w:r>
        <w:t xml:space="preserve"> checkbox. Then, for </w:t>
      </w:r>
      <w:r w:rsidRPr="00F819D1">
        <w:rPr>
          <w:b/>
          <w:bCs/>
        </w:rPr>
        <w:t>Delete files older than the following</w:t>
      </w:r>
      <w:r>
        <w:t xml:space="preserve">, enter </w:t>
      </w:r>
      <w:r w:rsidRPr="00F819D1">
        <w:rPr>
          <w:b/>
          <w:bCs/>
        </w:rPr>
        <w:t>4</w:t>
      </w:r>
      <w:r>
        <w:t xml:space="preserve"> in the box, and select </w:t>
      </w:r>
      <w:r w:rsidRPr="00F819D1">
        <w:rPr>
          <w:b/>
          <w:bCs/>
        </w:rPr>
        <w:t>Day(s)</w:t>
      </w:r>
      <w:r>
        <w:t xml:space="preserve"> from the list.</w:t>
      </w:r>
    </w:p>
    <w:p w14:paraId="40694830" w14:textId="77777777" w:rsidR="00C14EA6" w:rsidRDefault="00C14EA6">
      <w:pPr>
        <w:pStyle w:val="BodyText"/>
        <w:numPr>
          <w:ilvl w:val="0"/>
          <w:numId w:val="25"/>
        </w:numPr>
      </w:pPr>
      <w:r>
        <w:t xml:space="preserve">Click </w:t>
      </w:r>
      <w:r w:rsidRPr="00EC4096">
        <w:rPr>
          <w:b/>
          <w:bCs/>
        </w:rPr>
        <w:t>Next</w:t>
      </w:r>
      <w:r>
        <w:t>.</w:t>
      </w:r>
    </w:p>
    <w:p w14:paraId="22033B5D" w14:textId="77777777" w:rsidR="00C14EA6" w:rsidRDefault="00C14EA6" w:rsidP="00C14EA6">
      <w:pPr>
        <w:pStyle w:val="BodyText"/>
        <w:ind w:left="720"/>
      </w:pPr>
      <w:r>
        <w:t xml:space="preserve">The </w:t>
      </w:r>
      <w:r w:rsidRPr="00EC4096">
        <w:rPr>
          <w:b/>
          <w:bCs/>
        </w:rPr>
        <w:t>Select Report Options</w:t>
      </w:r>
      <w:r>
        <w:t xml:space="preserve"> page appears.</w:t>
      </w:r>
    </w:p>
    <w:p w14:paraId="7109127C" w14:textId="77777777" w:rsidR="00C14EA6" w:rsidRDefault="00C14EA6" w:rsidP="00C14EA6">
      <w:pPr>
        <w:pStyle w:val="BodyText"/>
        <w:ind w:left="720"/>
      </w:pPr>
      <w:r>
        <w:rPr>
          <w:noProof/>
        </w:rPr>
        <w:lastRenderedPageBreak/>
        <w:drawing>
          <wp:inline distT="0" distB="0" distL="0" distR="0" wp14:anchorId="7EFFC2F2" wp14:editId="34E6B2A7">
            <wp:extent cx="3182112" cy="2551176"/>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2112" cy="2551176"/>
                    </a:xfrm>
                    <a:prstGeom prst="rect">
                      <a:avLst/>
                    </a:prstGeom>
                  </pic:spPr>
                </pic:pic>
              </a:graphicData>
            </a:graphic>
          </wp:inline>
        </w:drawing>
      </w:r>
    </w:p>
    <w:p w14:paraId="041705A1" w14:textId="77777777" w:rsidR="00C14EA6" w:rsidRDefault="00C14EA6">
      <w:pPr>
        <w:pStyle w:val="BodyText"/>
        <w:numPr>
          <w:ilvl w:val="0"/>
          <w:numId w:val="25"/>
        </w:numPr>
      </w:pPr>
      <w:r>
        <w:t xml:space="preserve">Click </w:t>
      </w:r>
      <w:r w:rsidRPr="00F819D1">
        <w:rPr>
          <w:b/>
          <w:bCs/>
        </w:rPr>
        <w:t>Next</w:t>
      </w:r>
      <w:r>
        <w:t>.</w:t>
      </w:r>
    </w:p>
    <w:p w14:paraId="023F983B" w14:textId="77777777" w:rsidR="00C14EA6" w:rsidRDefault="00C14EA6" w:rsidP="00C14EA6">
      <w:pPr>
        <w:pStyle w:val="BodyText"/>
        <w:ind w:left="720"/>
      </w:pPr>
      <w:r>
        <w:t xml:space="preserve">The </w:t>
      </w:r>
      <w:r w:rsidRPr="003D1AB4">
        <w:rPr>
          <w:b/>
          <w:bCs/>
        </w:rPr>
        <w:t>Complete the Wizard</w:t>
      </w:r>
      <w:r>
        <w:t xml:space="preserve"> page appears.</w:t>
      </w:r>
    </w:p>
    <w:p w14:paraId="5CBFBF63" w14:textId="77777777" w:rsidR="00C14EA6" w:rsidRDefault="00C14EA6" w:rsidP="00C14EA6">
      <w:pPr>
        <w:pStyle w:val="BodyText"/>
        <w:ind w:left="720"/>
      </w:pPr>
      <w:r>
        <w:rPr>
          <w:noProof/>
        </w:rPr>
        <w:drawing>
          <wp:inline distT="0" distB="0" distL="0" distR="0" wp14:anchorId="11608A83" wp14:editId="3FAE6EE6">
            <wp:extent cx="3182112" cy="2551176"/>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82112" cy="2551176"/>
                    </a:xfrm>
                    <a:prstGeom prst="rect">
                      <a:avLst/>
                    </a:prstGeom>
                  </pic:spPr>
                </pic:pic>
              </a:graphicData>
            </a:graphic>
          </wp:inline>
        </w:drawing>
      </w:r>
    </w:p>
    <w:p w14:paraId="431E1C66" w14:textId="77777777" w:rsidR="00C14EA6" w:rsidRDefault="00C14EA6">
      <w:pPr>
        <w:pStyle w:val="BodyText"/>
        <w:numPr>
          <w:ilvl w:val="0"/>
          <w:numId w:val="25"/>
        </w:numPr>
      </w:pPr>
      <w:r>
        <w:t xml:space="preserve">Click </w:t>
      </w:r>
      <w:r w:rsidRPr="00F819D1">
        <w:rPr>
          <w:b/>
          <w:bCs/>
        </w:rPr>
        <w:t>Finish</w:t>
      </w:r>
      <w:r>
        <w:t>.</w:t>
      </w:r>
    </w:p>
    <w:p w14:paraId="753440F4" w14:textId="77777777" w:rsidR="00C14EA6" w:rsidRDefault="00C14EA6" w:rsidP="00C14EA6">
      <w:pPr>
        <w:pStyle w:val="BodyText"/>
        <w:ind w:left="720"/>
      </w:pPr>
      <w:r>
        <w:t xml:space="preserve">The </w:t>
      </w:r>
      <w:r w:rsidRPr="003D1AB4">
        <w:rPr>
          <w:b/>
          <w:bCs/>
        </w:rPr>
        <w:t>Maintenance Plan Wizard Progress</w:t>
      </w:r>
      <w:r>
        <w:t xml:space="preserve"> page appears.</w:t>
      </w:r>
    </w:p>
    <w:p w14:paraId="70ACD0EA" w14:textId="77777777" w:rsidR="00C14EA6" w:rsidRDefault="00C14EA6" w:rsidP="00C14EA6">
      <w:pPr>
        <w:pStyle w:val="BodyText"/>
        <w:ind w:left="720"/>
      </w:pPr>
      <w:r>
        <w:rPr>
          <w:noProof/>
        </w:rPr>
        <w:lastRenderedPageBreak/>
        <w:drawing>
          <wp:inline distT="0" distB="0" distL="0" distR="0" wp14:anchorId="21E146F2" wp14:editId="5A6B8023">
            <wp:extent cx="3182112" cy="2551176"/>
            <wp:effectExtent l="0" t="0" r="0" b="190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82112" cy="2551176"/>
                    </a:xfrm>
                    <a:prstGeom prst="rect">
                      <a:avLst/>
                    </a:prstGeom>
                  </pic:spPr>
                </pic:pic>
              </a:graphicData>
            </a:graphic>
          </wp:inline>
        </w:drawing>
      </w:r>
    </w:p>
    <w:p w14:paraId="30D7A003" w14:textId="77777777" w:rsidR="00C14EA6" w:rsidRDefault="00C14EA6">
      <w:pPr>
        <w:pStyle w:val="BodyText"/>
        <w:numPr>
          <w:ilvl w:val="0"/>
          <w:numId w:val="25"/>
        </w:numPr>
      </w:pPr>
      <w:r>
        <w:t xml:space="preserve">After the operations finish, click </w:t>
      </w:r>
      <w:r w:rsidRPr="00F819D1">
        <w:rPr>
          <w:b/>
          <w:bCs/>
        </w:rPr>
        <w:t>Close</w:t>
      </w:r>
      <w:r>
        <w:t>.</w:t>
      </w:r>
    </w:p>
    <w:p w14:paraId="5B22686F" w14:textId="77777777" w:rsidR="00C14EA6" w:rsidRDefault="00C14EA6" w:rsidP="00C14EA6">
      <w:pPr>
        <w:pStyle w:val="Heading4"/>
      </w:pPr>
      <w:bookmarkStart w:id="32" w:name="_bookmark10"/>
      <w:bookmarkEnd w:id="32"/>
      <w:r>
        <w:t>Image</w:t>
      </w:r>
      <w:r>
        <w:rPr>
          <w:spacing w:val="-13"/>
        </w:rPr>
        <w:t xml:space="preserve"> </w:t>
      </w:r>
      <w:r>
        <w:t>Database</w:t>
      </w:r>
      <w:r>
        <w:rPr>
          <w:spacing w:val="-13"/>
        </w:rPr>
        <w:t xml:space="preserve"> </w:t>
      </w:r>
      <w:r>
        <w:t>Maintenance</w:t>
      </w:r>
      <w:r>
        <w:rPr>
          <w:spacing w:val="-13"/>
        </w:rPr>
        <w:t xml:space="preserve"> </w:t>
      </w:r>
      <w:r>
        <w:rPr>
          <w:spacing w:val="-2"/>
        </w:rPr>
        <w:t>Plans</w:t>
      </w:r>
    </w:p>
    <w:p w14:paraId="520D3FE4" w14:textId="77777777" w:rsidR="00C14EA6" w:rsidRDefault="00C14EA6" w:rsidP="00C14EA6">
      <w:pPr>
        <w:pStyle w:val="BodyText"/>
      </w:pPr>
      <w:r>
        <w:t>For</w:t>
      </w:r>
      <w:r>
        <w:rPr>
          <w:spacing w:val="-4"/>
        </w:rPr>
        <w:t xml:space="preserve"> </w:t>
      </w:r>
      <w:r>
        <w:t>either</w:t>
      </w:r>
      <w:r>
        <w:rPr>
          <w:spacing w:val="-3"/>
        </w:rPr>
        <w:t xml:space="preserve"> </w:t>
      </w:r>
      <w:r>
        <w:t xml:space="preserve">the DEXIS Imaging Suite database or the MiPACS database, follow the same process </w:t>
      </w:r>
      <w:r>
        <w:rPr>
          <w:spacing w:val="-4"/>
        </w:rPr>
        <w:t xml:space="preserve">as explained for </w:t>
      </w:r>
      <w:r>
        <w:t>the</w:t>
      </w:r>
      <w:r>
        <w:rPr>
          <w:spacing w:val="-3"/>
        </w:rPr>
        <w:t xml:space="preserve"> </w:t>
      </w:r>
      <w:r>
        <w:t>Dentrix Enterprise</w:t>
      </w:r>
      <w:r>
        <w:rPr>
          <w:spacing w:val="-4"/>
        </w:rPr>
        <w:t xml:space="preserve"> </w:t>
      </w:r>
      <w:r>
        <w:t>database.</w:t>
      </w:r>
    </w:p>
    <w:p w14:paraId="6158F84D" w14:textId="77777777" w:rsidR="00C14EA6" w:rsidRDefault="00C14EA6" w:rsidP="00AD28CA">
      <w:pPr>
        <w:pStyle w:val="Heading3"/>
      </w:pPr>
      <w:bookmarkStart w:id="33" w:name="_bookmark11"/>
      <w:bookmarkStart w:id="34" w:name="_Toc133402281"/>
      <w:bookmarkStart w:id="35" w:name="_Toc138256936"/>
      <w:bookmarkEnd w:id="33"/>
      <w:r>
        <w:t>Critical</w:t>
      </w:r>
      <w:r>
        <w:rPr>
          <w:spacing w:val="-11"/>
        </w:rPr>
        <w:t xml:space="preserve"> </w:t>
      </w:r>
      <w:r>
        <w:t>Operating</w:t>
      </w:r>
      <w:r>
        <w:rPr>
          <w:spacing w:val="-8"/>
        </w:rPr>
        <w:t xml:space="preserve"> </w:t>
      </w:r>
      <w:r>
        <w:t>System</w:t>
      </w:r>
      <w:r>
        <w:rPr>
          <w:spacing w:val="-10"/>
        </w:rPr>
        <w:t xml:space="preserve"> </w:t>
      </w:r>
      <w:r>
        <w:t>Data</w:t>
      </w:r>
      <w:r>
        <w:rPr>
          <w:spacing w:val="-11"/>
        </w:rPr>
        <w:t xml:space="preserve"> </w:t>
      </w:r>
      <w:r>
        <w:t>Folders</w:t>
      </w:r>
      <w:r>
        <w:rPr>
          <w:spacing w:val="-12"/>
        </w:rPr>
        <w:t xml:space="preserve"> </w:t>
      </w:r>
      <w:r>
        <w:t>and</w:t>
      </w:r>
      <w:r>
        <w:rPr>
          <w:spacing w:val="-11"/>
        </w:rPr>
        <w:t xml:space="preserve"> </w:t>
      </w:r>
      <w:r>
        <w:rPr>
          <w:spacing w:val="-2"/>
        </w:rPr>
        <w:t>Files</w:t>
      </w:r>
      <w:bookmarkEnd w:id="34"/>
      <w:bookmarkEnd w:id="35"/>
    </w:p>
    <w:p w14:paraId="2D3A8016" w14:textId="77777777" w:rsidR="00C14EA6" w:rsidRDefault="00C14EA6" w:rsidP="00C14EA6">
      <w:pPr>
        <w:pStyle w:val="BodyText"/>
      </w:pPr>
      <w:r>
        <w:t>The</w:t>
      </w:r>
      <w:r>
        <w:rPr>
          <w:spacing w:val="-3"/>
        </w:rPr>
        <w:t xml:space="preserve"> </w:t>
      </w:r>
      <w:r>
        <w:t>following</w:t>
      </w:r>
      <w:r>
        <w:rPr>
          <w:spacing w:val="-2"/>
        </w:rPr>
        <w:t xml:space="preserve"> </w:t>
      </w:r>
      <w:r>
        <w:t>are</w:t>
      </w:r>
      <w:r>
        <w:rPr>
          <w:spacing w:val="-3"/>
        </w:rPr>
        <w:t xml:space="preserve"> </w:t>
      </w:r>
      <w:r>
        <w:t>the</w:t>
      </w:r>
      <w:r>
        <w:rPr>
          <w:spacing w:val="-2"/>
        </w:rPr>
        <w:t xml:space="preserve"> </w:t>
      </w:r>
      <w:r>
        <w:t>folders</w:t>
      </w:r>
      <w:r>
        <w:rPr>
          <w:spacing w:val="-2"/>
        </w:rPr>
        <w:t xml:space="preserve"> </w:t>
      </w:r>
      <w:r>
        <w:t>that</w:t>
      </w:r>
      <w:r>
        <w:rPr>
          <w:spacing w:val="-2"/>
        </w:rPr>
        <w:t xml:space="preserve"> </w:t>
      </w:r>
      <w:r>
        <w:t>should</w:t>
      </w:r>
      <w:r>
        <w:rPr>
          <w:spacing w:val="-4"/>
        </w:rPr>
        <w:t xml:space="preserve"> </w:t>
      </w:r>
      <w:r>
        <w:t>be</w:t>
      </w:r>
      <w:r>
        <w:rPr>
          <w:spacing w:val="-3"/>
        </w:rPr>
        <w:t xml:space="preserve"> </w:t>
      </w:r>
      <w:r>
        <w:t>backed</w:t>
      </w:r>
      <w:r>
        <w:rPr>
          <w:spacing w:val="-2"/>
        </w:rPr>
        <w:t xml:space="preserve"> </w:t>
      </w:r>
      <w:r>
        <w:t>up</w:t>
      </w:r>
      <w:r>
        <w:rPr>
          <w:spacing w:val="-3"/>
        </w:rPr>
        <w:t xml:space="preserve"> </w:t>
      </w:r>
      <w:r>
        <w:t>to</w:t>
      </w:r>
      <w:r>
        <w:rPr>
          <w:spacing w:val="-2"/>
        </w:rPr>
        <w:t xml:space="preserve"> </w:t>
      </w:r>
      <w:r>
        <w:t>either</w:t>
      </w:r>
      <w:r>
        <w:rPr>
          <w:spacing w:val="-2"/>
        </w:rPr>
        <w:t xml:space="preserve"> </w:t>
      </w:r>
      <w:r>
        <w:t>a</w:t>
      </w:r>
      <w:r>
        <w:rPr>
          <w:spacing w:val="-3"/>
        </w:rPr>
        <w:t xml:space="preserve"> </w:t>
      </w:r>
      <w:r>
        <w:t>NAS</w:t>
      </w:r>
      <w:r>
        <w:rPr>
          <w:spacing w:val="-2"/>
        </w:rPr>
        <w:t xml:space="preserve"> </w:t>
      </w:r>
      <w:r>
        <w:t>or</w:t>
      </w:r>
      <w:r>
        <w:rPr>
          <w:spacing w:val="-3"/>
        </w:rPr>
        <w:t xml:space="preserve"> </w:t>
      </w:r>
      <w:r>
        <w:t>external</w:t>
      </w:r>
      <w:r>
        <w:rPr>
          <w:spacing w:val="-2"/>
        </w:rPr>
        <w:t xml:space="preserve"> </w:t>
      </w:r>
      <w:r>
        <w:t>media</w:t>
      </w:r>
      <w:r>
        <w:rPr>
          <w:spacing w:val="-3"/>
        </w:rPr>
        <w:t xml:space="preserve"> </w:t>
      </w:r>
      <w:r>
        <w:t>on</w:t>
      </w:r>
      <w:r>
        <w:rPr>
          <w:spacing w:val="-3"/>
        </w:rPr>
        <w:t xml:space="preserve"> </w:t>
      </w:r>
      <w:r>
        <w:t>a nightly basis:</w:t>
      </w:r>
    </w:p>
    <w:p w14:paraId="385084DD" w14:textId="77777777" w:rsidR="00C14EA6" w:rsidRDefault="00C14EA6">
      <w:pPr>
        <w:pStyle w:val="BodyText"/>
        <w:numPr>
          <w:ilvl w:val="0"/>
          <w:numId w:val="24"/>
        </w:numPr>
      </w:pPr>
      <w:proofErr w:type="spellStart"/>
      <w:r w:rsidRPr="001A4749">
        <w:rPr>
          <w:b/>
          <w:bCs/>
        </w:rPr>
        <w:t>Doc_Center</w:t>
      </w:r>
      <w:proofErr w:type="spellEnd"/>
      <w:r w:rsidRPr="001A4749">
        <w:rPr>
          <w:spacing w:val="-7"/>
        </w:rPr>
        <w:t xml:space="preserve"> </w:t>
      </w:r>
      <w:r>
        <w:t>– Folder containing all documents scanned into the Dentrix</w:t>
      </w:r>
      <w:r w:rsidRPr="001A4749">
        <w:rPr>
          <w:spacing w:val="-5"/>
        </w:rPr>
        <w:t xml:space="preserve"> </w:t>
      </w:r>
      <w:r>
        <w:t>Enterprise</w:t>
      </w:r>
      <w:r w:rsidRPr="001A4749">
        <w:rPr>
          <w:spacing w:val="-5"/>
        </w:rPr>
        <w:t xml:space="preserve"> </w:t>
      </w:r>
      <w:r>
        <w:t>Document</w:t>
      </w:r>
      <w:r w:rsidRPr="001A4749">
        <w:rPr>
          <w:spacing w:val="-5"/>
        </w:rPr>
        <w:t xml:space="preserve"> </w:t>
      </w:r>
      <w:r>
        <w:t>Center</w:t>
      </w:r>
      <w:r>
        <w:rPr>
          <w:spacing w:val="-2"/>
        </w:rPr>
        <w:t>.</w:t>
      </w:r>
    </w:p>
    <w:p w14:paraId="0405E6F5" w14:textId="77777777" w:rsidR="00C14EA6" w:rsidRDefault="00C14EA6">
      <w:pPr>
        <w:pStyle w:val="BodyText"/>
        <w:numPr>
          <w:ilvl w:val="0"/>
          <w:numId w:val="24"/>
        </w:numPr>
      </w:pPr>
      <w:r w:rsidRPr="001A4749">
        <w:rPr>
          <w:b/>
          <w:bCs/>
        </w:rPr>
        <w:t>DXONE</w:t>
      </w:r>
      <w:r w:rsidRPr="001A4749">
        <w:rPr>
          <w:spacing w:val="-7"/>
        </w:rPr>
        <w:t xml:space="preserve"> </w:t>
      </w:r>
      <w:r>
        <w:t>– Shared</w:t>
      </w:r>
      <w:r w:rsidRPr="001A4749">
        <w:rPr>
          <w:spacing w:val="-4"/>
        </w:rPr>
        <w:t xml:space="preserve"> </w:t>
      </w:r>
      <w:r>
        <w:t>writeable</w:t>
      </w:r>
      <w:r w:rsidRPr="001A4749">
        <w:rPr>
          <w:spacing w:val="-3"/>
        </w:rPr>
        <w:t xml:space="preserve"> </w:t>
      </w:r>
      <w:r>
        <w:t>folder</w:t>
      </w:r>
      <w:r w:rsidRPr="001A4749">
        <w:rPr>
          <w:spacing w:val="-5"/>
        </w:rPr>
        <w:t xml:space="preserve"> </w:t>
      </w:r>
      <w:r>
        <w:t>containing</w:t>
      </w:r>
      <w:r w:rsidRPr="001A4749">
        <w:rPr>
          <w:spacing w:val="-4"/>
        </w:rPr>
        <w:t xml:space="preserve"> </w:t>
      </w:r>
      <w:r>
        <w:t>customizations and</w:t>
      </w:r>
      <w:r w:rsidRPr="001A4749">
        <w:rPr>
          <w:spacing w:val="-3"/>
        </w:rPr>
        <w:t xml:space="preserve"> </w:t>
      </w:r>
      <w:r>
        <w:t>report</w:t>
      </w:r>
      <w:r w:rsidRPr="001A4749">
        <w:rPr>
          <w:spacing w:val="-3"/>
        </w:rPr>
        <w:t xml:space="preserve"> </w:t>
      </w:r>
      <w:r w:rsidRPr="001A4749">
        <w:rPr>
          <w:spacing w:val="-2"/>
        </w:rPr>
        <w:t>templates</w:t>
      </w:r>
      <w:r>
        <w:rPr>
          <w:spacing w:val="-2"/>
        </w:rPr>
        <w:t>.</w:t>
      </w:r>
    </w:p>
    <w:p w14:paraId="717A0238" w14:textId="77777777" w:rsidR="00C14EA6" w:rsidRDefault="00C14EA6">
      <w:pPr>
        <w:pStyle w:val="BodyText"/>
        <w:numPr>
          <w:ilvl w:val="0"/>
          <w:numId w:val="24"/>
        </w:numPr>
      </w:pPr>
      <w:r w:rsidRPr="001A4749">
        <w:rPr>
          <w:b/>
          <w:bCs/>
        </w:rPr>
        <w:t>Dexis</w:t>
      </w:r>
      <w:r w:rsidRPr="001A4749">
        <w:rPr>
          <w:b/>
          <w:bCs/>
          <w:spacing w:val="-3"/>
        </w:rPr>
        <w:t xml:space="preserve"> </w:t>
      </w:r>
      <w:r w:rsidRPr="001A4749">
        <w:rPr>
          <w:b/>
          <w:bCs/>
        </w:rPr>
        <w:t>Imaging</w:t>
      </w:r>
      <w:r w:rsidRPr="001A4749">
        <w:rPr>
          <w:b/>
          <w:bCs/>
          <w:spacing w:val="-3"/>
        </w:rPr>
        <w:t xml:space="preserve"> </w:t>
      </w:r>
      <w:r w:rsidRPr="001A4749">
        <w:rPr>
          <w:b/>
          <w:bCs/>
        </w:rPr>
        <w:t>Suite</w:t>
      </w:r>
      <w:r w:rsidRPr="001A4749">
        <w:rPr>
          <w:b/>
          <w:bCs/>
          <w:spacing w:val="-3"/>
        </w:rPr>
        <w:t xml:space="preserve"> </w:t>
      </w:r>
      <w:r w:rsidRPr="001A4749">
        <w:rPr>
          <w:b/>
          <w:bCs/>
        </w:rPr>
        <w:t>or</w:t>
      </w:r>
      <w:r w:rsidRPr="001A4749">
        <w:rPr>
          <w:b/>
          <w:bCs/>
          <w:spacing w:val="-3"/>
        </w:rPr>
        <w:t xml:space="preserve"> </w:t>
      </w:r>
      <w:r w:rsidRPr="001A4749">
        <w:rPr>
          <w:b/>
          <w:bCs/>
        </w:rPr>
        <w:t>TXTOUT,</w:t>
      </w:r>
      <w:r w:rsidRPr="001A4749">
        <w:rPr>
          <w:b/>
          <w:bCs/>
          <w:spacing w:val="-3"/>
        </w:rPr>
        <w:t xml:space="preserve"> </w:t>
      </w:r>
      <w:r w:rsidRPr="001A4749">
        <w:rPr>
          <w:b/>
          <w:bCs/>
        </w:rPr>
        <w:t>Image</w:t>
      </w:r>
      <w:r w:rsidRPr="001A4749">
        <w:rPr>
          <w:b/>
          <w:bCs/>
          <w:spacing w:val="-2"/>
        </w:rPr>
        <w:t xml:space="preserve"> </w:t>
      </w:r>
      <w:r w:rsidRPr="001A4749">
        <w:rPr>
          <w:b/>
          <w:bCs/>
        </w:rPr>
        <w:t>store</w:t>
      </w:r>
      <w:r w:rsidRPr="001A4749">
        <w:rPr>
          <w:b/>
          <w:bCs/>
          <w:spacing w:val="-3"/>
        </w:rPr>
        <w:t xml:space="preserve"> </w:t>
      </w:r>
      <w:r w:rsidRPr="001A4749">
        <w:rPr>
          <w:b/>
          <w:bCs/>
        </w:rPr>
        <w:t>for</w:t>
      </w:r>
      <w:r w:rsidRPr="001A4749">
        <w:rPr>
          <w:b/>
          <w:bCs/>
          <w:spacing w:val="-2"/>
        </w:rPr>
        <w:t xml:space="preserve"> </w:t>
      </w:r>
      <w:r w:rsidRPr="001A4749">
        <w:rPr>
          <w:b/>
          <w:bCs/>
        </w:rPr>
        <w:t>MiPACS</w:t>
      </w:r>
      <w:r w:rsidRPr="001A4749">
        <w:rPr>
          <w:spacing w:val="-3"/>
        </w:rPr>
        <w:t xml:space="preserve"> </w:t>
      </w:r>
      <w:r>
        <w:rPr>
          <w:spacing w:val="-3"/>
        </w:rPr>
        <w:t>– Folder containing d</w:t>
      </w:r>
      <w:r>
        <w:t>igital</w:t>
      </w:r>
      <w:r w:rsidRPr="001A4749">
        <w:rPr>
          <w:spacing w:val="-2"/>
        </w:rPr>
        <w:t xml:space="preserve"> </w:t>
      </w:r>
      <w:r>
        <w:t>images</w:t>
      </w:r>
      <w:r w:rsidRPr="001A4749">
        <w:rPr>
          <w:spacing w:val="-2"/>
        </w:rPr>
        <w:t xml:space="preserve"> </w:t>
      </w:r>
      <w:r>
        <w:t>for</w:t>
      </w:r>
      <w:r w:rsidRPr="001A4749">
        <w:rPr>
          <w:spacing w:val="-2"/>
        </w:rPr>
        <w:t xml:space="preserve"> </w:t>
      </w:r>
      <w:r>
        <w:t>the</w:t>
      </w:r>
      <w:r w:rsidRPr="001A4749">
        <w:rPr>
          <w:spacing w:val="-2"/>
        </w:rPr>
        <w:t xml:space="preserve"> clinic</w:t>
      </w:r>
      <w:r>
        <w:rPr>
          <w:spacing w:val="-2"/>
        </w:rPr>
        <w:t>.</w:t>
      </w:r>
    </w:p>
    <w:p w14:paraId="70B4078A" w14:textId="77777777" w:rsidR="00C14EA6" w:rsidRDefault="00C14EA6">
      <w:pPr>
        <w:pStyle w:val="BodyText"/>
        <w:numPr>
          <w:ilvl w:val="0"/>
          <w:numId w:val="24"/>
        </w:numPr>
      </w:pPr>
      <w:r w:rsidRPr="001A4749">
        <w:rPr>
          <w:b/>
          <w:bCs/>
        </w:rPr>
        <w:t>ORIGINAL</w:t>
      </w:r>
      <w:r w:rsidRPr="001A4749">
        <w:rPr>
          <w:spacing w:val="-4"/>
        </w:rPr>
        <w:t xml:space="preserve"> </w:t>
      </w:r>
      <w:r>
        <w:t>– Folder containing all</w:t>
      </w:r>
      <w:r w:rsidRPr="001A4749">
        <w:rPr>
          <w:spacing w:val="-4"/>
        </w:rPr>
        <w:t xml:space="preserve"> </w:t>
      </w:r>
      <w:r>
        <w:t>software</w:t>
      </w:r>
      <w:r w:rsidRPr="001A4749">
        <w:rPr>
          <w:spacing w:val="-4"/>
        </w:rPr>
        <w:t xml:space="preserve"> </w:t>
      </w:r>
      <w:r>
        <w:t>and</w:t>
      </w:r>
      <w:r w:rsidRPr="001A4749">
        <w:rPr>
          <w:spacing w:val="-4"/>
        </w:rPr>
        <w:t xml:space="preserve"> </w:t>
      </w:r>
      <w:r>
        <w:t>settings</w:t>
      </w:r>
      <w:r w:rsidRPr="001A4749">
        <w:rPr>
          <w:spacing w:val="-4"/>
        </w:rPr>
        <w:t xml:space="preserve"> </w:t>
      </w:r>
      <w:r>
        <w:t>needed</w:t>
      </w:r>
      <w:r w:rsidRPr="001A4749">
        <w:rPr>
          <w:spacing w:val="-4"/>
        </w:rPr>
        <w:t xml:space="preserve"> </w:t>
      </w:r>
      <w:r>
        <w:t>to</w:t>
      </w:r>
      <w:r w:rsidRPr="001A4749">
        <w:rPr>
          <w:spacing w:val="-3"/>
        </w:rPr>
        <w:t xml:space="preserve"> </w:t>
      </w:r>
      <w:r>
        <w:t>reinstall</w:t>
      </w:r>
      <w:r w:rsidRPr="001A4749">
        <w:rPr>
          <w:spacing w:val="-3"/>
        </w:rPr>
        <w:t xml:space="preserve"> </w:t>
      </w:r>
      <w:r>
        <w:t>the</w:t>
      </w:r>
      <w:r w:rsidRPr="001A4749">
        <w:rPr>
          <w:spacing w:val="-3"/>
        </w:rPr>
        <w:t xml:space="preserve"> </w:t>
      </w:r>
      <w:r w:rsidRPr="001A4749">
        <w:rPr>
          <w:spacing w:val="-2"/>
        </w:rPr>
        <w:t>implementation</w:t>
      </w:r>
      <w:r>
        <w:rPr>
          <w:spacing w:val="-2"/>
        </w:rPr>
        <w:t>.</w:t>
      </w:r>
    </w:p>
    <w:p w14:paraId="45923A3C" w14:textId="77777777" w:rsidR="00C14EA6" w:rsidRPr="001A4749" w:rsidRDefault="00C14EA6">
      <w:pPr>
        <w:pStyle w:val="BodyText"/>
        <w:numPr>
          <w:ilvl w:val="0"/>
          <w:numId w:val="24"/>
        </w:numPr>
      </w:pPr>
      <w:r w:rsidRPr="001A4749">
        <w:rPr>
          <w:b/>
          <w:bCs/>
        </w:rPr>
        <w:t>SQLBACKUPS</w:t>
      </w:r>
      <w:r w:rsidRPr="001A4749">
        <w:rPr>
          <w:spacing w:val="-5"/>
        </w:rPr>
        <w:t xml:space="preserve"> </w:t>
      </w:r>
      <w:r>
        <w:t>– Folder containing database</w:t>
      </w:r>
      <w:r w:rsidRPr="001A4749">
        <w:rPr>
          <w:spacing w:val="-4"/>
        </w:rPr>
        <w:t xml:space="preserve"> </w:t>
      </w:r>
      <w:r>
        <w:t>backups</w:t>
      </w:r>
      <w:r w:rsidRPr="001A4749">
        <w:rPr>
          <w:spacing w:val="-3"/>
        </w:rPr>
        <w:t xml:space="preserve"> </w:t>
      </w:r>
      <w:r>
        <w:t>for</w:t>
      </w:r>
      <w:r w:rsidRPr="001A4749">
        <w:rPr>
          <w:spacing w:val="-3"/>
        </w:rPr>
        <w:t xml:space="preserve"> </w:t>
      </w:r>
      <w:r>
        <w:t>Dentrix and</w:t>
      </w:r>
      <w:r w:rsidRPr="001A4749">
        <w:rPr>
          <w:spacing w:val="-3"/>
        </w:rPr>
        <w:t xml:space="preserve"> </w:t>
      </w:r>
      <w:r w:rsidRPr="001A4749">
        <w:rPr>
          <w:spacing w:val="-2"/>
        </w:rPr>
        <w:t>D</w:t>
      </w:r>
      <w:r>
        <w:rPr>
          <w:spacing w:val="-2"/>
        </w:rPr>
        <w:t>EXIS</w:t>
      </w:r>
      <w:r w:rsidRPr="001A4749">
        <w:rPr>
          <w:spacing w:val="-2"/>
        </w:rPr>
        <w:t>/MiPACS</w:t>
      </w:r>
      <w:r>
        <w:rPr>
          <w:spacing w:val="-2"/>
        </w:rPr>
        <w:t>.</w:t>
      </w:r>
    </w:p>
    <w:p w14:paraId="15D0E871" w14:textId="77777777" w:rsidR="00C14EA6" w:rsidRPr="001A4749" w:rsidRDefault="00C14EA6" w:rsidP="00C14EA6">
      <w:pPr>
        <w:pStyle w:val="BodyText"/>
        <w:rPr>
          <w:sz w:val="24"/>
        </w:rPr>
      </w:pPr>
      <w:r>
        <w:t>Local IT personnel should review their local drives, directories, and files to determine what other data should be backed up and add it to the backup process.</w:t>
      </w:r>
    </w:p>
    <w:p w14:paraId="0A71E5F6" w14:textId="77777777" w:rsidR="00C14EA6" w:rsidRDefault="00C14EA6" w:rsidP="00AD28CA">
      <w:pPr>
        <w:pStyle w:val="Heading3"/>
      </w:pPr>
      <w:bookmarkStart w:id="36" w:name="_bookmark12"/>
      <w:bookmarkStart w:id="37" w:name="_Toc133402282"/>
      <w:bookmarkStart w:id="38" w:name="_Toc138256937"/>
      <w:bookmarkEnd w:id="36"/>
      <w:r>
        <w:t>Data</w:t>
      </w:r>
      <w:r>
        <w:rPr>
          <w:spacing w:val="-11"/>
        </w:rPr>
        <w:t xml:space="preserve"> </w:t>
      </w:r>
      <w:r>
        <w:t>Backup</w:t>
      </w:r>
      <w:r>
        <w:rPr>
          <w:spacing w:val="-11"/>
        </w:rPr>
        <w:t xml:space="preserve"> </w:t>
      </w:r>
      <w:r>
        <w:rPr>
          <w:spacing w:val="-2"/>
        </w:rPr>
        <w:t>Schedule</w:t>
      </w:r>
      <w:bookmarkEnd w:id="37"/>
      <w:bookmarkEnd w:id="38"/>
    </w:p>
    <w:p w14:paraId="4E8FB69A" w14:textId="77777777" w:rsidR="00C14EA6" w:rsidRDefault="00C14EA6" w:rsidP="00C14EA6">
      <w:pPr>
        <w:pStyle w:val="BodyText"/>
      </w:pPr>
      <w:r>
        <w:t>It is recommended that critical system and application files be backed up on a nightly basis. Typical schedules will be set to run Monday through Friday after business hours. If the facility is open for business on Saturday or Sunday, a Saturday/Sunday night backup is recommended as well. Every morning the backup logs should be reviewed to confirm a successful backup was completed.</w:t>
      </w:r>
      <w:r>
        <w:rPr>
          <w:spacing w:val="-3"/>
        </w:rPr>
        <w:t xml:space="preserve"> </w:t>
      </w:r>
      <w:r>
        <w:t>If</w:t>
      </w:r>
      <w:r>
        <w:rPr>
          <w:spacing w:val="-4"/>
        </w:rPr>
        <w:t xml:space="preserve"> </w:t>
      </w:r>
      <w:r>
        <w:t>so,</w:t>
      </w:r>
      <w:r>
        <w:rPr>
          <w:spacing w:val="-3"/>
        </w:rPr>
        <w:t xml:space="preserve"> </w:t>
      </w:r>
      <w:r>
        <w:t>the</w:t>
      </w:r>
      <w:r>
        <w:rPr>
          <w:spacing w:val="-3"/>
        </w:rPr>
        <w:t xml:space="preserve"> </w:t>
      </w:r>
      <w:r>
        <w:t>removable</w:t>
      </w:r>
      <w:r>
        <w:rPr>
          <w:spacing w:val="-5"/>
        </w:rPr>
        <w:t xml:space="preserve"> </w:t>
      </w:r>
      <w:r>
        <w:t>media</w:t>
      </w:r>
      <w:r>
        <w:rPr>
          <w:spacing w:val="-3"/>
        </w:rPr>
        <w:t xml:space="preserve"> </w:t>
      </w:r>
      <w:r>
        <w:t>should</w:t>
      </w:r>
      <w:r>
        <w:rPr>
          <w:spacing w:val="-4"/>
        </w:rPr>
        <w:t xml:space="preserve"> </w:t>
      </w:r>
      <w:r>
        <w:t>be</w:t>
      </w:r>
      <w:r>
        <w:rPr>
          <w:spacing w:val="-4"/>
        </w:rPr>
        <w:t xml:space="preserve"> </w:t>
      </w:r>
      <w:r>
        <w:t>disconnected</w:t>
      </w:r>
      <w:r>
        <w:rPr>
          <w:spacing w:val="-3"/>
        </w:rPr>
        <w:t xml:space="preserve"> </w:t>
      </w:r>
      <w:r>
        <w:t>and</w:t>
      </w:r>
      <w:r>
        <w:rPr>
          <w:spacing w:val="-4"/>
        </w:rPr>
        <w:t xml:space="preserve"> </w:t>
      </w:r>
      <w:r>
        <w:t>replaced</w:t>
      </w:r>
      <w:r>
        <w:rPr>
          <w:spacing w:val="-4"/>
        </w:rPr>
        <w:t xml:space="preserve"> </w:t>
      </w:r>
      <w:r>
        <w:t>with</w:t>
      </w:r>
      <w:r>
        <w:rPr>
          <w:spacing w:val="-4"/>
        </w:rPr>
        <w:t xml:space="preserve"> </w:t>
      </w:r>
      <w:r>
        <w:t>the</w:t>
      </w:r>
      <w:r>
        <w:rPr>
          <w:spacing w:val="-3"/>
        </w:rPr>
        <w:t xml:space="preserve"> </w:t>
      </w:r>
      <w:r>
        <w:t xml:space="preserve">next device. Disconnected backup media should be stored in a fire-safe location onsite or stored at a secure </w:t>
      </w:r>
      <w:r>
        <w:rPr>
          <w:spacing w:val="-2"/>
        </w:rPr>
        <w:t>offsite location.</w:t>
      </w:r>
    </w:p>
    <w:p w14:paraId="7A5D2089" w14:textId="77777777" w:rsidR="00C14EA6" w:rsidRDefault="00C14EA6" w:rsidP="00AD28CA">
      <w:pPr>
        <w:pStyle w:val="Heading2"/>
      </w:pPr>
      <w:bookmarkStart w:id="39" w:name="_Hlk132709031"/>
      <w:bookmarkStart w:id="40" w:name="_Toc133402283"/>
      <w:bookmarkStart w:id="41" w:name="_Toc138256938"/>
      <w:r>
        <w:lastRenderedPageBreak/>
        <w:t>Rebuilding</w:t>
      </w:r>
      <w:r>
        <w:rPr>
          <w:spacing w:val="-2"/>
        </w:rPr>
        <w:t xml:space="preserve"> </w:t>
      </w:r>
      <w:r>
        <w:t>EDR</w:t>
      </w:r>
      <w:r>
        <w:rPr>
          <w:spacing w:val="-3"/>
        </w:rPr>
        <w:t xml:space="preserve"> and Image </w:t>
      </w:r>
      <w:r>
        <w:t>Database</w:t>
      </w:r>
      <w:r>
        <w:rPr>
          <w:spacing w:val="-2"/>
        </w:rPr>
        <w:t xml:space="preserve"> </w:t>
      </w:r>
      <w:r>
        <w:t>Server</w:t>
      </w:r>
      <w:r>
        <w:rPr>
          <w:spacing w:val="-1"/>
        </w:rPr>
        <w:t xml:space="preserve"> </w:t>
      </w:r>
      <w:r>
        <w:t>and Hardware Recovery Recommendations and Processes</w:t>
      </w:r>
      <w:bookmarkEnd w:id="39"/>
      <w:bookmarkEnd w:id="40"/>
      <w:bookmarkEnd w:id="41"/>
    </w:p>
    <w:p w14:paraId="61B62BDE" w14:textId="77777777" w:rsidR="00C14EA6" w:rsidRDefault="00C14EA6" w:rsidP="00AD28CA">
      <w:pPr>
        <w:pStyle w:val="Heading3"/>
      </w:pPr>
      <w:bookmarkStart w:id="42" w:name="_bookmark14"/>
      <w:bookmarkStart w:id="43" w:name="_Toc133402284"/>
      <w:bookmarkStart w:id="44" w:name="_Toc138256939"/>
      <w:bookmarkEnd w:id="42"/>
      <w:r>
        <w:t>Hardware</w:t>
      </w:r>
      <w:bookmarkEnd w:id="43"/>
      <w:bookmarkEnd w:id="44"/>
    </w:p>
    <w:p w14:paraId="24BDC67B" w14:textId="6A291E42" w:rsidR="00C14EA6" w:rsidRDefault="00C14EA6" w:rsidP="00C14EA6">
      <w:pPr>
        <w:pStyle w:val="BodyText"/>
      </w:pPr>
      <w:r>
        <w:t>Restoration</w:t>
      </w:r>
      <w:r>
        <w:rPr>
          <w:spacing w:val="-4"/>
        </w:rPr>
        <w:t xml:space="preserve"> </w:t>
      </w:r>
      <w:r>
        <w:t>of</w:t>
      </w:r>
      <w:r>
        <w:rPr>
          <w:spacing w:val="-4"/>
        </w:rPr>
        <w:t xml:space="preserve"> </w:t>
      </w:r>
      <w:r>
        <w:t>physical</w:t>
      </w:r>
      <w:r>
        <w:rPr>
          <w:spacing w:val="-3"/>
        </w:rPr>
        <w:t xml:space="preserve"> </w:t>
      </w:r>
      <w:r>
        <w:t>hardware</w:t>
      </w:r>
      <w:r>
        <w:rPr>
          <w:spacing w:val="-4"/>
        </w:rPr>
        <w:t xml:space="preserve"> </w:t>
      </w:r>
      <w:r>
        <w:t>configurations</w:t>
      </w:r>
      <w:r>
        <w:rPr>
          <w:spacing w:val="-3"/>
        </w:rPr>
        <w:t xml:space="preserve"> </w:t>
      </w:r>
      <w:r>
        <w:t>should</w:t>
      </w:r>
      <w:r>
        <w:rPr>
          <w:spacing w:val="-4"/>
        </w:rPr>
        <w:t xml:space="preserve"> </w:t>
      </w:r>
      <w:r>
        <w:t>follow</w:t>
      </w:r>
      <w:r>
        <w:rPr>
          <w:spacing w:val="-4"/>
        </w:rPr>
        <w:t xml:space="preserve"> </w:t>
      </w:r>
      <w:r>
        <w:t>your</w:t>
      </w:r>
      <w:r>
        <w:rPr>
          <w:spacing w:val="-4"/>
        </w:rPr>
        <w:t xml:space="preserve"> </w:t>
      </w:r>
      <w:r>
        <w:t>local</w:t>
      </w:r>
      <w:r>
        <w:rPr>
          <w:spacing w:val="-3"/>
        </w:rPr>
        <w:t xml:space="preserve"> </w:t>
      </w:r>
      <w:r>
        <w:t>center’s</w:t>
      </w:r>
      <w:r>
        <w:rPr>
          <w:spacing w:val="-4"/>
        </w:rPr>
        <w:t xml:space="preserve"> </w:t>
      </w:r>
      <w:r>
        <w:t>support</w:t>
      </w:r>
      <w:r>
        <w:rPr>
          <w:spacing w:val="-4"/>
        </w:rPr>
        <w:t xml:space="preserve"> </w:t>
      </w:r>
      <w:r>
        <w:t xml:space="preserve">policy combined with the warranty provided by the hardware vendor. Once you have completed the replacement of failed hardware components, proceed to section </w:t>
      </w:r>
      <w:hyperlink w:anchor="_bookmark15" w:history="1">
        <w:r w:rsidRPr="0030178C">
          <w:rPr>
            <w:rStyle w:val="Hyperlink"/>
          </w:rPr>
          <w:t>4.2 Operating System</w:t>
        </w:r>
      </w:hyperlink>
      <w:r>
        <w:rPr>
          <w:spacing w:val="-2"/>
        </w:rPr>
        <w:t>.</w:t>
      </w:r>
    </w:p>
    <w:p w14:paraId="1F742691" w14:textId="77777777" w:rsidR="00C14EA6" w:rsidRDefault="00C14EA6" w:rsidP="00AD28CA">
      <w:pPr>
        <w:pStyle w:val="Heading3"/>
      </w:pPr>
      <w:bookmarkStart w:id="45" w:name="_bookmark15"/>
      <w:bookmarkStart w:id="46" w:name="_Operating_System"/>
      <w:bookmarkStart w:id="47" w:name="_Toc133402285"/>
      <w:bookmarkStart w:id="48" w:name="_Toc138256940"/>
      <w:bookmarkEnd w:id="45"/>
      <w:bookmarkEnd w:id="46"/>
      <w:r>
        <w:t>Operating</w:t>
      </w:r>
      <w:r>
        <w:rPr>
          <w:spacing w:val="-13"/>
        </w:rPr>
        <w:t xml:space="preserve"> </w:t>
      </w:r>
      <w:r>
        <w:rPr>
          <w:spacing w:val="-2"/>
        </w:rPr>
        <w:t>System</w:t>
      </w:r>
      <w:bookmarkEnd w:id="47"/>
      <w:bookmarkEnd w:id="48"/>
    </w:p>
    <w:p w14:paraId="45F83FE6" w14:textId="77777777" w:rsidR="00C14EA6" w:rsidRDefault="00C14EA6" w:rsidP="00C14EA6">
      <w:pPr>
        <w:pStyle w:val="BodyText"/>
        <w:rPr>
          <w:spacing w:val="-3"/>
        </w:rPr>
      </w:pPr>
      <w:r>
        <w:t>When reinstalling the base operating system (Windows Server), you should follow your local center’s</w:t>
      </w:r>
      <w:r>
        <w:rPr>
          <w:spacing w:val="-4"/>
        </w:rPr>
        <w:t xml:space="preserve"> </w:t>
      </w:r>
      <w:r>
        <w:t>support</w:t>
      </w:r>
      <w:r>
        <w:rPr>
          <w:spacing w:val="-3"/>
        </w:rPr>
        <w:t xml:space="preserve"> </w:t>
      </w:r>
      <w:r>
        <w:t>policy.</w:t>
      </w:r>
      <w:r>
        <w:rPr>
          <w:spacing w:val="-3"/>
        </w:rPr>
        <w:t xml:space="preserve"> </w:t>
      </w:r>
      <w:r>
        <w:t>This</w:t>
      </w:r>
      <w:r>
        <w:rPr>
          <w:spacing w:val="-4"/>
        </w:rPr>
        <w:t xml:space="preserve"> </w:t>
      </w:r>
      <w:r>
        <w:t>will</w:t>
      </w:r>
      <w:r>
        <w:rPr>
          <w:spacing w:val="-3"/>
        </w:rPr>
        <w:t xml:space="preserve"> </w:t>
      </w:r>
      <w:r>
        <w:t>include</w:t>
      </w:r>
      <w:r>
        <w:rPr>
          <w:spacing w:val="-3"/>
        </w:rPr>
        <w:t xml:space="preserve"> the following:</w:t>
      </w:r>
    </w:p>
    <w:p w14:paraId="5FB82F5F" w14:textId="77777777" w:rsidR="00C14EA6" w:rsidRDefault="00C14EA6">
      <w:pPr>
        <w:pStyle w:val="BodyText"/>
        <w:numPr>
          <w:ilvl w:val="0"/>
          <w:numId w:val="23"/>
        </w:numPr>
      </w:pPr>
      <w:r w:rsidRPr="000A6F0F">
        <w:rPr>
          <w:spacing w:val="-3"/>
        </w:rPr>
        <w:t>The l</w:t>
      </w:r>
      <w:r>
        <w:t>oading</w:t>
      </w:r>
      <w:r w:rsidRPr="000A6F0F">
        <w:rPr>
          <w:spacing w:val="-3"/>
        </w:rPr>
        <w:t xml:space="preserve"> of </w:t>
      </w:r>
      <w:r>
        <w:t>the</w:t>
      </w:r>
      <w:r w:rsidRPr="000A6F0F">
        <w:rPr>
          <w:spacing w:val="-3"/>
        </w:rPr>
        <w:t xml:space="preserve"> </w:t>
      </w:r>
      <w:r>
        <w:t>Windows</w:t>
      </w:r>
      <w:r w:rsidRPr="000A6F0F">
        <w:rPr>
          <w:spacing w:val="-4"/>
        </w:rPr>
        <w:t xml:space="preserve"> </w:t>
      </w:r>
      <w:r>
        <w:t>Server</w:t>
      </w:r>
      <w:r w:rsidRPr="000A6F0F">
        <w:rPr>
          <w:spacing w:val="-3"/>
        </w:rPr>
        <w:t xml:space="preserve"> </w:t>
      </w:r>
      <w:r>
        <w:t>operating</w:t>
      </w:r>
      <w:r w:rsidRPr="000A6F0F">
        <w:rPr>
          <w:spacing w:val="-4"/>
        </w:rPr>
        <w:t xml:space="preserve"> </w:t>
      </w:r>
      <w:r>
        <w:t>system.</w:t>
      </w:r>
    </w:p>
    <w:p w14:paraId="37FE4107" w14:textId="77777777" w:rsidR="00C14EA6" w:rsidRDefault="00C14EA6">
      <w:pPr>
        <w:pStyle w:val="BodyText"/>
        <w:numPr>
          <w:ilvl w:val="0"/>
          <w:numId w:val="23"/>
        </w:numPr>
      </w:pPr>
      <w:r>
        <w:t>The installation of system service packs, drivers, patches, and so forth.</w:t>
      </w:r>
    </w:p>
    <w:p w14:paraId="30118A80" w14:textId="77777777" w:rsidR="00C14EA6" w:rsidRDefault="00C14EA6">
      <w:pPr>
        <w:pStyle w:val="BodyText"/>
        <w:numPr>
          <w:ilvl w:val="0"/>
          <w:numId w:val="23"/>
        </w:numPr>
      </w:pPr>
      <w:r>
        <w:t>The configuration of the system (computer name, IP address, network settings, and so forth).</w:t>
      </w:r>
    </w:p>
    <w:p w14:paraId="2BFB2BFD" w14:textId="32BAC67E" w:rsidR="00C14EA6" w:rsidRDefault="00C14EA6" w:rsidP="00C14EA6">
      <w:pPr>
        <w:pStyle w:val="BodyText"/>
      </w:pPr>
      <w:r>
        <w:t>Once the operating system is reinstalled</w:t>
      </w:r>
      <w:r w:rsidRPr="000A6F0F">
        <w:rPr>
          <w:spacing w:val="-5"/>
        </w:rPr>
        <w:t xml:space="preserve"> </w:t>
      </w:r>
      <w:r>
        <w:t>and</w:t>
      </w:r>
      <w:r w:rsidRPr="000A6F0F">
        <w:rPr>
          <w:spacing w:val="-5"/>
        </w:rPr>
        <w:t xml:space="preserve"> </w:t>
      </w:r>
      <w:r>
        <w:t>configured,</w:t>
      </w:r>
      <w:r w:rsidRPr="000A6F0F">
        <w:rPr>
          <w:spacing w:val="-4"/>
        </w:rPr>
        <w:t xml:space="preserve"> </w:t>
      </w:r>
      <w:r>
        <w:t>proceed</w:t>
      </w:r>
      <w:r w:rsidRPr="000A6F0F">
        <w:rPr>
          <w:spacing w:val="-5"/>
        </w:rPr>
        <w:t xml:space="preserve"> </w:t>
      </w:r>
      <w:r>
        <w:t>to</w:t>
      </w:r>
      <w:r w:rsidRPr="000A6F0F">
        <w:rPr>
          <w:spacing w:val="-5"/>
        </w:rPr>
        <w:t xml:space="preserve"> </w:t>
      </w:r>
      <w:r>
        <w:t xml:space="preserve">section </w:t>
      </w:r>
      <w:hyperlink w:anchor="_bookmark6" w:history="1">
        <w:r w:rsidRPr="0030178C">
          <w:rPr>
            <w:rStyle w:val="Hyperlink"/>
          </w:rPr>
          <w:t>4.3 Business</w:t>
        </w:r>
        <w:r w:rsidRPr="0030178C">
          <w:rPr>
            <w:rStyle w:val="Hyperlink"/>
            <w:spacing w:val="-4"/>
          </w:rPr>
          <w:t xml:space="preserve"> </w:t>
        </w:r>
        <w:r w:rsidRPr="0030178C">
          <w:rPr>
            <w:rStyle w:val="Hyperlink"/>
          </w:rPr>
          <w:t>Critical</w:t>
        </w:r>
        <w:r w:rsidRPr="0030178C">
          <w:rPr>
            <w:rStyle w:val="Hyperlink"/>
            <w:spacing w:val="-5"/>
          </w:rPr>
          <w:t xml:space="preserve"> </w:t>
        </w:r>
        <w:r w:rsidRPr="0030178C">
          <w:rPr>
            <w:rStyle w:val="Hyperlink"/>
          </w:rPr>
          <w:t>Applications</w:t>
        </w:r>
      </w:hyperlink>
      <w:r>
        <w:t>.</w:t>
      </w:r>
    </w:p>
    <w:p w14:paraId="5DD35A6E" w14:textId="77777777" w:rsidR="00C14EA6" w:rsidRDefault="00C14EA6" w:rsidP="00AD28CA">
      <w:pPr>
        <w:pStyle w:val="Heading3"/>
      </w:pPr>
      <w:bookmarkStart w:id="49" w:name="_bookmark16"/>
      <w:bookmarkStart w:id="50" w:name="_Business_Critical_Applications"/>
      <w:bookmarkStart w:id="51" w:name="_Toc133402286"/>
      <w:bookmarkStart w:id="52" w:name="_Toc138256941"/>
      <w:bookmarkEnd w:id="49"/>
      <w:bookmarkEnd w:id="50"/>
      <w:r>
        <w:t>Business</w:t>
      </w:r>
      <w:r>
        <w:rPr>
          <w:spacing w:val="-13"/>
        </w:rPr>
        <w:t xml:space="preserve"> </w:t>
      </w:r>
      <w:r>
        <w:t>Critical</w:t>
      </w:r>
      <w:r>
        <w:rPr>
          <w:spacing w:val="-12"/>
        </w:rPr>
        <w:t xml:space="preserve"> </w:t>
      </w:r>
      <w:r>
        <w:rPr>
          <w:spacing w:val="-2"/>
        </w:rPr>
        <w:t>Applications</w:t>
      </w:r>
      <w:bookmarkEnd w:id="51"/>
      <w:bookmarkEnd w:id="52"/>
    </w:p>
    <w:p w14:paraId="10411FC8" w14:textId="77777777" w:rsidR="00C14EA6" w:rsidRDefault="00C14EA6" w:rsidP="00C14EA6">
      <w:pPr>
        <w:pStyle w:val="BodyText"/>
      </w:pPr>
      <w:r>
        <w:t>Restoration of the business applications will follow your local center’s support policy in combination</w:t>
      </w:r>
      <w:r>
        <w:rPr>
          <w:spacing w:val="-4"/>
        </w:rPr>
        <w:t xml:space="preserve"> </w:t>
      </w:r>
      <w:r>
        <w:t>with</w:t>
      </w:r>
      <w:r>
        <w:rPr>
          <w:spacing w:val="-6"/>
        </w:rPr>
        <w:t xml:space="preserve"> </w:t>
      </w:r>
      <w:r>
        <w:t>the</w:t>
      </w:r>
      <w:r>
        <w:rPr>
          <w:spacing w:val="-4"/>
        </w:rPr>
        <w:t xml:space="preserve"> </w:t>
      </w:r>
      <w:r>
        <w:t>following</w:t>
      </w:r>
      <w:r>
        <w:rPr>
          <w:spacing w:val="-5"/>
        </w:rPr>
        <w:t xml:space="preserve"> </w:t>
      </w:r>
      <w:r>
        <w:t>recommendations</w:t>
      </w:r>
      <w:r>
        <w:rPr>
          <w:spacing w:val="-5"/>
        </w:rPr>
        <w:t xml:space="preserve"> </w:t>
      </w:r>
      <w:r>
        <w:t>for</w:t>
      </w:r>
      <w:r>
        <w:rPr>
          <w:spacing w:val="-4"/>
        </w:rPr>
        <w:t xml:space="preserve"> the </w:t>
      </w:r>
      <w:r>
        <w:t>Dentrix</w:t>
      </w:r>
      <w:r>
        <w:rPr>
          <w:spacing w:val="-4"/>
        </w:rPr>
        <w:t xml:space="preserve"> </w:t>
      </w:r>
      <w:r>
        <w:t>Enterprise</w:t>
      </w:r>
      <w:r>
        <w:rPr>
          <w:spacing w:val="-5"/>
        </w:rPr>
        <w:t xml:space="preserve"> </w:t>
      </w:r>
      <w:r>
        <w:t>and</w:t>
      </w:r>
      <w:r>
        <w:rPr>
          <w:spacing w:val="-5"/>
        </w:rPr>
        <w:t xml:space="preserve"> </w:t>
      </w:r>
      <w:r>
        <w:t>imaging</w:t>
      </w:r>
      <w:r>
        <w:rPr>
          <w:spacing w:val="-4"/>
        </w:rPr>
        <w:t xml:space="preserve"> </w:t>
      </w:r>
      <w:r>
        <w:t>software.</w:t>
      </w:r>
    </w:p>
    <w:p w14:paraId="2D6CEBC3" w14:textId="77777777" w:rsidR="00C14EA6" w:rsidRDefault="00C14EA6" w:rsidP="00AD28CA">
      <w:pPr>
        <w:pStyle w:val="Heading3"/>
      </w:pPr>
      <w:bookmarkStart w:id="53" w:name="_bookmark17"/>
      <w:bookmarkStart w:id="54" w:name="_Toc133402287"/>
      <w:bookmarkStart w:id="55" w:name="_Toc138256942"/>
      <w:bookmarkEnd w:id="53"/>
      <w:r>
        <w:t>Overview</w:t>
      </w:r>
      <w:r>
        <w:rPr>
          <w:spacing w:val="-7"/>
        </w:rPr>
        <w:t xml:space="preserve"> </w:t>
      </w:r>
      <w:r>
        <w:t>of</w:t>
      </w:r>
      <w:r>
        <w:rPr>
          <w:spacing w:val="-7"/>
        </w:rPr>
        <w:t xml:space="preserve"> </w:t>
      </w:r>
      <w:r>
        <w:rPr>
          <w:spacing w:val="-2"/>
        </w:rPr>
        <w:t>Steps</w:t>
      </w:r>
      <w:bookmarkEnd w:id="54"/>
      <w:bookmarkEnd w:id="55"/>
    </w:p>
    <w:p w14:paraId="469D62D8" w14:textId="77777777" w:rsidR="00C14EA6" w:rsidRPr="000A6F0F" w:rsidRDefault="00C14EA6" w:rsidP="00C14EA6">
      <w:r w:rsidRPr="00405765">
        <w:rPr>
          <w:b/>
          <w:bCs/>
        </w:rPr>
        <w:t>Required software</w:t>
      </w:r>
      <w:r>
        <w:t>:</w:t>
      </w:r>
    </w:p>
    <w:p w14:paraId="1EE5CB7E" w14:textId="77777777" w:rsidR="00C14EA6" w:rsidRDefault="00C14EA6">
      <w:pPr>
        <w:pStyle w:val="BodyText"/>
        <w:numPr>
          <w:ilvl w:val="0"/>
          <w:numId w:val="22"/>
        </w:numPr>
      </w:pPr>
      <w:r>
        <w:t>A copy</w:t>
      </w:r>
      <w:r w:rsidRPr="00405765">
        <w:rPr>
          <w:spacing w:val="-4"/>
        </w:rPr>
        <w:t xml:space="preserve"> </w:t>
      </w:r>
      <w:r>
        <w:t>of</w:t>
      </w:r>
      <w:r w:rsidRPr="00405765">
        <w:rPr>
          <w:spacing w:val="-4"/>
        </w:rPr>
        <w:t xml:space="preserve"> </w:t>
      </w:r>
      <w:r>
        <w:t>the</w:t>
      </w:r>
      <w:r w:rsidRPr="00405765">
        <w:rPr>
          <w:spacing w:val="-3"/>
        </w:rPr>
        <w:t xml:space="preserve"> </w:t>
      </w:r>
      <w:r>
        <w:t>Microsoft</w:t>
      </w:r>
      <w:r w:rsidRPr="00405765">
        <w:rPr>
          <w:spacing w:val="-3"/>
        </w:rPr>
        <w:t xml:space="preserve"> </w:t>
      </w:r>
      <w:r>
        <w:t>Server</w:t>
      </w:r>
      <w:r w:rsidRPr="00405765">
        <w:rPr>
          <w:spacing w:val="-4"/>
        </w:rPr>
        <w:t xml:space="preserve"> </w:t>
      </w:r>
      <w:r>
        <w:t>operating</w:t>
      </w:r>
      <w:r w:rsidRPr="00405765">
        <w:rPr>
          <w:spacing w:val="-3"/>
        </w:rPr>
        <w:t xml:space="preserve"> </w:t>
      </w:r>
      <w:r>
        <w:t>system software (which was delivered with the server) and the necessary service packs.</w:t>
      </w:r>
    </w:p>
    <w:p w14:paraId="70BC5E23" w14:textId="77777777" w:rsidR="00C14EA6" w:rsidRDefault="00C14EA6">
      <w:pPr>
        <w:pStyle w:val="BodyText"/>
        <w:numPr>
          <w:ilvl w:val="0"/>
          <w:numId w:val="22"/>
        </w:numPr>
      </w:pPr>
      <w:r>
        <w:t>A copy of the Microsoft SQL Server database software (which was loaded</w:t>
      </w:r>
      <w:r w:rsidRPr="00405765">
        <w:rPr>
          <w:spacing w:val="-3"/>
        </w:rPr>
        <w:t xml:space="preserve"> </w:t>
      </w:r>
      <w:r>
        <w:t>in</w:t>
      </w:r>
      <w:r w:rsidRPr="00405765">
        <w:rPr>
          <w:spacing w:val="-4"/>
        </w:rPr>
        <w:t xml:space="preserve"> </w:t>
      </w:r>
      <w:r>
        <w:t>the</w:t>
      </w:r>
      <w:r w:rsidRPr="00405765">
        <w:rPr>
          <w:spacing w:val="-3"/>
        </w:rPr>
        <w:t xml:space="preserve"> </w:t>
      </w:r>
      <w:r>
        <w:t>Original</w:t>
      </w:r>
      <w:r w:rsidRPr="00405765">
        <w:rPr>
          <w:spacing w:val="-4"/>
        </w:rPr>
        <w:t xml:space="preserve"> </w:t>
      </w:r>
      <w:r>
        <w:t>folder</w:t>
      </w:r>
      <w:r w:rsidRPr="00405765">
        <w:rPr>
          <w:spacing w:val="-4"/>
        </w:rPr>
        <w:t xml:space="preserve"> </w:t>
      </w:r>
      <w:r>
        <w:t>on</w:t>
      </w:r>
      <w:r w:rsidRPr="00405765">
        <w:rPr>
          <w:spacing w:val="-4"/>
        </w:rPr>
        <w:t xml:space="preserve"> </w:t>
      </w:r>
      <w:r>
        <w:t>the</w:t>
      </w:r>
      <w:r w:rsidRPr="00405765">
        <w:rPr>
          <w:spacing w:val="-3"/>
        </w:rPr>
        <w:t xml:space="preserve"> </w:t>
      </w:r>
      <w:r>
        <w:t>Data</w:t>
      </w:r>
      <w:r w:rsidRPr="00405765">
        <w:rPr>
          <w:spacing w:val="-4"/>
        </w:rPr>
        <w:t xml:space="preserve"> </w:t>
      </w:r>
      <w:r>
        <w:t>partition)</w:t>
      </w:r>
      <w:r w:rsidRPr="00405765">
        <w:rPr>
          <w:spacing w:val="-4"/>
        </w:rPr>
        <w:t xml:space="preserve"> </w:t>
      </w:r>
      <w:r>
        <w:t>and</w:t>
      </w:r>
      <w:r w:rsidRPr="00405765">
        <w:rPr>
          <w:spacing w:val="-4"/>
        </w:rPr>
        <w:t xml:space="preserve"> </w:t>
      </w:r>
      <w:r>
        <w:rPr>
          <w:spacing w:val="-4"/>
        </w:rPr>
        <w:t xml:space="preserve">the </w:t>
      </w:r>
      <w:r>
        <w:t>necessary</w:t>
      </w:r>
      <w:r w:rsidRPr="00405765">
        <w:rPr>
          <w:spacing w:val="-3"/>
        </w:rPr>
        <w:t xml:space="preserve"> </w:t>
      </w:r>
      <w:r>
        <w:t>service</w:t>
      </w:r>
      <w:r w:rsidRPr="00405765">
        <w:rPr>
          <w:spacing w:val="-3"/>
        </w:rPr>
        <w:t xml:space="preserve"> </w:t>
      </w:r>
      <w:r>
        <w:t>packs.</w:t>
      </w:r>
    </w:p>
    <w:p w14:paraId="05745BDB" w14:textId="77777777" w:rsidR="00C14EA6" w:rsidRDefault="00C14EA6">
      <w:pPr>
        <w:pStyle w:val="BodyText"/>
        <w:numPr>
          <w:ilvl w:val="0"/>
          <w:numId w:val="22"/>
        </w:numPr>
      </w:pPr>
      <w:r>
        <w:t>A</w:t>
      </w:r>
      <w:r w:rsidRPr="00405765">
        <w:rPr>
          <w:spacing w:val="-4"/>
        </w:rPr>
        <w:t xml:space="preserve"> </w:t>
      </w:r>
      <w:r>
        <w:t>copy</w:t>
      </w:r>
      <w:r w:rsidRPr="00405765">
        <w:rPr>
          <w:spacing w:val="-4"/>
        </w:rPr>
        <w:t xml:space="preserve"> </w:t>
      </w:r>
      <w:r>
        <w:t>of</w:t>
      </w:r>
      <w:r w:rsidRPr="00405765">
        <w:rPr>
          <w:spacing w:val="-4"/>
        </w:rPr>
        <w:t xml:space="preserve"> </w:t>
      </w:r>
      <w:r>
        <w:rPr>
          <w:spacing w:val="-4"/>
        </w:rPr>
        <w:t xml:space="preserve">the </w:t>
      </w:r>
      <w:r>
        <w:t>Dentrix</w:t>
      </w:r>
      <w:r w:rsidRPr="00405765">
        <w:rPr>
          <w:spacing w:val="-3"/>
        </w:rPr>
        <w:t xml:space="preserve"> </w:t>
      </w:r>
      <w:r>
        <w:t>Enterprise</w:t>
      </w:r>
      <w:r w:rsidRPr="00405765">
        <w:rPr>
          <w:spacing w:val="-3"/>
        </w:rPr>
        <w:t xml:space="preserve"> </w:t>
      </w:r>
      <w:r>
        <w:t>software (which was delivered with the server).</w:t>
      </w:r>
    </w:p>
    <w:p w14:paraId="5BF48CD7" w14:textId="77777777" w:rsidR="00C14EA6" w:rsidRDefault="00C14EA6">
      <w:pPr>
        <w:pStyle w:val="BodyText"/>
        <w:numPr>
          <w:ilvl w:val="0"/>
          <w:numId w:val="22"/>
        </w:numPr>
      </w:pPr>
      <w:r>
        <w:t>A</w:t>
      </w:r>
      <w:r w:rsidRPr="00405765">
        <w:rPr>
          <w:spacing w:val="-4"/>
        </w:rPr>
        <w:t xml:space="preserve"> </w:t>
      </w:r>
      <w:r>
        <w:t>copy</w:t>
      </w:r>
      <w:r w:rsidRPr="00405765">
        <w:rPr>
          <w:spacing w:val="-4"/>
        </w:rPr>
        <w:t xml:space="preserve"> </w:t>
      </w:r>
      <w:r>
        <w:t>of</w:t>
      </w:r>
      <w:r w:rsidRPr="00405765">
        <w:rPr>
          <w:spacing w:val="-4"/>
        </w:rPr>
        <w:t xml:space="preserve"> </w:t>
      </w:r>
      <w:r>
        <w:rPr>
          <w:spacing w:val="-4"/>
        </w:rPr>
        <w:t xml:space="preserve">the </w:t>
      </w:r>
      <w:r>
        <w:t>Image</w:t>
      </w:r>
      <w:r w:rsidRPr="00405765">
        <w:rPr>
          <w:spacing w:val="-3"/>
        </w:rPr>
        <w:t xml:space="preserve"> </w:t>
      </w:r>
      <w:r>
        <w:t>software (which was delivered with the server).</w:t>
      </w:r>
    </w:p>
    <w:p w14:paraId="4FCBFB5B" w14:textId="77777777" w:rsidR="00C14EA6" w:rsidRDefault="00C14EA6" w:rsidP="00C14EA6">
      <w:pPr>
        <w:tabs>
          <w:tab w:val="left" w:pos="751"/>
        </w:tabs>
        <w:spacing w:before="119"/>
        <w:rPr>
          <w:sz w:val="24"/>
        </w:rPr>
      </w:pPr>
      <w:r w:rsidRPr="00405765">
        <w:rPr>
          <w:b/>
          <w:bCs/>
          <w:sz w:val="24"/>
        </w:rPr>
        <w:t>Installation</w:t>
      </w:r>
      <w:r>
        <w:rPr>
          <w:sz w:val="24"/>
        </w:rPr>
        <w:t>:</w:t>
      </w:r>
    </w:p>
    <w:p w14:paraId="5F76B76F" w14:textId="77777777" w:rsidR="00C14EA6" w:rsidRPr="000A6F0F" w:rsidRDefault="00C14EA6">
      <w:pPr>
        <w:pStyle w:val="BodyText"/>
        <w:numPr>
          <w:ilvl w:val="0"/>
          <w:numId w:val="19"/>
        </w:numPr>
      </w:pPr>
      <w:r w:rsidRPr="000A6F0F">
        <w:t>Install</w:t>
      </w:r>
      <w:r w:rsidRPr="00405765">
        <w:rPr>
          <w:spacing w:val="-2"/>
        </w:rPr>
        <w:t xml:space="preserve"> </w:t>
      </w:r>
      <w:r>
        <w:rPr>
          <w:spacing w:val="-2"/>
        </w:rPr>
        <w:t xml:space="preserve">the </w:t>
      </w:r>
      <w:r w:rsidRPr="000A6F0F">
        <w:t>Windows</w:t>
      </w:r>
      <w:r w:rsidRPr="00405765">
        <w:rPr>
          <w:spacing w:val="-2"/>
        </w:rPr>
        <w:t xml:space="preserve"> </w:t>
      </w:r>
      <w:r w:rsidRPr="000A6F0F">
        <w:t>Server</w:t>
      </w:r>
      <w:r w:rsidRPr="00405765">
        <w:rPr>
          <w:spacing w:val="-1"/>
        </w:rPr>
        <w:t xml:space="preserve"> </w:t>
      </w:r>
      <w:r w:rsidRPr="000A6F0F">
        <w:t>OS</w:t>
      </w:r>
      <w:r>
        <w:t>,</w:t>
      </w:r>
      <w:r w:rsidRPr="00405765">
        <w:rPr>
          <w:spacing w:val="-2"/>
        </w:rPr>
        <w:t xml:space="preserve"> </w:t>
      </w:r>
      <w:r w:rsidRPr="000A6F0F">
        <w:t>and</w:t>
      </w:r>
      <w:r w:rsidRPr="00405765">
        <w:rPr>
          <w:spacing w:val="-2"/>
        </w:rPr>
        <w:t xml:space="preserve"> </w:t>
      </w:r>
      <w:r>
        <w:t>c</w:t>
      </w:r>
      <w:r w:rsidRPr="000A6F0F">
        <w:t>onfigure</w:t>
      </w:r>
      <w:r w:rsidRPr="00405765">
        <w:rPr>
          <w:spacing w:val="-1"/>
        </w:rPr>
        <w:t xml:space="preserve"> </w:t>
      </w:r>
      <w:r>
        <w:rPr>
          <w:spacing w:val="-2"/>
        </w:rPr>
        <w:t>the h</w:t>
      </w:r>
      <w:r w:rsidRPr="00405765">
        <w:rPr>
          <w:spacing w:val="-2"/>
        </w:rPr>
        <w:t>ardware</w:t>
      </w:r>
      <w:r>
        <w:rPr>
          <w:spacing w:val="-2"/>
        </w:rPr>
        <w:t>.</w:t>
      </w:r>
    </w:p>
    <w:p w14:paraId="6868144F" w14:textId="77777777" w:rsidR="00C14EA6" w:rsidRPr="008E593A" w:rsidRDefault="00C14EA6">
      <w:pPr>
        <w:pStyle w:val="BodyText"/>
        <w:numPr>
          <w:ilvl w:val="0"/>
          <w:numId w:val="19"/>
        </w:numPr>
        <w:rPr>
          <w:szCs w:val="20"/>
        </w:rPr>
      </w:pPr>
      <w:r w:rsidRPr="008E593A">
        <w:rPr>
          <w:szCs w:val="20"/>
        </w:rPr>
        <w:t>Install Microsoft</w:t>
      </w:r>
      <w:r w:rsidRPr="008E593A">
        <w:rPr>
          <w:spacing w:val="-4"/>
          <w:szCs w:val="20"/>
        </w:rPr>
        <w:t xml:space="preserve"> </w:t>
      </w:r>
      <w:r w:rsidRPr="008E593A">
        <w:rPr>
          <w:szCs w:val="20"/>
        </w:rPr>
        <w:t>SQL</w:t>
      </w:r>
      <w:r w:rsidRPr="008E593A">
        <w:rPr>
          <w:spacing w:val="-4"/>
          <w:szCs w:val="20"/>
        </w:rPr>
        <w:t xml:space="preserve"> Server</w:t>
      </w:r>
      <w:r w:rsidRPr="008E593A">
        <w:rPr>
          <w:spacing w:val="-3"/>
          <w:szCs w:val="20"/>
        </w:rPr>
        <w:t xml:space="preserve"> </w:t>
      </w:r>
      <w:r w:rsidRPr="008E593A">
        <w:rPr>
          <w:szCs w:val="20"/>
        </w:rPr>
        <w:t>on</w:t>
      </w:r>
      <w:r w:rsidRPr="008E593A">
        <w:rPr>
          <w:spacing w:val="-4"/>
          <w:szCs w:val="20"/>
        </w:rPr>
        <w:t xml:space="preserve"> </w:t>
      </w:r>
      <w:r w:rsidRPr="008E593A">
        <w:rPr>
          <w:szCs w:val="20"/>
        </w:rPr>
        <w:t>the</w:t>
      </w:r>
      <w:r w:rsidRPr="008E593A">
        <w:rPr>
          <w:spacing w:val="-3"/>
          <w:szCs w:val="20"/>
        </w:rPr>
        <w:t xml:space="preserve"> </w:t>
      </w:r>
      <w:r w:rsidRPr="008E593A">
        <w:rPr>
          <w:szCs w:val="20"/>
        </w:rPr>
        <w:t>database</w:t>
      </w:r>
      <w:r w:rsidRPr="008E593A">
        <w:rPr>
          <w:spacing w:val="-4"/>
          <w:szCs w:val="20"/>
        </w:rPr>
        <w:t xml:space="preserve"> </w:t>
      </w:r>
      <w:r w:rsidRPr="008E593A">
        <w:rPr>
          <w:szCs w:val="20"/>
        </w:rPr>
        <w:t>server.</w:t>
      </w:r>
    </w:p>
    <w:p w14:paraId="7BE0059E" w14:textId="77777777" w:rsidR="00C14EA6" w:rsidRPr="008E593A" w:rsidRDefault="00C14EA6">
      <w:pPr>
        <w:pStyle w:val="BodyText"/>
        <w:numPr>
          <w:ilvl w:val="0"/>
          <w:numId w:val="20"/>
        </w:numPr>
        <w:rPr>
          <w:sz w:val="20"/>
          <w:szCs w:val="20"/>
        </w:rPr>
      </w:pPr>
      <w:r>
        <w:rPr>
          <w:szCs w:val="20"/>
        </w:rPr>
        <w:t xml:space="preserve">Use the </w:t>
      </w:r>
      <w:r w:rsidRPr="008E593A">
        <w:rPr>
          <w:szCs w:val="20"/>
        </w:rPr>
        <w:t>SQL</w:t>
      </w:r>
      <w:r w:rsidRPr="008E593A">
        <w:rPr>
          <w:spacing w:val="-4"/>
          <w:szCs w:val="20"/>
        </w:rPr>
        <w:t xml:space="preserve"> </w:t>
      </w:r>
      <w:r>
        <w:rPr>
          <w:spacing w:val="-4"/>
          <w:szCs w:val="20"/>
        </w:rPr>
        <w:t xml:space="preserve">Server </w:t>
      </w:r>
      <w:r w:rsidRPr="008E593A">
        <w:rPr>
          <w:szCs w:val="20"/>
        </w:rPr>
        <w:t>version</w:t>
      </w:r>
      <w:r w:rsidRPr="008E593A">
        <w:rPr>
          <w:spacing w:val="-4"/>
          <w:szCs w:val="20"/>
        </w:rPr>
        <w:t xml:space="preserve"> </w:t>
      </w:r>
      <w:r w:rsidRPr="008E593A">
        <w:rPr>
          <w:szCs w:val="20"/>
        </w:rPr>
        <w:t xml:space="preserve">appropriate for </w:t>
      </w:r>
      <w:r>
        <w:rPr>
          <w:szCs w:val="20"/>
        </w:rPr>
        <w:t xml:space="preserve">the version of </w:t>
      </w:r>
      <w:r w:rsidRPr="008E593A">
        <w:rPr>
          <w:szCs w:val="20"/>
        </w:rPr>
        <w:t xml:space="preserve">Dentrix Enterprise in use. Go to </w:t>
      </w:r>
      <w:hyperlink r:id="rId43">
        <w:r>
          <w:rPr>
            <w:color w:val="0000FF"/>
            <w:szCs w:val="20"/>
            <w:u w:val="single" w:color="0000FF"/>
          </w:rPr>
          <w:t>https://www.dentrixenterprise.com/support/requirements</w:t>
        </w:r>
      </w:hyperlink>
      <w:r w:rsidRPr="008E593A">
        <w:rPr>
          <w:szCs w:val="20"/>
        </w:rPr>
        <w:t xml:space="preserve"> </w:t>
      </w:r>
      <w:r>
        <w:rPr>
          <w:szCs w:val="20"/>
        </w:rPr>
        <w:t xml:space="preserve">to </w:t>
      </w:r>
      <w:r w:rsidRPr="008E593A">
        <w:rPr>
          <w:szCs w:val="20"/>
        </w:rPr>
        <w:t xml:space="preserve">verify </w:t>
      </w:r>
      <w:r>
        <w:rPr>
          <w:szCs w:val="20"/>
        </w:rPr>
        <w:t xml:space="preserve">the </w:t>
      </w:r>
      <w:r w:rsidRPr="008E593A">
        <w:rPr>
          <w:szCs w:val="20"/>
        </w:rPr>
        <w:t>correct version.</w:t>
      </w:r>
    </w:p>
    <w:p w14:paraId="5C448651" w14:textId="5C61567B" w:rsidR="00C14EA6" w:rsidRDefault="00C14EA6">
      <w:pPr>
        <w:pStyle w:val="BodyText"/>
        <w:numPr>
          <w:ilvl w:val="0"/>
          <w:numId w:val="20"/>
        </w:numPr>
      </w:pPr>
      <w:r>
        <w:lastRenderedPageBreak/>
        <w:t>Install</w:t>
      </w:r>
      <w:r w:rsidRPr="00405765">
        <w:rPr>
          <w:spacing w:val="-2"/>
        </w:rPr>
        <w:t xml:space="preserve"> </w:t>
      </w:r>
      <w:r>
        <w:t>an</w:t>
      </w:r>
      <w:r w:rsidRPr="00405765">
        <w:rPr>
          <w:spacing w:val="-3"/>
        </w:rPr>
        <w:t xml:space="preserve"> </w:t>
      </w:r>
      <w:r>
        <w:t>instance</w:t>
      </w:r>
      <w:r w:rsidRPr="00405765">
        <w:rPr>
          <w:spacing w:val="-2"/>
        </w:rPr>
        <w:t xml:space="preserve"> </w:t>
      </w:r>
      <w:r>
        <w:t>of</w:t>
      </w:r>
      <w:r w:rsidRPr="00405765">
        <w:rPr>
          <w:spacing w:val="-3"/>
        </w:rPr>
        <w:t xml:space="preserve"> </w:t>
      </w:r>
      <w:r>
        <w:t>SQL</w:t>
      </w:r>
      <w:r w:rsidRPr="00405765">
        <w:rPr>
          <w:spacing w:val="-3"/>
        </w:rPr>
        <w:t xml:space="preserve"> </w:t>
      </w:r>
      <w:r>
        <w:t>Server</w:t>
      </w:r>
      <w:r w:rsidRPr="00405765">
        <w:rPr>
          <w:spacing w:val="-2"/>
        </w:rPr>
        <w:t xml:space="preserve"> </w:t>
      </w:r>
      <w:r>
        <w:t>for</w:t>
      </w:r>
      <w:r w:rsidRPr="00405765">
        <w:rPr>
          <w:spacing w:val="-3"/>
        </w:rPr>
        <w:t xml:space="preserve"> </w:t>
      </w:r>
      <w:r>
        <w:t>Dentrix</w:t>
      </w:r>
      <w:r w:rsidRPr="00405765">
        <w:rPr>
          <w:spacing w:val="-2"/>
        </w:rPr>
        <w:t xml:space="preserve"> </w:t>
      </w:r>
      <w:r>
        <w:t>Enterprise</w:t>
      </w:r>
      <w:r w:rsidRPr="00405765">
        <w:rPr>
          <w:spacing w:val="-2"/>
        </w:rPr>
        <w:t xml:space="preserve"> </w:t>
      </w:r>
      <w:r>
        <w:t>(see</w:t>
      </w:r>
      <w:r w:rsidRPr="00405765">
        <w:rPr>
          <w:spacing w:val="-2"/>
        </w:rPr>
        <w:t xml:space="preserve"> </w:t>
      </w:r>
      <w:r>
        <w:t>section</w:t>
      </w:r>
      <w:r w:rsidRPr="00405765">
        <w:rPr>
          <w:spacing w:val="-3"/>
        </w:rPr>
        <w:t xml:space="preserve"> </w:t>
      </w:r>
      <w:hyperlink w:anchor="_Install_SQL_Server_1" w:history="1">
        <w:r w:rsidRPr="00816B2F">
          <w:rPr>
            <w:rStyle w:val="Hyperlink"/>
          </w:rPr>
          <w:t>7. Install SQL Server Instance</w:t>
        </w:r>
      </w:hyperlink>
      <w:r>
        <w:t>).</w:t>
      </w:r>
    </w:p>
    <w:p w14:paraId="4BE1BE72" w14:textId="26CE0C78" w:rsidR="00C14EA6" w:rsidRPr="002E4FEB" w:rsidRDefault="00C14EA6">
      <w:pPr>
        <w:pStyle w:val="BodyText"/>
        <w:numPr>
          <w:ilvl w:val="0"/>
          <w:numId w:val="19"/>
        </w:numPr>
      </w:pPr>
      <w:r w:rsidRPr="002E4FEB">
        <w:rPr>
          <w:szCs w:val="20"/>
        </w:rPr>
        <w:t>Restore</w:t>
      </w:r>
      <w:r w:rsidRPr="002E4FEB">
        <w:rPr>
          <w:spacing w:val="-3"/>
          <w:szCs w:val="20"/>
        </w:rPr>
        <w:t xml:space="preserve"> </w:t>
      </w:r>
      <w:r w:rsidRPr="002E4FEB">
        <w:rPr>
          <w:szCs w:val="20"/>
        </w:rPr>
        <w:t>the</w:t>
      </w:r>
      <w:r w:rsidRPr="002E4FEB">
        <w:rPr>
          <w:spacing w:val="-5"/>
          <w:szCs w:val="20"/>
        </w:rPr>
        <w:t xml:space="preserve"> </w:t>
      </w:r>
      <w:r w:rsidRPr="002E4FEB">
        <w:rPr>
          <w:szCs w:val="20"/>
        </w:rPr>
        <w:t>SQL</w:t>
      </w:r>
      <w:r w:rsidRPr="002E4FEB">
        <w:rPr>
          <w:spacing w:val="-4"/>
          <w:szCs w:val="20"/>
        </w:rPr>
        <w:t xml:space="preserve"> </w:t>
      </w:r>
      <w:r w:rsidRPr="002E4FEB">
        <w:rPr>
          <w:szCs w:val="20"/>
        </w:rPr>
        <w:t>maintenance</w:t>
      </w:r>
      <w:r w:rsidRPr="002E4FEB">
        <w:rPr>
          <w:spacing w:val="-3"/>
          <w:szCs w:val="20"/>
        </w:rPr>
        <w:t xml:space="preserve"> </w:t>
      </w:r>
      <w:r w:rsidRPr="002E4FEB">
        <w:rPr>
          <w:szCs w:val="20"/>
        </w:rPr>
        <w:t>plans</w:t>
      </w:r>
      <w:r w:rsidRPr="002E4FEB">
        <w:rPr>
          <w:spacing w:val="-4"/>
          <w:szCs w:val="20"/>
        </w:rPr>
        <w:t xml:space="preserve"> </w:t>
      </w:r>
      <w:r w:rsidRPr="002E4FEB">
        <w:rPr>
          <w:szCs w:val="20"/>
        </w:rPr>
        <w:t>(see</w:t>
      </w:r>
      <w:r w:rsidRPr="002E4FEB">
        <w:rPr>
          <w:spacing w:val="-3"/>
          <w:szCs w:val="20"/>
        </w:rPr>
        <w:t xml:space="preserve"> </w:t>
      </w:r>
      <w:r w:rsidRPr="002E4FEB">
        <w:rPr>
          <w:szCs w:val="20"/>
        </w:rPr>
        <w:t>section</w:t>
      </w:r>
      <w:r w:rsidRPr="002E4FEB">
        <w:rPr>
          <w:spacing w:val="-3"/>
          <w:szCs w:val="20"/>
        </w:rPr>
        <w:t xml:space="preserve"> </w:t>
      </w:r>
      <w:hyperlink w:anchor="_Sample_Maintenance_Plans_1" w:history="1">
        <w:r w:rsidRPr="00D5624F">
          <w:rPr>
            <w:rStyle w:val="Hyperlink"/>
            <w:szCs w:val="20"/>
          </w:rPr>
          <w:t>3.2</w:t>
        </w:r>
        <w:r w:rsidRPr="00D5624F">
          <w:rPr>
            <w:rStyle w:val="Hyperlink"/>
            <w:spacing w:val="-4"/>
            <w:szCs w:val="20"/>
          </w:rPr>
          <w:t xml:space="preserve"> </w:t>
        </w:r>
        <w:r w:rsidRPr="00D5624F">
          <w:rPr>
            <w:rStyle w:val="Hyperlink"/>
            <w:szCs w:val="20"/>
          </w:rPr>
          <w:t>Sample</w:t>
        </w:r>
        <w:r w:rsidRPr="00D5624F">
          <w:rPr>
            <w:rStyle w:val="Hyperlink"/>
            <w:spacing w:val="-4"/>
            <w:szCs w:val="20"/>
          </w:rPr>
          <w:t xml:space="preserve"> </w:t>
        </w:r>
        <w:r w:rsidRPr="00D5624F">
          <w:rPr>
            <w:rStyle w:val="Hyperlink"/>
            <w:szCs w:val="20"/>
          </w:rPr>
          <w:t>Maintenance Plans</w:t>
        </w:r>
      </w:hyperlink>
      <w:r w:rsidRPr="002E4FEB">
        <w:rPr>
          <w:spacing w:val="-2"/>
          <w:szCs w:val="20"/>
        </w:rPr>
        <w:t>):</w:t>
      </w:r>
    </w:p>
    <w:p w14:paraId="2E540045" w14:textId="77777777" w:rsidR="00C14EA6" w:rsidRPr="00EB52C4" w:rsidRDefault="00C14EA6">
      <w:pPr>
        <w:pStyle w:val="BodyText"/>
        <w:numPr>
          <w:ilvl w:val="0"/>
          <w:numId w:val="21"/>
        </w:numPr>
      </w:pPr>
      <w:r>
        <w:t>Restore</w:t>
      </w:r>
      <w:r w:rsidRPr="00EB52C4">
        <w:rPr>
          <w:spacing w:val="-3"/>
        </w:rPr>
        <w:t xml:space="preserve"> </w:t>
      </w:r>
      <w:r w:rsidRPr="00EB52C4">
        <w:t>the Dentrix Enterprise maintenance plan from the backup media to a TEMP directory.</w:t>
      </w:r>
    </w:p>
    <w:p w14:paraId="679B1D46" w14:textId="77777777" w:rsidR="00C14EA6" w:rsidRPr="00EB52C4" w:rsidRDefault="00C14EA6">
      <w:pPr>
        <w:pStyle w:val="BodyText"/>
        <w:numPr>
          <w:ilvl w:val="0"/>
          <w:numId w:val="21"/>
        </w:numPr>
      </w:pPr>
      <w:r w:rsidRPr="00EB52C4">
        <w:t>Restore the Image maintenance plan from the backup media to a TEMP directory.</w:t>
      </w:r>
    </w:p>
    <w:p w14:paraId="44BEE7D6" w14:textId="77777777" w:rsidR="00C14EA6" w:rsidRDefault="00C14EA6">
      <w:pPr>
        <w:pStyle w:val="BodyText"/>
        <w:numPr>
          <w:ilvl w:val="0"/>
          <w:numId w:val="21"/>
        </w:numPr>
      </w:pPr>
      <w:r w:rsidRPr="00EB52C4">
        <w:t xml:space="preserve">Restore </w:t>
      </w:r>
      <w:r>
        <w:t>t</w:t>
      </w:r>
      <w:r w:rsidRPr="00B6758E">
        <w:t>he</w:t>
      </w:r>
      <w:r w:rsidRPr="00EB52C4">
        <w:rPr>
          <w:spacing w:val="-5"/>
        </w:rPr>
        <w:t xml:space="preserve"> </w:t>
      </w:r>
      <w:r>
        <w:t>files</w:t>
      </w:r>
      <w:r w:rsidRPr="0067742B">
        <w:t xml:space="preserve"> </w:t>
      </w:r>
      <w:r>
        <w:t xml:space="preserve">from </w:t>
      </w:r>
      <w:r w:rsidRPr="00B6758E">
        <w:t>the</w:t>
      </w:r>
      <w:r w:rsidRPr="00EB52C4">
        <w:rPr>
          <w:spacing w:val="-2"/>
        </w:rPr>
        <w:t xml:space="preserve"> </w:t>
      </w:r>
      <w:r w:rsidRPr="00B6758E">
        <w:t>TEMP</w:t>
      </w:r>
      <w:r w:rsidRPr="00EB52C4">
        <w:rPr>
          <w:spacing w:val="-3"/>
        </w:rPr>
        <w:t xml:space="preserve"> </w:t>
      </w:r>
      <w:r w:rsidRPr="00B6758E">
        <w:t>directory</w:t>
      </w:r>
      <w:r w:rsidRPr="00EB52C4">
        <w:rPr>
          <w:spacing w:val="-3"/>
        </w:rPr>
        <w:t xml:space="preserve"> </w:t>
      </w:r>
      <w:r w:rsidRPr="00B6758E">
        <w:t>to</w:t>
      </w:r>
      <w:r w:rsidRPr="00EB52C4">
        <w:rPr>
          <w:spacing w:val="-3"/>
        </w:rPr>
        <w:t xml:space="preserve"> </w:t>
      </w:r>
      <w:r w:rsidRPr="00B6758E">
        <w:t>the</w:t>
      </w:r>
      <w:r w:rsidRPr="00EB52C4">
        <w:rPr>
          <w:spacing w:val="-3"/>
        </w:rPr>
        <w:t xml:space="preserve"> </w:t>
      </w:r>
      <w:r w:rsidRPr="00B6758E">
        <w:t>SQL</w:t>
      </w:r>
      <w:r w:rsidRPr="00EB52C4">
        <w:rPr>
          <w:spacing w:val="-2"/>
        </w:rPr>
        <w:t xml:space="preserve"> instance</w:t>
      </w:r>
      <w:r>
        <w:t>.</w:t>
      </w:r>
    </w:p>
    <w:p w14:paraId="6AD0DBAD" w14:textId="77777777" w:rsidR="00C14EA6" w:rsidRDefault="00C14EA6">
      <w:pPr>
        <w:pStyle w:val="BodyText"/>
        <w:numPr>
          <w:ilvl w:val="0"/>
          <w:numId w:val="19"/>
        </w:numPr>
      </w:pPr>
      <w:r>
        <w:t>C</w:t>
      </w:r>
      <w:r w:rsidRPr="002E4FEB">
        <w:t>ontact Dentrix Enterprise Support (800) 459</w:t>
      </w:r>
      <w:r w:rsidRPr="00EB52C4">
        <w:rPr>
          <w:rFonts w:cs="Times New Roman"/>
        </w:rPr>
        <w:t>‐</w:t>
      </w:r>
      <w:r w:rsidRPr="002E4FEB">
        <w:t>8067 for assistance running scripts to restore the database.</w:t>
      </w:r>
    </w:p>
    <w:p w14:paraId="69885B01" w14:textId="77777777" w:rsidR="00C14EA6" w:rsidRDefault="00C14EA6">
      <w:pPr>
        <w:pStyle w:val="BodyText"/>
        <w:numPr>
          <w:ilvl w:val="0"/>
          <w:numId w:val="19"/>
        </w:numPr>
      </w:pPr>
      <w:r w:rsidRPr="002E4FEB">
        <w:t>If the images are on the same server as the database, the images folder must be restored from the backup media as well.</w:t>
      </w:r>
    </w:p>
    <w:p w14:paraId="2F182994" w14:textId="77777777" w:rsidR="00C14EA6" w:rsidRDefault="00C14EA6">
      <w:pPr>
        <w:pStyle w:val="BodyText"/>
        <w:numPr>
          <w:ilvl w:val="0"/>
          <w:numId w:val="19"/>
        </w:numPr>
        <w:rPr>
          <w:spacing w:val="-2"/>
        </w:rPr>
      </w:pPr>
      <w:r w:rsidRPr="002E4FEB">
        <w:t>Inst</w:t>
      </w:r>
      <w:r>
        <w:t>all</w:t>
      </w:r>
      <w:r w:rsidRPr="00EB52C4">
        <w:rPr>
          <w:spacing w:val="-2"/>
        </w:rPr>
        <w:t xml:space="preserve"> </w:t>
      </w:r>
      <w:r>
        <w:t>the</w:t>
      </w:r>
      <w:r w:rsidRPr="00EB52C4">
        <w:rPr>
          <w:spacing w:val="-2"/>
        </w:rPr>
        <w:t xml:space="preserve"> </w:t>
      </w:r>
      <w:r>
        <w:t>Dentrix</w:t>
      </w:r>
      <w:r w:rsidRPr="00EB52C4">
        <w:rPr>
          <w:spacing w:val="-1"/>
        </w:rPr>
        <w:t xml:space="preserve"> Enterprise s</w:t>
      </w:r>
      <w:r w:rsidRPr="00EB52C4">
        <w:rPr>
          <w:spacing w:val="-2"/>
        </w:rPr>
        <w:t>oftware.</w:t>
      </w:r>
    </w:p>
    <w:p w14:paraId="4CFFE20A" w14:textId="77777777" w:rsidR="00C14EA6" w:rsidRPr="00EB52C4" w:rsidRDefault="00C14EA6">
      <w:pPr>
        <w:pStyle w:val="BodyText"/>
        <w:numPr>
          <w:ilvl w:val="0"/>
          <w:numId w:val="19"/>
        </w:numPr>
        <w:rPr>
          <w:spacing w:val="-2"/>
        </w:rPr>
      </w:pPr>
      <w:r>
        <w:t>Install</w:t>
      </w:r>
      <w:r w:rsidRPr="00EB52C4">
        <w:rPr>
          <w:spacing w:val="-3"/>
        </w:rPr>
        <w:t xml:space="preserve"> </w:t>
      </w:r>
      <w:r>
        <w:t>the Image s</w:t>
      </w:r>
      <w:r w:rsidRPr="00EB52C4">
        <w:rPr>
          <w:spacing w:val="-2"/>
        </w:rPr>
        <w:t>oftware.</w:t>
      </w:r>
    </w:p>
    <w:p w14:paraId="0F8F7A38" w14:textId="77777777" w:rsidR="00C14EA6" w:rsidRPr="008E593A" w:rsidRDefault="00C14EA6" w:rsidP="00AD28CA">
      <w:pPr>
        <w:pStyle w:val="Heading2"/>
      </w:pPr>
      <w:bookmarkStart w:id="56" w:name="_bookmark18"/>
      <w:bookmarkStart w:id="57" w:name="_Toc133402288"/>
      <w:bookmarkStart w:id="58" w:name="_Toc138256943"/>
      <w:bookmarkEnd w:id="56"/>
      <w:r w:rsidRPr="008E593A">
        <w:t>Standard EDR Database Maintenance Plan</w:t>
      </w:r>
      <w:bookmarkEnd w:id="57"/>
      <w:bookmarkEnd w:id="58"/>
    </w:p>
    <w:p w14:paraId="0E506EFE" w14:textId="77777777" w:rsidR="00C14EA6" w:rsidRDefault="00C14EA6" w:rsidP="00AD28CA">
      <w:pPr>
        <w:pStyle w:val="Heading3"/>
      </w:pPr>
      <w:bookmarkStart w:id="59" w:name="_bookmark19"/>
      <w:bookmarkStart w:id="60" w:name="_Toc133402289"/>
      <w:bookmarkStart w:id="61" w:name="_Toc138256944"/>
      <w:bookmarkEnd w:id="59"/>
      <w:r>
        <w:t>Recommendations</w:t>
      </w:r>
      <w:bookmarkEnd w:id="60"/>
      <w:bookmarkEnd w:id="61"/>
    </w:p>
    <w:p w14:paraId="3EBEC60A" w14:textId="77777777" w:rsidR="00C14EA6" w:rsidRDefault="00C14EA6" w:rsidP="00C14EA6">
      <w:pPr>
        <w:pStyle w:val="BodyText"/>
      </w:pPr>
      <w:r>
        <w:t>The</w:t>
      </w:r>
      <w:r>
        <w:rPr>
          <w:spacing w:val="-3"/>
        </w:rPr>
        <w:t xml:space="preserve"> </w:t>
      </w:r>
      <w:r>
        <w:t>data</w:t>
      </w:r>
      <w:r>
        <w:rPr>
          <w:spacing w:val="-3"/>
        </w:rPr>
        <w:t xml:space="preserve"> </w:t>
      </w:r>
      <w:r>
        <w:t>in</w:t>
      </w:r>
      <w:r>
        <w:rPr>
          <w:spacing w:val="-2"/>
        </w:rPr>
        <w:t xml:space="preserve"> </w:t>
      </w:r>
      <w:r>
        <w:t>your</w:t>
      </w:r>
      <w:r>
        <w:rPr>
          <w:spacing w:val="-2"/>
        </w:rPr>
        <w:t xml:space="preserve"> </w:t>
      </w:r>
      <w:r>
        <w:t>EDR</w:t>
      </w:r>
      <w:r>
        <w:rPr>
          <w:spacing w:val="-3"/>
        </w:rPr>
        <w:t xml:space="preserve"> </w:t>
      </w:r>
      <w:r>
        <w:t>dental</w:t>
      </w:r>
      <w:r>
        <w:rPr>
          <w:spacing w:val="-3"/>
        </w:rPr>
        <w:t xml:space="preserve"> </w:t>
      </w:r>
      <w:r>
        <w:t>database</w:t>
      </w:r>
      <w:r>
        <w:rPr>
          <w:spacing w:val="-3"/>
        </w:rPr>
        <w:t xml:space="preserve"> </w:t>
      </w:r>
      <w:r>
        <w:t>is</w:t>
      </w:r>
      <w:r>
        <w:rPr>
          <w:spacing w:val="-2"/>
        </w:rPr>
        <w:t xml:space="preserve"> </w:t>
      </w:r>
      <w:r>
        <w:t>one</w:t>
      </w:r>
      <w:r>
        <w:rPr>
          <w:spacing w:val="-3"/>
        </w:rPr>
        <w:t xml:space="preserve"> </w:t>
      </w:r>
      <w:r>
        <w:t>of</w:t>
      </w:r>
      <w:r>
        <w:rPr>
          <w:spacing w:val="-3"/>
        </w:rPr>
        <w:t xml:space="preserve"> </w:t>
      </w:r>
      <w:r>
        <w:t>your</w:t>
      </w:r>
      <w:r>
        <w:rPr>
          <w:spacing w:val="-3"/>
        </w:rPr>
        <w:t xml:space="preserve"> </w:t>
      </w:r>
      <w:r>
        <w:t>most</w:t>
      </w:r>
      <w:r>
        <w:rPr>
          <w:spacing w:val="-3"/>
        </w:rPr>
        <w:t xml:space="preserve"> </w:t>
      </w:r>
      <w:r>
        <w:t>valuable</w:t>
      </w:r>
      <w:r>
        <w:rPr>
          <w:spacing w:val="-2"/>
        </w:rPr>
        <w:t xml:space="preserve"> </w:t>
      </w:r>
      <w:r>
        <w:t>resources</w:t>
      </w:r>
      <w:r>
        <w:rPr>
          <w:spacing w:val="-3"/>
        </w:rPr>
        <w:t xml:space="preserve"> that are </w:t>
      </w:r>
      <w:r>
        <w:t>used</w:t>
      </w:r>
      <w:r>
        <w:rPr>
          <w:spacing w:val="-2"/>
        </w:rPr>
        <w:t xml:space="preserve"> </w:t>
      </w:r>
      <w:r>
        <w:t>in</w:t>
      </w:r>
      <w:r>
        <w:rPr>
          <w:spacing w:val="-2"/>
        </w:rPr>
        <w:t xml:space="preserve"> </w:t>
      </w:r>
      <w:r>
        <w:t>running your dental business. You are responsible for maintaining their database and for ensuring that you have an adequate disaster recovery plan. To accomplish this, you will need trained personnel and the equipment necessary to support your database and</w:t>
      </w:r>
      <w:r>
        <w:rPr>
          <w:spacing w:val="-3"/>
        </w:rPr>
        <w:t xml:space="preserve"> </w:t>
      </w:r>
      <w:r>
        <w:t>to</w:t>
      </w:r>
      <w:r>
        <w:rPr>
          <w:spacing w:val="-3"/>
        </w:rPr>
        <w:t xml:space="preserve"> </w:t>
      </w:r>
      <w:r>
        <w:t>be</w:t>
      </w:r>
      <w:r>
        <w:rPr>
          <w:spacing w:val="-3"/>
        </w:rPr>
        <w:t xml:space="preserve"> </w:t>
      </w:r>
      <w:r>
        <w:t>able</w:t>
      </w:r>
      <w:r>
        <w:rPr>
          <w:spacing w:val="-2"/>
        </w:rPr>
        <w:t xml:space="preserve"> </w:t>
      </w:r>
      <w:r>
        <w:t>to</w:t>
      </w:r>
      <w:r>
        <w:rPr>
          <w:spacing w:val="-3"/>
        </w:rPr>
        <w:t xml:space="preserve"> </w:t>
      </w:r>
      <w:r>
        <w:t>implement</w:t>
      </w:r>
      <w:r>
        <w:rPr>
          <w:spacing w:val="-2"/>
        </w:rPr>
        <w:t xml:space="preserve"> </w:t>
      </w:r>
      <w:r>
        <w:t>your</w:t>
      </w:r>
      <w:r>
        <w:rPr>
          <w:spacing w:val="-2"/>
        </w:rPr>
        <w:t xml:space="preserve"> </w:t>
      </w:r>
      <w:r>
        <w:t>disaster</w:t>
      </w:r>
      <w:r>
        <w:rPr>
          <w:spacing w:val="-3"/>
        </w:rPr>
        <w:t xml:space="preserve"> </w:t>
      </w:r>
      <w:r>
        <w:t>recovery</w:t>
      </w:r>
      <w:r>
        <w:rPr>
          <w:spacing w:val="-2"/>
        </w:rPr>
        <w:t xml:space="preserve"> </w:t>
      </w:r>
      <w:r>
        <w:t>plan.</w:t>
      </w:r>
      <w:r>
        <w:rPr>
          <w:spacing w:val="-3"/>
        </w:rPr>
        <w:t xml:space="preserve"> </w:t>
      </w:r>
      <w:r>
        <w:t>In</w:t>
      </w:r>
      <w:r>
        <w:rPr>
          <w:spacing w:val="-3"/>
        </w:rPr>
        <w:t xml:space="preserve"> </w:t>
      </w:r>
      <w:r>
        <w:t>order</w:t>
      </w:r>
      <w:r>
        <w:rPr>
          <w:spacing w:val="-2"/>
        </w:rPr>
        <w:t xml:space="preserve"> </w:t>
      </w:r>
      <w:r>
        <w:t>to</w:t>
      </w:r>
      <w:r>
        <w:rPr>
          <w:spacing w:val="-3"/>
        </w:rPr>
        <w:t xml:space="preserve"> </w:t>
      </w:r>
      <w:r>
        <w:t>protect</w:t>
      </w:r>
      <w:r>
        <w:rPr>
          <w:spacing w:val="-2"/>
        </w:rPr>
        <w:t xml:space="preserve"> </w:t>
      </w:r>
      <w:r>
        <w:t>your</w:t>
      </w:r>
      <w:r>
        <w:rPr>
          <w:spacing w:val="-2"/>
        </w:rPr>
        <w:t xml:space="preserve"> </w:t>
      </w:r>
      <w:r>
        <w:t>investment,</w:t>
      </w:r>
      <w:r>
        <w:rPr>
          <w:spacing w:val="-2"/>
        </w:rPr>
        <w:t xml:space="preserve"> </w:t>
      </w:r>
      <w:r>
        <w:t>a disaster recovery plan needs to be developed, implemented, maintained, and tested.</w:t>
      </w:r>
    </w:p>
    <w:p w14:paraId="37C03737" w14:textId="77777777" w:rsidR="00C14EA6" w:rsidRDefault="00C14EA6" w:rsidP="00C14EA6">
      <w:pPr>
        <w:pStyle w:val="BodyText"/>
      </w:pPr>
      <w:r>
        <w:t>This section provides general maintenance items that you should review with your database administrator (DBA) to</w:t>
      </w:r>
      <w:r>
        <w:rPr>
          <w:spacing w:val="-2"/>
        </w:rPr>
        <w:t xml:space="preserve"> </w:t>
      </w:r>
      <w:r>
        <w:t>create</w:t>
      </w:r>
      <w:r>
        <w:rPr>
          <w:spacing w:val="-2"/>
        </w:rPr>
        <w:t xml:space="preserve"> </w:t>
      </w:r>
      <w:r>
        <w:t>a</w:t>
      </w:r>
      <w:r>
        <w:rPr>
          <w:spacing w:val="-4"/>
        </w:rPr>
        <w:t xml:space="preserve"> </w:t>
      </w:r>
      <w:r>
        <w:t>plan</w:t>
      </w:r>
      <w:r>
        <w:rPr>
          <w:spacing w:val="-3"/>
        </w:rPr>
        <w:t xml:space="preserve"> </w:t>
      </w:r>
      <w:r>
        <w:t>to</w:t>
      </w:r>
      <w:r>
        <w:rPr>
          <w:spacing w:val="-3"/>
        </w:rPr>
        <w:t xml:space="preserve"> </w:t>
      </w:r>
      <w:r>
        <w:t>protect</w:t>
      </w:r>
      <w:r>
        <w:rPr>
          <w:spacing w:val="-2"/>
        </w:rPr>
        <w:t xml:space="preserve"> </w:t>
      </w:r>
      <w:r>
        <w:t>and</w:t>
      </w:r>
      <w:r>
        <w:rPr>
          <w:spacing w:val="-3"/>
        </w:rPr>
        <w:t xml:space="preserve"> </w:t>
      </w:r>
      <w:r>
        <w:t>secure</w:t>
      </w:r>
      <w:r>
        <w:rPr>
          <w:spacing w:val="-2"/>
        </w:rPr>
        <w:t xml:space="preserve"> </w:t>
      </w:r>
      <w:r>
        <w:t>your</w:t>
      </w:r>
      <w:r>
        <w:rPr>
          <w:spacing w:val="-2"/>
        </w:rPr>
        <w:t xml:space="preserve"> </w:t>
      </w:r>
      <w:r>
        <w:t>database</w:t>
      </w:r>
      <w:r>
        <w:rPr>
          <w:spacing w:val="-3"/>
        </w:rPr>
        <w:t xml:space="preserve"> </w:t>
      </w:r>
      <w:r>
        <w:t>server</w:t>
      </w:r>
      <w:r>
        <w:rPr>
          <w:spacing w:val="-3"/>
        </w:rPr>
        <w:t xml:space="preserve"> </w:t>
      </w:r>
      <w:r>
        <w:t>and</w:t>
      </w:r>
      <w:r>
        <w:rPr>
          <w:spacing w:val="-3"/>
        </w:rPr>
        <w:t xml:space="preserve"> </w:t>
      </w:r>
      <w:r>
        <w:t>data.</w:t>
      </w:r>
      <w:r>
        <w:rPr>
          <w:spacing w:val="-3"/>
        </w:rPr>
        <w:t xml:space="preserve"> </w:t>
      </w:r>
      <w:r>
        <w:t>Your</w:t>
      </w:r>
      <w:r>
        <w:rPr>
          <w:spacing w:val="-3"/>
        </w:rPr>
        <w:t xml:space="preserve"> </w:t>
      </w:r>
      <w:r>
        <w:t>plan</w:t>
      </w:r>
      <w:r>
        <w:rPr>
          <w:spacing w:val="-3"/>
        </w:rPr>
        <w:t xml:space="preserve"> </w:t>
      </w:r>
      <w:r>
        <w:t>may</w:t>
      </w:r>
      <w:r>
        <w:rPr>
          <w:spacing w:val="-3"/>
        </w:rPr>
        <w:t xml:space="preserve"> </w:t>
      </w:r>
      <w:r>
        <w:t>need</w:t>
      </w:r>
      <w:r>
        <w:rPr>
          <w:spacing w:val="-3"/>
        </w:rPr>
        <w:t xml:space="preserve"> </w:t>
      </w:r>
      <w:r>
        <w:t>to</w:t>
      </w:r>
      <w:r>
        <w:rPr>
          <w:spacing w:val="-3"/>
        </w:rPr>
        <w:t xml:space="preserve"> </w:t>
      </w:r>
      <w:r>
        <w:t>be customized to fit your needs and your environment.</w:t>
      </w:r>
    </w:p>
    <w:p w14:paraId="6412FAB1" w14:textId="77777777" w:rsidR="00C14EA6" w:rsidRDefault="00C14EA6" w:rsidP="00AD28CA">
      <w:pPr>
        <w:pStyle w:val="Heading3"/>
      </w:pPr>
      <w:bookmarkStart w:id="62" w:name="_bookmark20"/>
      <w:bookmarkStart w:id="63" w:name="_Toc133402290"/>
      <w:bookmarkStart w:id="64" w:name="_Toc138256945"/>
      <w:bookmarkEnd w:id="62"/>
      <w:r>
        <w:t>Certified</w:t>
      </w:r>
      <w:r>
        <w:rPr>
          <w:spacing w:val="-15"/>
        </w:rPr>
        <w:t xml:space="preserve"> </w:t>
      </w:r>
      <w:r>
        <w:t>Database</w:t>
      </w:r>
      <w:r>
        <w:rPr>
          <w:spacing w:val="-15"/>
        </w:rPr>
        <w:t xml:space="preserve"> </w:t>
      </w:r>
      <w:r>
        <w:t>Administrator</w:t>
      </w:r>
      <w:r>
        <w:rPr>
          <w:spacing w:val="-14"/>
        </w:rPr>
        <w:t xml:space="preserve"> </w:t>
      </w:r>
      <w:r>
        <w:rPr>
          <w:spacing w:val="-2"/>
        </w:rPr>
        <w:t>Recommended</w:t>
      </w:r>
      <w:bookmarkEnd w:id="63"/>
      <w:bookmarkEnd w:id="64"/>
    </w:p>
    <w:p w14:paraId="47283D9B" w14:textId="77777777" w:rsidR="00C14EA6" w:rsidRDefault="00C14EA6" w:rsidP="00C14EA6">
      <w:pPr>
        <w:pStyle w:val="BodyText"/>
      </w:pPr>
      <w:r>
        <w:t>It is recommended that your DBA should be a Microsoft Certified Solutions Associate (MCSA) for SQL Database Administration. A trained and qualified MCSA Database Administrator will already</w:t>
      </w:r>
      <w:r>
        <w:rPr>
          <w:spacing w:val="-3"/>
        </w:rPr>
        <w:t xml:space="preserve"> </w:t>
      </w:r>
      <w:r>
        <w:t>know</w:t>
      </w:r>
      <w:r>
        <w:rPr>
          <w:spacing w:val="-3"/>
        </w:rPr>
        <w:t xml:space="preserve"> </w:t>
      </w:r>
      <w:r>
        <w:t>how</w:t>
      </w:r>
      <w:r>
        <w:rPr>
          <w:spacing w:val="-3"/>
        </w:rPr>
        <w:t xml:space="preserve"> </w:t>
      </w:r>
      <w:r>
        <w:t>to</w:t>
      </w:r>
      <w:r>
        <w:rPr>
          <w:spacing w:val="-3"/>
        </w:rPr>
        <w:t xml:space="preserve"> </w:t>
      </w:r>
      <w:r>
        <w:t>accomplish</w:t>
      </w:r>
      <w:r>
        <w:rPr>
          <w:spacing w:val="-3"/>
        </w:rPr>
        <w:t xml:space="preserve"> </w:t>
      </w:r>
      <w:r>
        <w:t>the</w:t>
      </w:r>
      <w:r>
        <w:rPr>
          <w:spacing w:val="-3"/>
        </w:rPr>
        <w:t xml:space="preserve"> </w:t>
      </w:r>
      <w:r>
        <w:t>tasks</w:t>
      </w:r>
      <w:r>
        <w:rPr>
          <w:spacing w:val="-3"/>
        </w:rPr>
        <w:t xml:space="preserve"> </w:t>
      </w:r>
      <w:r>
        <w:t>listed</w:t>
      </w:r>
      <w:r>
        <w:rPr>
          <w:spacing w:val="-3"/>
        </w:rPr>
        <w:t xml:space="preserve"> </w:t>
      </w:r>
      <w:r>
        <w:t>in</w:t>
      </w:r>
      <w:r>
        <w:rPr>
          <w:spacing w:val="-3"/>
        </w:rPr>
        <w:t xml:space="preserve"> </w:t>
      </w:r>
      <w:r>
        <w:t>this</w:t>
      </w:r>
      <w:r>
        <w:rPr>
          <w:spacing w:val="-4"/>
        </w:rPr>
        <w:t xml:space="preserve"> </w:t>
      </w:r>
      <w:r>
        <w:t>document.</w:t>
      </w:r>
      <w:r>
        <w:rPr>
          <w:spacing w:val="-4"/>
        </w:rPr>
        <w:t xml:space="preserve"> </w:t>
      </w:r>
      <w:r>
        <w:t>The</w:t>
      </w:r>
      <w:r>
        <w:rPr>
          <w:spacing w:val="-4"/>
        </w:rPr>
        <w:t xml:space="preserve"> </w:t>
      </w:r>
      <w:r>
        <w:t>best</w:t>
      </w:r>
      <w:r>
        <w:rPr>
          <w:spacing w:val="-4"/>
        </w:rPr>
        <w:t xml:space="preserve"> </w:t>
      </w:r>
      <w:r>
        <w:t>tool</w:t>
      </w:r>
      <w:r>
        <w:rPr>
          <w:spacing w:val="-4"/>
        </w:rPr>
        <w:t xml:space="preserve"> </w:t>
      </w:r>
      <w:r>
        <w:t>to</w:t>
      </w:r>
      <w:r>
        <w:rPr>
          <w:spacing w:val="-1"/>
        </w:rPr>
        <w:t xml:space="preserve"> </w:t>
      </w:r>
      <w:r>
        <w:t xml:space="preserve">implement and track your maintenance plan is the MS SQL Server Management Studio, which is available for download from </w:t>
      </w:r>
      <w:hyperlink r:id="rId44" w:history="1">
        <w:r>
          <w:rPr>
            <w:rStyle w:val="Hyperlink"/>
          </w:rPr>
          <w:t>https://docs.microsoft.com/en-us/sql/ssms/download-sql-server-management-studio-ssms?view=sql-server-ver15</w:t>
        </w:r>
      </w:hyperlink>
      <w:r w:rsidRPr="008425B0">
        <w:rPr>
          <w:spacing w:val="-2"/>
          <w:u w:color="0000FF"/>
        </w:rPr>
        <w:t>.</w:t>
      </w:r>
    </w:p>
    <w:p w14:paraId="6DD02CF6" w14:textId="77777777" w:rsidR="00C14EA6" w:rsidRDefault="00C14EA6" w:rsidP="00AD28CA">
      <w:pPr>
        <w:pStyle w:val="Heading3"/>
      </w:pPr>
      <w:bookmarkStart w:id="65" w:name="_bookmark21"/>
      <w:bookmarkStart w:id="66" w:name="_Toc133402291"/>
      <w:bookmarkStart w:id="67" w:name="_Toc138256946"/>
      <w:bookmarkEnd w:id="65"/>
      <w:r>
        <w:lastRenderedPageBreak/>
        <w:t>MS</w:t>
      </w:r>
      <w:r>
        <w:rPr>
          <w:spacing w:val="-5"/>
        </w:rPr>
        <w:t xml:space="preserve"> </w:t>
      </w:r>
      <w:r>
        <w:t>SQL</w:t>
      </w:r>
      <w:r>
        <w:rPr>
          <w:spacing w:val="-6"/>
        </w:rPr>
        <w:t xml:space="preserve"> </w:t>
      </w:r>
      <w:r>
        <w:t>Server</w:t>
      </w:r>
      <w:r>
        <w:rPr>
          <w:spacing w:val="-5"/>
        </w:rPr>
        <w:t xml:space="preserve"> </w:t>
      </w:r>
      <w:r>
        <w:t>Documentation</w:t>
      </w:r>
      <w:bookmarkEnd w:id="66"/>
      <w:bookmarkEnd w:id="67"/>
    </w:p>
    <w:p w14:paraId="6659C869" w14:textId="77777777" w:rsidR="00C14EA6" w:rsidRDefault="00C14EA6" w:rsidP="00C14EA6">
      <w:pPr>
        <w:pStyle w:val="BodyText"/>
      </w:pPr>
      <w:r>
        <w:t>The</w:t>
      </w:r>
      <w:r>
        <w:rPr>
          <w:spacing w:val="-3"/>
        </w:rPr>
        <w:t xml:space="preserve"> following </w:t>
      </w:r>
      <w:r>
        <w:t>link</w:t>
      </w:r>
      <w:r>
        <w:rPr>
          <w:spacing w:val="-3"/>
        </w:rPr>
        <w:t xml:space="preserve"> </w:t>
      </w:r>
      <w:r>
        <w:t>is</w:t>
      </w:r>
      <w:r>
        <w:rPr>
          <w:spacing w:val="-3"/>
        </w:rPr>
        <w:t xml:space="preserve"> </w:t>
      </w:r>
      <w:r>
        <w:t>for</w:t>
      </w:r>
      <w:r>
        <w:rPr>
          <w:spacing w:val="-2"/>
        </w:rPr>
        <w:t xml:space="preserve"> </w:t>
      </w:r>
      <w:r>
        <w:t>all</w:t>
      </w:r>
      <w:r>
        <w:rPr>
          <w:spacing w:val="-2"/>
        </w:rPr>
        <w:t xml:space="preserve"> </w:t>
      </w:r>
      <w:r>
        <w:t>versions</w:t>
      </w:r>
      <w:r>
        <w:rPr>
          <w:spacing w:val="-3"/>
        </w:rPr>
        <w:t xml:space="preserve"> </w:t>
      </w:r>
      <w:r>
        <w:t>of</w:t>
      </w:r>
      <w:r>
        <w:rPr>
          <w:spacing w:val="-1"/>
        </w:rPr>
        <w:t xml:space="preserve"> </w:t>
      </w:r>
      <w:r>
        <w:t>MS</w:t>
      </w:r>
      <w:r>
        <w:rPr>
          <w:spacing w:val="-2"/>
        </w:rPr>
        <w:t xml:space="preserve"> </w:t>
      </w:r>
      <w:r>
        <w:t>SQL</w:t>
      </w:r>
      <w:r>
        <w:rPr>
          <w:spacing w:val="-3"/>
        </w:rPr>
        <w:t xml:space="preserve"> </w:t>
      </w:r>
      <w:r>
        <w:t xml:space="preserve">Server: </w:t>
      </w:r>
      <w:hyperlink r:id="rId45">
        <w:r>
          <w:rPr>
            <w:color w:val="0000FF"/>
            <w:spacing w:val="-2"/>
            <w:u w:val="single" w:color="0000FF"/>
          </w:rPr>
          <w:t>https://docs.microsoft.com/en-us/sql/sql-server/?view=sqlallproducts-allversions</w:t>
        </w:r>
      </w:hyperlink>
      <w:r>
        <w:t>. A</w:t>
      </w:r>
      <w:r>
        <w:rPr>
          <w:spacing w:val="-2"/>
        </w:rPr>
        <w:t xml:space="preserve"> </w:t>
      </w:r>
      <w:r>
        <w:t>trained</w:t>
      </w:r>
      <w:r>
        <w:rPr>
          <w:spacing w:val="-4"/>
        </w:rPr>
        <w:t xml:space="preserve"> </w:t>
      </w:r>
      <w:r>
        <w:t>DBA</w:t>
      </w:r>
      <w:r>
        <w:rPr>
          <w:spacing w:val="-3"/>
        </w:rPr>
        <w:t xml:space="preserve"> </w:t>
      </w:r>
      <w:r>
        <w:t>will</w:t>
      </w:r>
      <w:r>
        <w:rPr>
          <w:spacing w:val="-2"/>
        </w:rPr>
        <w:t xml:space="preserve"> </w:t>
      </w:r>
      <w:r>
        <w:t>already</w:t>
      </w:r>
      <w:r>
        <w:rPr>
          <w:spacing w:val="-3"/>
        </w:rPr>
        <w:t xml:space="preserve"> </w:t>
      </w:r>
      <w:r>
        <w:t>be familiar</w:t>
      </w:r>
      <w:r>
        <w:rPr>
          <w:spacing w:val="-2"/>
        </w:rPr>
        <w:t xml:space="preserve"> </w:t>
      </w:r>
      <w:r>
        <w:t>with</w:t>
      </w:r>
      <w:r>
        <w:rPr>
          <w:spacing w:val="-3"/>
        </w:rPr>
        <w:t xml:space="preserve"> </w:t>
      </w:r>
      <w:r>
        <w:t>this</w:t>
      </w:r>
      <w:r>
        <w:rPr>
          <w:spacing w:val="-3"/>
        </w:rPr>
        <w:t xml:space="preserve"> </w:t>
      </w:r>
      <w:r>
        <w:t>information,</w:t>
      </w:r>
      <w:r>
        <w:rPr>
          <w:spacing w:val="-2"/>
        </w:rPr>
        <w:t xml:space="preserve"> </w:t>
      </w:r>
      <w:r>
        <w:t>but</w:t>
      </w:r>
      <w:r>
        <w:rPr>
          <w:spacing w:val="-1"/>
        </w:rPr>
        <w:t xml:space="preserve"> </w:t>
      </w:r>
      <w:r>
        <w:t>you are encouraged</w:t>
      </w:r>
      <w:r>
        <w:rPr>
          <w:spacing w:val="-2"/>
        </w:rPr>
        <w:t xml:space="preserve"> </w:t>
      </w:r>
      <w:r>
        <w:t>to</w:t>
      </w:r>
      <w:r>
        <w:rPr>
          <w:spacing w:val="-3"/>
        </w:rPr>
        <w:t xml:space="preserve"> </w:t>
      </w:r>
      <w:r>
        <w:t>visit</w:t>
      </w:r>
      <w:r>
        <w:rPr>
          <w:spacing w:val="-2"/>
        </w:rPr>
        <w:t xml:space="preserve"> </w:t>
      </w:r>
      <w:r>
        <w:t>the</w:t>
      </w:r>
      <w:r>
        <w:rPr>
          <w:spacing w:val="-2"/>
        </w:rPr>
        <w:t xml:space="preserve"> </w:t>
      </w:r>
      <w:r>
        <w:t>link</w:t>
      </w:r>
      <w:r>
        <w:rPr>
          <w:spacing w:val="-4"/>
        </w:rPr>
        <w:t xml:space="preserve"> </w:t>
      </w:r>
      <w:r>
        <w:t>to</w:t>
      </w:r>
      <w:r>
        <w:rPr>
          <w:spacing w:val="-2"/>
        </w:rPr>
        <w:t xml:space="preserve"> </w:t>
      </w:r>
      <w:r>
        <w:t>learn</w:t>
      </w:r>
      <w:r>
        <w:rPr>
          <w:spacing w:val="-2"/>
        </w:rPr>
        <w:t xml:space="preserve"> </w:t>
      </w:r>
      <w:r>
        <w:t>what</w:t>
      </w:r>
      <w:r>
        <w:rPr>
          <w:spacing w:val="-2"/>
        </w:rPr>
        <w:t xml:space="preserve"> </w:t>
      </w:r>
      <w:r>
        <w:t>is</w:t>
      </w:r>
      <w:r>
        <w:rPr>
          <w:spacing w:val="-3"/>
        </w:rPr>
        <w:t xml:space="preserve"> </w:t>
      </w:r>
      <w:r>
        <w:t>best</w:t>
      </w:r>
      <w:r>
        <w:rPr>
          <w:spacing w:val="-4"/>
        </w:rPr>
        <w:t xml:space="preserve"> </w:t>
      </w:r>
      <w:r>
        <w:t xml:space="preserve">for </w:t>
      </w:r>
      <w:r>
        <w:rPr>
          <w:spacing w:val="-4"/>
        </w:rPr>
        <w:t>you.</w:t>
      </w:r>
    </w:p>
    <w:p w14:paraId="1D6A457B" w14:textId="77777777" w:rsidR="00C14EA6" w:rsidRDefault="00C14EA6" w:rsidP="00AD28CA">
      <w:pPr>
        <w:pStyle w:val="Heading2"/>
      </w:pPr>
      <w:bookmarkStart w:id="68" w:name="_bookmark22"/>
      <w:bookmarkStart w:id="69" w:name="_Toc133402292"/>
      <w:bookmarkStart w:id="70" w:name="_Toc138256947"/>
      <w:bookmarkEnd w:id="68"/>
      <w:r>
        <w:t>Detailed</w:t>
      </w:r>
      <w:r>
        <w:rPr>
          <w:spacing w:val="-7"/>
        </w:rPr>
        <w:t xml:space="preserve"> </w:t>
      </w:r>
      <w:r>
        <w:t>EDR</w:t>
      </w:r>
      <w:r>
        <w:rPr>
          <w:spacing w:val="-7"/>
        </w:rPr>
        <w:t xml:space="preserve"> </w:t>
      </w:r>
      <w:r>
        <w:t>Database</w:t>
      </w:r>
      <w:r>
        <w:rPr>
          <w:spacing w:val="-4"/>
        </w:rPr>
        <w:t xml:space="preserve"> </w:t>
      </w:r>
      <w:r>
        <w:t>Backup</w:t>
      </w:r>
      <w:r>
        <w:rPr>
          <w:spacing w:val="-6"/>
        </w:rPr>
        <w:t xml:space="preserve"> </w:t>
      </w:r>
      <w:r>
        <w:t>and</w:t>
      </w:r>
      <w:r>
        <w:rPr>
          <w:spacing w:val="-4"/>
        </w:rPr>
        <w:t xml:space="preserve"> </w:t>
      </w:r>
      <w:r>
        <w:rPr>
          <w:spacing w:val="-2"/>
        </w:rPr>
        <w:t>Maintenance</w:t>
      </w:r>
      <w:bookmarkEnd w:id="69"/>
      <w:bookmarkEnd w:id="70"/>
    </w:p>
    <w:p w14:paraId="1C87A0CD" w14:textId="31327EA2" w:rsidR="00C14EA6" w:rsidRDefault="00C14EA6" w:rsidP="00C14EA6">
      <w:pPr>
        <w:pStyle w:val="BodyText"/>
      </w:pPr>
      <w:bookmarkStart w:id="71" w:name="_bookmark23"/>
      <w:bookmarkEnd w:id="71"/>
      <w:r w:rsidRPr="00712F33">
        <w:rPr>
          <w:b/>
          <w:bCs/>
        </w:rPr>
        <w:t>Note</w:t>
      </w:r>
      <w:r>
        <w:t>:</w:t>
      </w:r>
      <w:r>
        <w:rPr>
          <w:spacing w:val="-4"/>
        </w:rPr>
        <w:t xml:space="preserve"> </w:t>
      </w:r>
      <w:r>
        <w:t>Clicking any link presented will take you to the corresponding MS</w:t>
      </w:r>
      <w:r>
        <w:rPr>
          <w:spacing w:val="-3"/>
        </w:rPr>
        <w:t xml:space="preserve"> </w:t>
      </w:r>
      <w:r>
        <w:t>SQL</w:t>
      </w:r>
      <w:r>
        <w:rPr>
          <w:spacing w:val="-4"/>
        </w:rPr>
        <w:t xml:space="preserve"> </w:t>
      </w:r>
      <w:r>
        <w:t>documentation</w:t>
      </w:r>
      <w:r>
        <w:rPr>
          <w:spacing w:val="-4"/>
        </w:rPr>
        <w:t xml:space="preserve"> </w:t>
      </w:r>
      <w:r>
        <w:t>that</w:t>
      </w:r>
      <w:r>
        <w:rPr>
          <w:spacing w:val="-3"/>
        </w:rPr>
        <w:t xml:space="preserve"> </w:t>
      </w:r>
      <w:r>
        <w:t>describes</w:t>
      </w:r>
      <w:r>
        <w:rPr>
          <w:spacing w:val="-1"/>
        </w:rPr>
        <w:t xml:space="preserve"> the </w:t>
      </w:r>
      <w:r w:rsidR="00816B2F">
        <w:rPr>
          <w:spacing w:val="-1"/>
        </w:rPr>
        <w:t xml:space="preserve">applicable </w:t>
      </w:r>
      <w:r>
        <w:t>concepts and features and provides detailed instructions for completing the task.</w:t>
      </w:r>
    </w:p>
    <w:p w14:paraId="1A30A5CD" w14:textId="6A3832C2" w:rsidR="00C14EA6" w:rsidRDefault="00816B2F" w:rsidP="00C14EA6">
      <w:pPr>
        <w:pStyle w:val="BodyText"/>
      </w:pPr>
      <w:r>
        <w:t>We recommend using t</w:t>
      </w:r>
      <w:r w:rsidR="00C14EA6">
        <w:t>he</w:t>
      </w:r>
      <w:r w:rsidR="00C14EA6">
        <w:rPr>
          <w:spacing w:val="-2"/>
        </w:rPr>
        <w:t xml:space="preserve"> </w:t>
      </w:r>
      <w:r w:rsidR="00C14EA6">
        <w:t>following</w:t>
      </w:r>
      <w:r w:rsidR="00C14EA6">
        <w:rPr>
          <w:spacing w:val="-2"/>
        </w:rPr>
        <w:t xml:space="preserve"> items as part of your plan:</w:t>
      </w:r>
    </w:p>
    <w:p w14:paraId="57556E55" w14:textId="77777777" w:rsidR="00C14EA6" w:rsidRPr="003748E2" w:rsidRDefault="00C14EA6">
      <w:pPr>
        <w:pStyle w:val="BodyText"/>
        <w:numPr>
          <w:ilvl w:val="0"/>
          <w:numId w:val="18"/>
        </w:numPr>
      </w:pPr>
      <w:r>
        <w:rPr>
          <w:b/>
          <w:bCs/>
        </w:rPr>
        <w:t>Have a</w:t>
      </w:r>
      <w:r w:rsidRPr="003748E2">
        <w:rPr>
          <w:b/>
          <w:bCs/>
          <w:spacing w:val="-3"/>
        </w:rPr>
        <w:t xml:space="preserve"> </w:t>
      </w:r>
      <w:r w:rsidRPr="003748E2">
        <w:rPr>
          <w:b/>
          <w:bCs/>
        </w:rPr>
        <w:t>backup</w:t>
      </w:r>
      <w:r w:rsidRPr="003748E2">
        <w:rPr>
          <w:b/>
          <w:bCs/>
          <w:spacing w:val="-3"/>
        </w:rPr>
        <w:t xml:space="preserve"> </w:t>
      </w:r>
      <w:r w:rsidRPr="003748E2">
        <w:rPr>
          <w:b/>
          <w:bCs/>
        </w:rPr>
        <w:t>and</w:t>
      </w:r>
      <w:r w:rsidRPr="003748E2">
        <w:rPr>
          <w:b/>
          <w:bCs/>
          <w:spacing w:val="-3"/>
        </w:rPr>
        <w:t xml:space="preserve"> </w:t>
      </w:r>
      <w:r w:rsidRPr="003748E2">
        <w:rPr>
          <w:b/>
          <w:bCs/>
        </w:rPr>
        <w:t>restore</w:t>
      </w:r>
      <w:r w:rsidRPr="003748E2">
        <w:rPr>
          <w:b/>
          <w:bCs/>
          <w:spacing w:val="-2"/>
        </w:rPr>
        <w:t xml:space="preserve"> </w:t>
      </w:r>
      <w:r w:rsidRPr="003748E2">
        <w:rPr>
          <w:b/>
          <w:bCs/>
          <w:spacing w:val="-4"/>
        </w:rPr>
        <w:t>plan</w:t>
      </w:r>
      <w:r>
        <w:rPr>
          <w:b/>
          <w:bCs/>
          <w:spacing w:val="-4"/>
        </w:rPr>
        <w:t xml:space="preserve"> for all databases</w:t>
      </w:r>
      <w:r w:rsidRPr="003748E2">
        <w:rPr>
          <w:spacing w:val="-4"/>
        </w:rPr>
        <w:t xml:space="preserve"> – </w:t>
      </w:r>
      <w:r w:rsidRPr="003748E2">
        <w:t>You</w:t>
      </w:r>
      <w:r w:rsidRPr="003748E2">
        <w:rPr>
          <w:spacing w:val="-3"/>
        </w:rPr>
        <w:t xml:space="preserve"> </w:t>
      </w:r>
      <w:r w:rsidRPr="003748E2">
        <w:t>need</w:t>
      </w:r>
      <w:r w:rsidRPr="003748E2">
        <w:rPr>
          <w:spacing w:val="-3"/>
        </w:rPr>
        <w:t xml:space="preserve"> </w:t>
      </w:r>
      <w:r w:rsidRPr="003748E2">
        <w:t>to</w:t>
      </w:r>
      <w:r w:rsidRPr="003748E2">
        <w:rPr>
          <w:spacing w:val="-3"/>
        </w:rPr>
        <w:t xml:space="preserve"> </w:t>
      </w:r>
      <w:r w:rsidRPr="003748E2">
        <w:t>create</w:t>
      </w:r>
      <w:r w:rsidRPr="003748E2">
        <w:rPr>
          <w:spacing w:val="-3"/>
        </w:rPr>
        <w:t xml:space="preserve"> </w:t>
      </w:r>
      <w:r w:rsidRPr="003748E2">
        <w:t>a</w:t>
      </w:r>
      <w:r w:rsidRPr="003748E2">
        <w:rPr>
          <w:spacing w:val="-3"/>
        </w:rPr>
        <w:t xml:space="preserve"> </w:t>
      </w:r>
      <w:r w:rsidRPr="003748E2">
        <w:t>plan</w:t>
      </w:r>
      <w:r w:rsidRPr="003748E2">
        <w:rPr>
          <w:spacing w:val="-3"/>
        </w:rPr>
        <w:t xml:space="preserve"> </w:t>
      </w:r>
      <w:r w:rsidRPr="003748E2">
        <w:t>to</w:t>
      </w:r>
      <w:r w:rsidRPr="003748E2">
        <w:rPr>
          <w:spacing w:val="-3"/>
        </w:rPr>
        <w:t xml:space="preserve"> </w:t>
      </w:r>
      <w:r w:rsidRPr="003748E2">
        <w:t>protect</w:t>
      </w:r>
      <w:r w:rsidRPr="003748E2">
        <w:rPr>
          <w:spacing w:val="-3"/>
        </w:rPr>
        <w:t xml:space="preserve"> </w:t>
      </w:r>
      <w:r w:rsidRPr="003748E2">
        <w:t>your</w:t>
      </w:r>
      <w:r w:rsidRPr="003748E2">
        <w:rPr>
          <w:spacing w:val="-3"/>
        </w:rPr>
        <w:t xml:space="preserve"> </w:t>
      </w:r>
      <w:r w:rsidRPr="003748E2">
        <w:t>data</w:t>
      </w:r>
      <w:r w:rsidRPr="003748E2">
        <w:rPr>
          <w:spacing w:val="-3"/>
        </w:rPr>
        <w:t xml:space="preserve"> </w:t>
      </w:r>
      <w:r w:rsidRPr="003748E2">
        <w:t>in</w:t>
      </w:r>
      <w:r w:rsidRPr="003748E2">
        <w:rPr>
          <w:spacing w:val="-3"/>
        </w:rPr>
        <w:t xml:space="preserve"> </w:t>
      </w:r>
      <w:r w:rsidRPr="003748E2">
        <w:t>case</w:t>
      </w:r>
      <w:r w:rsidRPr="003748E2">
        <w:rPr>
          <w:spacing w:val="-3"/>
        </w:rPr>
        <w:t xml:space="preserve"> </w:t>
      </w:r>
      <w:r w:rsidRPr="003748E2">
        <w:t>of</w:t>
      </w:r>
      <w:r w:rsidRPr="003748E2">
        <w:rPr>
          <w:spacing w:val="-3"/>
        </w:rPr>
        <w:t xml:space="preserve"> </w:t>
      </w:r>
      <w:r w:rsidRPr="003748E2">
        <w:t>disaster</w:t>
      </w:r>
      <w:r w:rsidRPr="003748E2">
        <w:rPr>
          <w:spacing w:val="-3"/>
        </w:rPr>
        <w:t xml:space="preserve"> </w:t>
      </w:r>
      <w:r w:rsidRPr="003748E2">
        <w:t>(equipment</w:t>
      </w:r>
      <w:r w:rsidRPr="003748E2">
        <w:rPr>
          <w:spacing w:val="-3"/>
        </w:rPr>
        <w:t xml:space="preserve"> </w:t>
      </w:r>
      <w:r w:rsidRPr="003748E2">
        <w:t xml:space="preserve">failure, employee sabotage, fire, and so forth). Determine what recovery plan is best for you. See </w:t>
      </w:r>
      <w:hyperlink r:id="rId46">
        <w:r w:rsidRPr="003748E2">
          <w:rPr>
            <w:color w:val="0000FF"/>
            <w:spacing w:val="-2"/>
            <w:u w:val="single" w:color="0000FF"/>
          </w:rPr>
          <w:t>https://docs.microsoft.com/en-us/sql/relational-databases/maintenance-</w:t>
        </w:r>
      </w:hyperlink>
      <w:hyperlink r:id="rId47">
        <w:r w:rsidRPr="003748E2">
          <w:rPr>
            <w:color w:val="0000FF"/>
            <w:spacing w:val="-2"/>
            <w:u w:val="single" w:color="0000FF"/>
          </w:rPr>
          <w:t>plans/maintenance-plans?view=sqlallproducts-allversions</w:t>
        </w:r>
      </w:hyperlink>
      <w:r w:rsidRPr="003748E2">
        <w:rPr>
          <w:spacing w:val="-2"/>
        </w:rPr>
        <w:t>.</w:t>
      </w:r>
    </w:p>
    <w:p w14:paraId="037689F3" w14:textId="77777777" w:rsidR="00C14EA6" w:rsidRPr="003748E2" w:rsidRDefault="00C14EA6">
      <w:pPr>
        <w:pStyle w:val="BodyText"/>
        <w:numPr>
          <w:ilvl w:val="0"/>
          <w:numId w:val="18"/>
        </w:numPr>
      </w:pPr>
      <w:r w:rsidRPr="003748E2">
        <w:rPr>
          <w:b/>
          <w:bCs/>
        </w:rPr>
        <w:t>Create</w:t>
      </w:r>
      <w:r w:rsidRPr="003748E2">
        <w:rPr>
          <w:b/>
          <w:bCs/>
          <w:spacing w:val="-2"/>
        </w:rPr>
        <w:t xml:space="preserve"> </w:t>
      </w:r>
      <w:r w:rsidRPr="003748E2">
        <w:rPr>
          <w:b/>
          <w:bCs/>
        </w:rPr>
        <w:t>MS</w:t>
      </w:r>
      <w:r w:rsidRPr="003748E2">
        <w:rPr>
          <w:b/>
          <w:bCs/>
          <w:spacing w:val="-1"/>
        </w:rPr>
        <w:t xml:space="preserve"> </w:t>
      </w:r>
      <w:r w:rsidRPr="003748E2">
        <w:rPr>
          <w:b/>
          <w:bCs/>
        </w:rPr>
        <w:t>SQL</w:t>
      </w:r>
      <w:r w:rsidRPr="003748E2">
        <w:rPr>
          <w:b/>
          <w:bCs/>
          <w:spacing w:val="-2"/>
        </w:rPr>
        <w:t xml:space="preserve"> </w:t>
      </w:r>
      <w:r w:rsidRPr="003748E2">
        <w:rPr>
          <w:b/>
          <w:bCs/>
        </w:rPr>
        <w:t>maintenance</w:t>
      </w:r>
      <w:r w:rsidRPr="003748E2">
        <w:rPr>
          <w:b/>
          <w:bCs/>
          <w:spacing w:val="-1"/>
        </w:rPr>
        <w:t xml:space="preserve"> </w:t>
      </w:r>
      <w:r w:rsidRPr="003748E2">
        <w:rPr>
          <w:b/>
          <w:bCs/>
          <w:spacing w:val="-2"/>
        </w:rPr>
        <w:t>plans</w:t>
      </w:r>
      <w:r w:rsidRPr="003748E2">
        <w:rPr>
          <w:spacing w:val="-2"/>
        </w:rPr>
        <w:t xml:space="preserve"> – O</w:t>
      </w:r>
      <w:r w:rsidRPr="003748E2">
        <w:t>ne of the easiest ways to implement the backup portion of this plan is to create a database</w:t>
      </w:r>
      <w:r w:rsidRPr="003748E2">
        <w:rPr>
          <w:spacing w:val="-4"/>
        </w:rPr>
        <w:t xml:space="preserve"> </w:t>
      </w:r>
      <w:r w:rsidRPr="003748E2">
        <w:t>maintenance</w:t>
      </w:r>
      <w:r w:rsidRPr="003748E2">
        <w:rPr>
          <w:spacing w:val="-4"/>
        </w:rPr>
        <w:t xml:space="preserve"> </w:t>
      </w:r>
      <w:r w:rsidRPr="003748E2">
        <w:t>plan</w:t>
      </w:r>
      <w:r w:rsidRPr="003748E2">
        <w:rPr>
          <w:spacing w:val="-4"/>
        </w:rPr>
        <w:t xml:space="preserve"> </w:t>
      </w:r>
      <w:r w:rsidRPr="003748E2">
        <w:t>using</w:t>
      </w:r>
      <w:r w:rsidRPr="003748E2">
        <w:rPr>
          <w:spacing w:val="-4"/>
        </w:rPr>
        <w:t xml:space="preserve"> </w:t>
      </w:r>
      <w:r w:rsidRPr="003748E2">
        <w:t>the</w:t>
      </w:r>
      <w:r w:rsidRPr="003748E2">
        <w:rPr>
          <w:spacing w:val="-3"/>
        </w:rPr>
        <w:t xml:space="preserve"> </w:t>
      </w:r>
      <w:r w:rsidRPr="003748E2">
        <w:t>MS</w:t>
      </w:r>
      <w:r w:rsidRPr="003748E2">
        <w:rPr>
          <w:spacing w:val="-3"/>
        </w:rPr>
        <w:t xml:space="preserve"> </w:t>
      </w:r>
      <w:r w:rsidRPr="003748E2">
        <w:t>SQL</w:t>
      </w:r>
      <w:r w:rsidRPr="003748E2">
        <w:rPr>
          <w:spacing w:val="-4"/>
        </w:rPr>
        <w:t xml:space="preserve"> </w:t>
      </w:r>
      <w:r w:rsidRPr="003748E2">
        <w:t>Database</w:t>
      </w:r>
      <w:r w:rsidRPr="003748E2">
        <w:rPr>
          <w:spacing w:val="-4"/>
        </w:rPr>
        <w:t xml:space="preserve"> </w:t>
      </w:r>
      <w:r w:rsidRPr="003748E2">
        <w:t>Maintenance</w:t>
      </w:r>
      <w:r w:rsidRPr="003748E2">
        <w:rPr>
          <w:spacing w:val="-5"/>
        </w:rPr>
        <w:t xml:space="preserve"> </w:t>
      </w:r>
      <w:r w:rsidRPr="003748E2">
        <w:t>Plan</w:t>
      </w:r>
      <w:r w:rsidRPr="003748E2">
        <w:rPr>
          <w:spacing w:val="-3"/>
        </w:rPr>
        <w:t xml:space="preserve"> </w:t>
      </w:r>
      <w:r w:rsidRPr="003748E2">
        <w:t>Wizard.</w:t>
      </w:r>
      <w:r w:rsidRPr="003748E2">
        <w:rPr>
          <w:spacing w:val="-4"/>
        </w:rPr>
        <w:t xml:space="preserve"> </w:t>
      </w:r>
      <w:r w:rsidRPr="003748E2">
        <w:t xml:space="preserve">See </w:t>
      </w:r>
      <w:hyperlink r:id="rId48">
        <w:r w:rsidRPr="003748E2">
          <w:rPr>
            <w:color w:val="0000FF"/>
            <w:spacing w:val="-2"/>
            <w:u w:val="single" w:color="0000FF"/>
          </w:rPr>
          <w:t>https://docs.microsoft.com/en-us/sql/relational-databases/maintenance-plans/use-the-</w:t>
        </w:r>
      </w:hyperlink>
      <w:hyperlink r:id="rId49">
        <w:r w:rsidRPr="003748E2">
          <w:rPr>
            <w:color w:val="0000FF"/>
            <w:spacing w:val="-2"/>
            <w:u w:val="single" w:color="0000FF"/>
          </w:rPr>
          <w:t>maintenance-plan-wizard?view=sqlallproducts-allversions</w:t>
        </w:r>
      </w:hyperlink>
      <w:r w:rsidRPr="003748E2">
        <w:rPr>
          <w:spacing w:val="-2"/>
        </w:rPr>
        <w:t>.</w:t>
      </w:r>
    </w:p>
    <w:p w14:paraId="7596E54C" w14:textId="77777777" w:rsidR="00C14EA6" w:rsidRPr="003748E2" w:rsidRDefault="00C14EA6">
      <w:pPr>
        <w:pStyle w:val="BodyText"/>
        <w:numPr>
          <w:ilvl w:val="0"/>
          <w:numId w:val="18"/>
        </w:numPr>
      </w:pPr>
      <w:r>
        <w:rPr>
          <w:b/>
          <w:bCs/>
        </w:rPr>
        <w:t>Create a</w:t>
      </w:r>
      <w:r w:rsidRPr="003748E2">
        <w:rPr>
          <w:b/>
          <w:bCs/>
          <w:spacing w:val="-3"/>
        </w:rPr>
        <w:t xml:space="preserve"> </w:t>
      </w:r>
      <w:r w:rsidRPr="003748E2">
        <w:rPr>
          <w:b/>
          <w:bCs/>
        </w:rPr>
        <w:t>full</w:t>
      </w:r>
      <w:r w:rsidRPr="003748E2">
        <w:rPr>
          <w:b/>
          <w:bCs/>
          <w:spacing w:val="-3"/>
        </w:rPr>
        <w:t xml:space="preserve"> </w:t>
      </w:r>
      <w:r w:rsidRPr="003748E2">
        <w:rPr>
          <w:b/>
          <w:bCs/>
        </w:rPr>
        <w:t>database</w:t>
      </w:r>
      <w:r w:rsidRPr="003748E2">
        <w:rPr>
          <w:b/>
          <w:bCs/>
          <w:spacing w:val="-4"/>
        </w:rPr>
        <w:t xml:space="preserve"> </w:t>
      </w:r>
      <w:r w:rsidRPr="003748E2">
        <w:rPr>
          <w:b/>
          <w:bCs/>
        </w:rPr>
        <w:t>backup</w:t>
      </w:r>
      <w:r w:rsidRPr="003748E2">
        <w:rPr>
          <w:b/>
          <w:bCs/>
          <w:spacing w:val="-2"/>
        </w:rPr>
        <w:t xml:space="preserve"> </w:t>
      </w:r>
      <w:r w:rsidRPr="003748E2">
        <w:rPr>
          <w:b/>
          <w:bCs/>
        </w:rPr>
        <w:t>for</w:t>
      </w:r>
      <w:r w:rsidRPr="003748E2">
        <w:rPr>
          <w:b/>
          <w:bCs/>
          <w:spacing w:val="-4"/>
        </w:rPr>
        <w:t xml:space="preserve"> </w:t>
      </w:r>
      <w:r w:rsidRPr="003748E2">
        <w:rPr>
          <w:b/>
          <w:bCs/>
        </w:rPr>
        <w:t>key</w:t>
      </w:r>
      <w:r w:rsidRPr="003748E2">
        <w:rPr>
          <w:b/>
          <w:bCs/>
          <w:spacing w:val="-2"/>
        </w:rPr>
        <w:t xml:space="preserve"> events</w:t>
      </w:r>
      <w:r w:rsidRPr="003748E2">
        <w:rPr>
          <w:spacing w:val="-2"/>
        </w:rPr>
        <w:t xml:space="preserve"> – A f</w:t>
      </w:r>
      <w:r w:rsidRPr="003748E2">
        <w:t>ull</w:t>
      </w:r>
      <w:r w:rsidRPr="003748E2">
        <w:rPr>
          <w:spacing w:val="-4"/>
        </w:rPr>
        <w:t xml:space="preserve"> </w:t>
      </w:r>
      <w:r w:rsidRPr="003748E2">
        <w:t>database</w:t>
      </w:r>
      <w:r w:rsidRPr="003748E2">
        <w:rPr>
          <w:spacing w:val="-4"/>
        </w:rPr>
        <w:t xml:space="preserve"> </w:t>
      </w:r>
      <w:r w:rsidRPr="003748E2">
        <w:t>backup</w:t>
      </w:r>
      <w:r w:rsidRPr="003748E2">
        <w:rPr>
          <w:spacing w:val="-4"/>
        </w:rPr>
        <w:t xml:space="preserve"> </w:t>
      </w:r>
      <w:r w:rsidRPr="003748E2">
        <w:t>should</w:t>
      </w:r>
      <w:r w:rsidRPr="003748E2">
        <w:rPr>
          <w:spacing w:val="-4"/>
        </w:rPr>
        <w:t xml:space="preserve"> </w:t>
      </w:r>
      <w:r w:rsidRPr="003748E2">
        <w:t>be</w:t>
      </w:r>
      <w:r w:rsidRPr="003748E2">
        <w:rPr>
          <w:spacing w:val="-4"/>
        </w:rPr>
        <w:t xml:space="preserve"> </w:t>
      </w:r>
      <w:r w:rsidRPr="003748E2">
        <w:t>created</w:t>
      </w:r>
      <w:r w:rsidRPr="003748E2">
        <w:rPr>
          <w:spacing w:val="-4"/>
        </w:rPr>
        <w:t xml:space="preserve"> </w:t>
      </w:r>
      <w:r w:rsidRPr="003748E2">
        <w:t>for</w:t>
      </w:r>
      <w:r w:rsidRPr="003748E2">
        <w:rPr>
          <w:spacing w:val="-4"/>
        </w:rPr>
        <w:t xml:space="preserve"> </w:t>
      </w:r>
      <w:r w:rsidRPr="003748E2">
        <w:t>key</w:t>
      </w:r>
      <w:r w:rsidRPr="003748E2">
        <w:rPr>
          <w:spacing w:val="-3"/>
        </w:rPr>
        <w:t xml:space="preserve"> </w:t>
      </w:r>
      <w:r w:rsidRPr="003748E2">
        <w:t>events</w:t>
      </w:r>
      <w:r w:rsidRPr="003748E2">
        <w:rPr>
          <w:spacing w:val="-3"/>
        </w:rPr>
        <w:t xml:space="preserve"> </w:t>
      </w:r>
      <w:r w:rsidRPr="003748E2">
        <w:t>after</w:t>
      </w:r>
      <w:r w:rsidRPr="003748E2">
        <w:rPr>
          <w:spacing w:val="-3"/>
        </w:rPr>
        <w:t xml:space="preserve"> </w:t>
      </w:r>
      <w:r w:rsidRPr="003748E2">
        <w:t>the</w:t>
      </w:r>
      <w:r w:rsidRPr="003748E2">
        <w:rPr>
          <w:spacing w:val="-3"/>
        </w:rPr>
        <w:t xml:space="preserve"> </w:t>
      </w:r>
      <w:r w:rsidRPr="003748E2">
        <w:t>initial</w:t>
      </w:r>
      <w:r w:rsidRPr="003748E2">
        <w:rPr>
          <w:spacing w:val="-4"/>
        </w:rPr>
        <w:t xml:space="preserve"> </w:t>
      </w:r>
      <w:r w:rsidRPr="003748E2">
        <w:t>database</w:t>
      </w:r>
      <w:r w:rsidRPr="003748E2">
        <w:rPr>
          <w:spacing w:val="-3"/>
        </w:rPr>
        <w:t xml:space="preserve"> </w:t>
      </w:r>
      <w:r w:rsidRPr="003748E2">
        <w:t>setup for any live, test, or training Dentrix databases. These events include initial install, go live, upgrading versions, and so forth.</w:t>
      </w:r>
    </w:p>
    <w:p w14:paraId="38E79364" w14:textId="77777777" w:rsidR="00C14EA6" w:rsidRPr="003748E2" w:rsidRDefault="00C14EA6">
      <w:pPr>
        <w:pStyle w:val="BodyText"/>
        <w:numPr>
          <w:ilvl w:val="0"/>
          <w:numId w:val="18"/>
        </w:numPr>
      </w:pPr>
      <w:r w:rsidRPr="003748E2">
        <w:rPr>
          <w:b/>
          <w:bCs/>
        </w:rPr>
        <w:t>Back</w:t>
      </w:r>
      <w:r w:rsidRPr="003748E2">
        <w:rPr>
          <w:b/>
          <w:bCs/>
          <w:spacing w:val="-2"/>
        </w:rPr>
        <w:t xml:space="preserve"> </w:t>
      </w:r>
      <w:r w:rsidRPr="003748E2">
        <w:rPr>
          <w:b/>
          <w:bCs/>
        </w:rPr>
        <w:t>up</w:t>
      </w:r>
      <w:r w:rsidRPr="003748E2">
        <w:rPr>
          <w:b/>
          <w:bCs/>
          <w:spacing w:val="-3"/>
        </w:rPr>
        <w:t xml:space="preserve"> </w:t>
      </w:r>
      <w:r w:rsidRPr="003748E2">
        <w:rPr>
          <w:b/>
          <w:bCs/>
        </w:rPr>
        <w:t>and</w:t>
      </w:r>
      <w:r w:rsidRPr="003748E2">
        <w:rPr>
          <w:b/>
          <w:bCs/>
          <w:spacing w:val="-3"/>
        </w:rPr>
        <w:t xml:space="preserve"> </w:t>
      </w:r>
      <w:r w:rsidRPr="003748E2">
        <w:rPr>
          <w:b/>
          <w:bCs/>
        </w:rPr>
        <w:t>truncate</w:t>
      </w:r>
      <w:r w:rsidRPr="003748E2">
        <w:rPr>
          <w:b/>
          <w:bCs/>
          <w:spacing w:val="-2"/>
        </w:rPr>
        <w:t xml:space="preserve"> </w:t>
      </w:r>
      <w:r w:rsidRPr="003748E2">
        <w:rPr>
          <w:b/>
          <w:bCs/>
        </w:rPr>
        <w:t>transaction</w:t>
      </w:r>
      <w:r w:rsidRPr="003748E2">
        <w:rPr>
          <w:b/>
          <w:bCs/>
          <w:spacing w:val="-2"/>
        </w:rPr>
        <w:t xml:space="preserve"> </w:t>
      </w:r>
      <w:r w:rsidRPr="003748E2">
        <w:rPr>
          <w:b/>
          <w:bCs/>
          <w:spacing w:val="-4"/>
        </w:rPr>
        <w:t>logs</w:t>
      </w:r>
      <w:r w:rsidRPr="003748E2">
        <w:rPr>
          <w:spacing w:val="-4"/>
        </w:rPr>
        <w:t xml:space="preserve"> – </w:t>
      </w:r>
      <w:r w:rsidRPr="003748E2">
        <w:t>Back</w:t>
      </w:r>
      <w:r w:rsidRPr="003748E2">
        <w:rPr>
          <w:spacing w:val="-4"/>
        </w:rPr>
        <w:t xml:space="preserve"> </w:t>
      </w:r>
      <w:r w:rsidRPr="003748E2">
        <w:t>up</w:t>
      </w:r>
      <w:r w:rsidRPr="003748E2">
        <w:rPr>
          <w:spacing w:val="-3"/>
        </w:rPr>
        <w:t xml:space="preserve"> </w:t>
      </w:r>
      <w:r w:rsidRPr="003748E2">
        <w:t>and</w:t>
      </w:r>
      <w:r w:rsidRPr="003748E2">
        <w:rPr>
          <w:spacing w:val="-2"/>
        </w:rPr>
        <w:t xml:space="preserve"> </w:t>
      </w:r>
      <w:r w:rsidRPr="003748E2">
        <w:t>truncate</w:t>
      </w:r>
      <w:r w:rsidRPr="003748E2">
        <w:rPr>
          <w:spacing w:val="-2"/>
        </w:rPr>
        <w:t xml:space="preserve"> </w:t>
      </w:r>
      <w:r w:rsidRPr="003748E2">
        <w:t>transaction</w:t>
      </w:r>
      <w:r w:rsidRPr="003748E2">
        <w:rPr>
          <w:spacing w:val="-2"/>
        </w:rPr>
        <w:t xml:space="preserve"> </w:t>
      </w:r>
      <w:r w:rsidRPr="003748E2">
        <w:t>logs</w:t>
      </w:r>
      <w:r w:rsidRPr="003748E2">
        <w:rPr>
          <w:spacing w:val="-3"/>
        </w:rPr>
        <w:t xml:space="preserve"> </w:t>
      </w:r>
      <w:r w:rsidRPr="003748E2">
        <w:t>on</w:t>
      </w:r>
      <w:r w:rsidRPr="003748E2">
        <w:rPr>
          <w:spacing w:val="-2"/>
        </w:rPr>
        <w:t xml:space="preserve"> </w:t>
      </w:r>
      <w:r w:rsidRPr="003748E2">
        <w:t>a</w:t>
      </w:r>
      <w:r w:rsidRPr="003748E2">
        <w:rPr>
          <w:spacing w:val="-3"/>
        </w:rPr>
        <w:t xml:space="preserve"> </w:t>
      </w:r>
      <w:r w:rsidRPr="003748E2">
        <w:t>daily basis</w:t>
      </w:r>
      <w:r w:rsidRPr="003748E2">
        <w:rPr>
          <w:spacing w:val="-3"/>
        </w:rPr>
        <w:t xml:space="preserve"> </w:t>
      </w:r>
      <w:r w:rsidRPr="003748E2">
        <w:t>to</w:t>
      </w:r>
      <w:r w:rsidRPr="003748E2">
        <w:rPr>
          <w:spacing w:val="-2"/>
        </w:rPr>
        <w:t xml:space="preserve"> </w:t>
      </w:r>
      <w:r w:rsidRPr="003748E2">
        <w:t>keep</w:t>
      </w:r>
      <w:r w:rsidRPr="003748E2">
        <w:rPr>
          <w:spacing w:val="-3"/>
        </w:rPr>
        <w:t xml:space="preserve"> </w:t>
      </w:r>
      <w:r w:rsidRPr="003748E2">
        <w:t>them</w:t>
      </w:r>
      <w:r w:rsidRPr="003748E2">
        <w:rPr>
          <w:spacing w:val="-1"/>
        </w:rPr>
        <w:t xml:space="preserve"> </w:t>
      </w:r>
      <w:r w:rsidRPr="003748E2">
        <w:rPr>
          <w:spacing w:val="-2"/>
        </w:rPr>
        <w:t>small.</w:t>
      </w:r>
    </w:p>
    <w:p w14:paraId="270E23B2" w14:textId="77777777" w:rsidR="00C14EA6" w:rsidRPr="003748E2" w:rsidRDefault="00C14EA6" w:rsidP="00C14EA6">
      <w:pPr>
        <w:pStyle w:val="BodyText"/>
        <w:ind w:left="720"/>
      </w:pPr>
      <w:r w:rsidRPr="003748E2">
        <w:rPr>
          <w:b/>
          <w:bCs/>
        </w:rPr>
        <w:t>Important</w:t>
      </w:r>
      <w:r w:rsidRPr="003748E2">
        <w:t xml:space="preserve">: </w:t>
      </w:r>
      <w:r w:rsidRPr="003748E2">
        <w:rPr>
          <w:spacing w:val="-5"/>
        </w:rPr>
        <w:t>W</w:t>
      </w:r>
      <w:r w:rsidRPr="003748E2">
        <w:t>hen SQL Server finishes backing up the transaction log, it automatically truncates the inactive portion of the transaction log. This inactive portion contains completed transactions and is no longer used during the recovery process. Conversely, the active portion</w:t>
      </w:r>
      <w:r w:rsidRPr="003748E2">
        <w:rPr>
          <w:spacing w:val="-4"/>
        </w:rPr>
        <w:t xml:space="preserve"> </w:t>
      </w:r>
      <w:r w:rsidRPr="003748E2">
        <w:t>of</w:t>
      </w:r>
      <w:r w:rsidRPr="003748E2">
        <w:rPr>
          <w:spacing w:val="-3"/>
        </w:rPr>
        <w:t xml:space="preserve"> </w:t>
      </w:r>
      <w:r w:rsidRPr="003748E2">
        <w:t>the</w:t>
      </w:r>
      <w:r w:rsidRPr="003748E2">
        <w:rPr>
          <w:spacing w:val="-4"/>
        </w:rPr>
        <w:t xml:space="preserve"> </w:t>
      </w:r>
      <w:r w:rsidRPr="003748E2">
        <w:t>transaction</w:t>
      </w:r>
      <w:r w:rsidRPr="003748E2">
        <w:rPr>
          <w:spacing w:val="-4"/>
        </w:rPr>
        <w:t xml:space="preserve"> </w:t>
      </w:r>
      <w:r w:rsidRPr="003748E2">
        <w:t>log</w:t>
      </w:r>
      <w:r w:rsidRPr="003748E2">
        <w:rPr>
          <w:spacing w:val="-4"/>
        </w:rPr>
        <w:t xml:space="preserve"> </w:t>
      </w:r>
      <w:r w:rsidRPr="003748E2">
        <w:t>contains</w:t>
      </w:r>
      <w:r w:rsidRPr="003748E2">
        <w:rPr>
          <w:spacing w:val="-4"/>
        </w:rPr>
        <w:t xml:space="preserve"> </w:t>
      </w:r>
      <w:r w:rsidRPr="003748E2">
        <w:t>transactions</w:t>
      </w:r>
      <w:r w:rsidRPr="003748E2">
        <w:rPr>
          <w:spacing w:val="-4"/>
        </w:rPr>
        <w:t xml:space="preserve"> </w:t>
      </w:r>
      <w:r w:rsidRPr="003748E2">
        <w:t>that</w:t>
      </w:r>
      <w:r w:rsidRPr="003748E2">
        <w:rPr>
          <w:spacing w:val="-3"/>
        </w:rPr>
        <w:t xml:space="preserve"> </w:t>
      </w:r>
      <w:r w:rsidRPr="003748E2">
        <w:t>are</w:t>
      </w:r>
      <w:r w:rsidRPr="003748E2">
        <w:rPr>
          <w:spacing w:val="-3"/>
        </w:rPr>
        <w:t xml:space="preserve"> </w:t>
      </w:r>
      <w:r w:rsidRPr="003748E2">
        <w:t>still</w:t>
      </w:r>
      <w:r w:rsidRPr="003748E2">
        <w:rPr>
          <w:spacing w:val="-4"/>
        </w:rPr>
        <w:t xml:space="preserve"> </w:t>
      </w:r>
      <w:r w:rsidRPr="003748E2">
        <w:t>running</w:t>
      </w:r>
      <w:r w:rsidRPr="003748E2">
        <w:rPr>
          <w:spacing w:val="-4"/>
        </w:rPr>
        <w:t xml:space="preserve"> </w:t>
      </w:r>
      <w:r w:rsidRPr="003748E2">
        <w:t>and</w:t>
      </w:r>
      <w:r w:rsidRPr="003748E2">
        <w:rPr>
          <w:spacing w:val="-4"/>
        </w:rPr>
        <w:t xml:space="preserve"> </w:t>
      </w:r>
      <w:r w:rsidRPr="003748E2">
        <w:t>have</w:t>
      </w:r>
      <w:r w:rsidRPr="003748E2">
        <w:rPr>
          <w:spacing w:val="-4"/>
        </w:rPr>
        <w:t xml:space="preserve"> </w:t>
      </w:r>
      <w:r w:rsidRPr="003748E2">
        <w:t>not</w:t>
      </w:r>
      <w:r w:rsidRPr="003748E2">
        <w:rPr>
          <w:spacing w:val="-5"/>
        </w:rPr>
        <w:t xml:space="preserve"> </w:t>
      </w:r>
      <w:r w:rsidRPr="003748E2">
        <w:t>yet completed.</w:t>
      </w:r>
      <w:r w:rsidRPr="003748E2">
        <w:rPr>
          <w:spacing w:val="-2"/>
        </w:rPr>
        <w:t xml:space="preserve"> </w:t>
      </w:r>
      <w:r w:rsidRPr="003748E2">
        <w:t>SQL</w:t>
      </w:r>
      <w:r w:rsidRPr="003748E2">
        <w:rPr>
          <w:spacing w:val="-3"/>
        </w:rPr>
        <w:t xml:space="preserve"> </w:t>
      </w:r>
      <w:r w:rsidRPr="003748E2">
        <w:t>Server</w:t>
      </w:r>
      <w:r w:rsidRPr="003748E2">
        <w:rPr>
          <w:spacing w:val="-2"/>
        </w:rPr>
        <w:t xml:space="preserve"> </w:t>
      </w:r>
      <w:r w:rsidRPr="003748E2">
        <w:t>reuses</w:t>
      </w:r>
      <w:r w:rsidRPr="003748E2">
        <w:rPr>
          <w:spacing w:val="-2"/>
        </w:rPr>
        <w:t xml:space="preserve"> </w:t>
      </w:r>
      <w:r w:rsidRPr="003748E2">
        <w:t>this</w:t>
      </w:r>
      <w:r w:rsidRPr="003748E2">
        <w:rPr>
          <w:spacing w:val="-2"/>
        </w:rPr>
        <w:t xml:space="preserve"> </w:t>
      </w:r>
      <w:r w:rsidRPr="003748E2">
        <w:t>truncated,</w:t>
      </w:r>
      <w:r w:rsidRPr="003748E2">
        <w:rPr>
          <w:spacing w:val="-2"/>
        </w:rPr>
        <w:t xml:space="preserve"> </w:t>
      </w:r>
      <w:r w:rsidRPr="003748E2">
        <w:t>inactive</w:t>
      </w:r>
      <w:r w:rsidRPr="003748E2">
        <w:rPr>
          <w:spacing w:val="-2"/>
        </w:rPr>
        <w:t xml:space="preserve"> </w:t>
      </w:r>
      <w:r w:rsidRPr="003748E2">
        <w:t>space</w:t>
      </w:r>
      <w:r w:rsidRPr="003748E2">
        <w:rPr>
          <w:spacing w:val="-2"/>
        </w:rPr>
        <w:t xml:space="preserve"> </w:t>
      </w:r>
      <w:r w:rsidRPr="003748E2">
        <w:t>in</w:t>
      </w:r>
      <w:r w:rsidRPr="003748E2">
        <w:rPr>
          <w:spacing w:val="-3"/>
        </w:rPr>
        <w:t xml:space="preserve"> </w:t>
      </w:r>
      <w:r w:rsidRPr="003748E2">
        <w:t>the</w:t>
      </w:r>
      <w:r w:rsidRPr="003748E2">
        <w:rPr>
          <w:spacing w:val="-2"/>
        </w:rPr>
        <w:t xml:space="preserve"> </w:t>
      </w:r>
      <w:r w:rsidRPr="003748E2">
        <w:t>transaction</w:t>
      </w:r>
      <w:r w:rsidRPr="003748E2">
        <w:rPr>
          <w:spacing w:val="-3"/>
        </w:rPr>
        <w:t xml:space="preserve"> </w:t>
      </w:r>
      <w:r w:rsidRPr="003748E2">
        <w:t>log</w:t>
      </w:r>
      <w:r w:rsidRPr="003748E2">
        <w:rPr>
          <w:spacing w:val="-3"/>
        </w:rPr>
        <w:t xml:space="preserve"> </w:t>
      </w:r>
      <w:r w:rsidRPr="003748E2">
        <w:t>instead of allowing the transaction log to continue to grow and use more space. Although the transaction log may be truncated manually, it is strongly recommended that you do not do this as it breaks the log backup chain. Until a full database backup is created, the database is not protected from media failure. Use manual log truncation only in very special circumstances, and create a full database backup as soon as it is practical.</w:t>
      </w:r>
    </w:p>
    <w:p w14:paraId="647C1843" w14:textId="77777777" w:rsidR="00C14EA6" w:rsidRPr="003748E2" w:rsidRDefault="00C14EA6">
      <w:pPr>
        <w:pStyle w:val="BodyText"/>
        <w:numPr>
          <w:ilvl w:val="0"/>
          <w:numId w:val="4"/>
        </w:numPr>
      </w:pPr>
      <w:r w:rsidRPr="003748E2">
        <w:rPr>
          <w:b/>
          <w:bCs/>
        </w:rPr>
        <w:t>Back up the</w:t>
      </w:r>
      <w:r w:rsidRPr="003748E2">
        <w:rPr>
          <w:b/>
          <w:bCs/>
          <w:spacing w:val="-6"/>
        </w:rPr>
        <w:t xml:space="preserve"> </w:t>
      </w:r>
      <w:r w:rsidRPr="003748E2">
        <w:rPr>
          <w:b/>
          <w:bCs/>
        </w:rPr>
        <w:t>live</w:t>
      </w:r>
      <w:r w:rsidRPr="003748E2">
        <w:rPr>
          <w:b/>
          <w:bCs/>
          <w:spacing w:val="-2"/>
        </w:rPr>
        <w:t xml:space="preserve"> </w:t>
      </w:r>
      <w:r w:rsidRPr="003748E2">
        <w:rPr>
          <w:b/>
          <w:bCs/>
        </w:rPr>
        <w:t>EDR</w:t>
      </w:r>
      <w:r w:rsidRPr="003748E2">
        <w:rPr>
          <w:b/>
          <w:bCs/>
          <w:spacing w:val="-4"/>
        </w:rPr>
        <w:t xml:space="preserve"> </w:t>
      </w:r>
      <w:r w:rsidRPr="003748E2">
        <w:rPr>
          <w:b/>
          <w:bCs/>
        </w:rPr>
        <w:t>database</w:t>
      </w:r>
      <w:r w:rsidRPr="003748E2">
        <w:rPr>
          <w:b/>
          <w:bCs/>
          <w:spacing w:val="-3"/>
        </w:rPr>
        <w:t xml:space="preserve"> </w:t>
      </w:r>
      <w:r w:rsidRPr="003748E2">
        <w:rPr>
          <w:b/>
          <w:bCs/>
        </w:rPr>
        <w:t>every</w:t>
      </w:r>
      <w:r w:rsidRPr="003748E2">
        <w:rPr>
          <w:b/>
          <w:bCs/>
          <w:spacing w:val="-2"/>
        </w:rPr>
        <w:t xml:space="preserve"> </w:t>
      </w:r>
      <w:r w:rsidRPr="003748E2">
        <w:rPr>
          <w:b/>
          <w:bCs/>
        </w:rPr>
        <w:t>day</w:t>
      </w:r>
      <w:r w:rsidRPr="003748E2">
        <w:t xml:space="preserve"> –</w:t>
      </w:r>
      <w:r>
        <w:t xml:space="preserve"> You can use any of the following methods to back up:</w:t>
      </w:r>
    </w:p>
    <w:p w14:paraId="07BBAFD0" w14:textId="77777777" w:rsidR="00C14EA6" w:rsidRPr="003748E2" w:rsidRDefault="00C14EA6">
      <w:pPr>
        <w:pStyle w:val="BodyText"/>
        <w:numPr>
          <w:ilvl w:val="1"/>
          <w:numId w:val="4"/>
        </w:numPr>
      </w:pPr>
      <w:r w:rsidRPr="003748E2">
        <w:t>You</w:t>
      </w:r>
      <w:r w:rsidRPr="003748E2">
        <w:rPr>
          <w:spacing w:val="-4"/>
        </w:rPr>
        <w:t xml:space="preserve"> </w:t>
      </w:r>
      <w:r w:rsidRPr="003748E2">
        <w:t>can</w:t>
      </w:r>
      <w:r w:rsidRPr="003748E2">
        <w:rPr>
          <w:spacing w:val="-3"/>
        </w:rPr>
        <w:t xml:space="preserve"> </w:t>
      </w:r>
      <w:r w:rsidRPr="003748E2">
        <w:t>use</w:t>
      </w:r>
      <w:r w:rsidRPr="003748E2">
        <w:rPr>
          <w:spacing w:val="-2"/>
        </w:rPr>
        <w:t xml:space="preserve"> </w:t>
      </w:r>
      <w:r w:rsidRPr="003748E2">
        <w:t>the</w:t>
      </w:r>
      <w:r w:rsidRPr="003748E2">
        <w:rPr>
          <w:spacing w:val="-3"/>
        </w:rPr>
        <w:t xml:space="preserve"> </w:t>
      </w:r>
      <w:r w:rsidRPr="003748E2">
        <w:t>MS</w:t>
      </w:r>
      <w:r w:rsidRPr="003748E2">
        <w:rPr>
          <w:spacing w:val="-3"/>
        </w:rPr>
        <w:t xml:space="preserve"> </w:t>
      </w:r>
      <w:r w:rsidRPr="003748E2">
        <w:t>SQL</w:t>
      </w:r>
      <w:r w:rsidRPr="003748E2">
        <w:rPr>
          <w:spacing w:val="-4"/>
        </w:rPr>
        <w:t xml:space="preserve"> </w:t>
      </w:r>
      <w:r w:rsidRPr="003748E2">
        <w:t>Management</w:t>
      </w:r>
      <w:r w:rsidRPr="003748E2">
        <w:rPr>
          <w:spacing w:val="-3"/>
        </w:rPr>
        <w:t xml:space="preserve"> </w:t>
      </w:r>
      <w:r w:rsidRPr="003748E2">
        <w:t>Studio</w:t>
      </w:r>
      <w:r w:rsidRPr="003748E2">
        <w:rPr>
          <w:spacing w:val="-4"/>
        </w:rPr>
        <w:t xml:space="preserve"> </w:t>
      </w:r>
      <w:r w:rsidRPr="003748E2">
        <w:t>and</w:t>
      </w:r>
      <w:r w:rsidRPr="003748E2">
        <w:rPr>
          <w:spacing w:val="-4"/>
        </w:rPr>
        <w:t xml:space="preserve"> </w:t>
      </w:r>
      <w:r w:rsidRPr="003748E2">
        <w:t>MS</w:t>
      </w:r>
      <w:r w:rsidRPr="003748E2">
        <w:rPr>
          <w:spacing w:val="-3"/>
        </w:rPr>
        <w:t xml:space="preserve"> </w:t>
      </w:r>
      <w:r w:rsidRPr="003748E2">
        <w:t>SQL</w:t>
      </w:r>
      <w:r w:rsidRPr="003748E2">
        <w:rPr>
          <w:spacing w:val="-4"/>
        </w:rPr>
        <w:t xml:space="preserve"> </w:t>
      </w:r>
      <w:r w:rsidRPr="003748E2">
        <w:t>Server</w:t>
      </w:r>
      <w:r w:rsidRPr="003748E2">
        <w:rPr>
          <w:spacing w:val="-3"/>
        </w:rPr>
        <w:t xml:space="preserve"> </w:t>
      </w:r>
      <w:r w:rsidRPr="003748E2">
        <w:t>Agent</w:t>
      </w:r>
      <w:r w:rsidRPr="003748E2">
        <w:rPr>
          <w:spacing w:val="-4"/>
        </w:rPr>
        <w:t xml:space="preserve"> </w:t>
      </w:r>
      <w:r w:rsidRPr="003748E2">
        <w:t>to</w:t>
      </w:r>
      <w:r w:rsidRPr="003748E2">
        <w:rPr>
          <w:spacing w:val="-4"/>
        </w:rPr>
        <w:t xml:space="preserve"> </w:t>
      </w:r>
      <w:r w:rsidRPr="003748E2">
        <w:t>backup</w:t>
      </w:r>
      <w:r w:rsidRPr="003748E2">
        <w:rPr>
          <w:spacing w:val="-3"/>
        </w:rPr>
        <w:t xml:space="preserve"> </w:t>
      </w:r>
      <w:r w:rsidRPr="003748E2">
        <w:t>directly to</w:t>
      </w:r>
      <w:r w:rsidRPr="003748E2">
        <w:rPr>
          <w:spacing w:val="-1"/>
        </w:rPr>
        <w:t xml:space="preserve"> </w:t>
      </w:r>
      <w:r w:rsidRPr="003748E2">
        <w:t>media.</w:t>
      </w:r>
    </w:p>
    <w:p w14:paraId="46548080" w14:textId="77777777" w:rsidR="00C14EA6" w:rsidRDefault="00C14EA6">
      <w:pPr>
        <w:pStyle w:val="BodyText"/>
        <w:numPr>
          <w:ilvl w:val="1"/>
          <w:numId w:val="4"/>
        </w:numPr>
      </w:pPr>
      <w:r>
        <w:t>Y</w:t>
      </w:r>
      <w:r w:rsidRPr="003748E2">
        <w:t>ou</w:t>
      </w:r>
      <w:r w:rsidRPr="003748E2">
        <w:rPr>
          <w:spacing w:val="-1"/>
        </w:rPr>
        <w:t xml:space="preserve"> </w:t>
      </w:r>
      <w:r w:rsidRPr="003748E2">
        <w:t>can</w:t>
      </w:r>
      <w:r w:rsidRPr="003748E2">
        <w:rPr>
          <w:spacing w:val="-1"/>
        </w:rPr>
        <w:t xml:space="preserve"> </w:t>
      </w:r>
      <w:r w:rsidRPr="003748E2">
        <w:t>use</w:t>
      </w:r>
      <w:r w:rsidRPr="003748E2">
        <w:rPr>
          <w:spacing w:val="-2"/>
        </w:rPr>
        <w:t xml:space="preserve"> </w:t>
      </w:r>
      <w:r w:rsidRPr="003748E2">
        <w:t>the</w:t>
      </w:r>
      <w:r w:rsidRPr="003748E2">
        <w:rPr>
          <w:spacing w:val="-1"/>
        </w:rPr>
        <w:t xml:space="preserve"> </w:t>
      </w:r>
      <w:r w:rsidRPr="003748E2">
        <w:t>MS</w:t>
      </w:r>
      <w:r w:rsidRPr="003748E2">
        <w:rPr>
          <w:spacing w:val="-1"/>
        </w:rPr>
        <w:t xml:space="preserve"> </w:t>
      </w:r>
      <w:r w:rsidRPr="003748E2">
        <w:t>SQL</w:t>
      </w:r>
      <w:r w:rsidRPr="003748E2">
        <w:rPr>
          <w:spacing w:val="-1"/>
        </w:rPr>
        <w:t xml:space="preserve"> </w:t>
      </w:r>
      <w:r w:rsidRPr="003748E2">
        <w:t>Server</w:t>
      </w:r>
      <w:r w:rsidRPr="003748E2">
        <w:rPr>
          <w:spacing w:val="-2"/>
        </w:rPr>
        <w:t xml:space="preserve"> </w:t>
      </w:r>
      <w:r w:rsidRPr="003748E2">
        <w:t>Agent</w:t>
      </w:r>
      <w:r w:rsidRPr="003748E2">
        <w:rPr>
          <w:spacing w:val="-1"/>
        </w:rPr>
        <w:t xml:space="preserve"> </w:t>
      </w:r>
      <w:r w:rsidRPr="003748E2">
        <w:t>with</w:t>
      </w:r>
      <w:r w:rsidRPr="003748E2">
        <w:rPr>
          <w:spacing w:val="-1"/>
        </w:rPr>
        <w:t xml:space="preserve"> </w:t>
      </w:r>
      <w:r w:rsidRPr="003748E2">
        <w:t>your</w:t>
      </w:r>
      <w:r w:rsidRPr="003748E2">
        <w:rPr>
          <w:spacing w:val="-1"/>
        </w:rPr>
        <w:t xml:space="preserve"> </w:t>
      </w:r>
      <w:r w:rsidRPr="003748E2">
        <w:t>backup</w:t>
      </w:r>
      <w:r w:rsidRPr="003748E2">
        <w:rPr>
          <w:spacing w:val="-3"/>
        </w:rPr>
        <w:t xml:space="preserve"> </w:t>
      </w:r>
      <w:r w:rsidRPr="003748E2">
        <w:t>program</w:t>
      </w:r>
      <w:r w:rsidRPr="003748E2">
        <w:rPr>
          <w:spacing w:val="-2"/>
        </w:rPr>
        <w:t xml:space="preserve"> </w:t>
      </w:r>
      <w:r w:rsidRPr="003748E2">
        <w:t>to</w:t>
      </w:r>
      <w:r w:rsidRPr="003748E2">
        <w:rPr>
          <w:spacing w:val="-1"/>
        </w:rPr>
        <w:t xml:space="preserve"> </w:t>
      </w:r>
      <w:r w:rsidRPr="003748E2">
        <w:t>stop the database, do the backup</w:t>
      </w:r>
      <w:r>
        <w:t>,</w:t>
      </w:r>
      <w:r w:rsidRPr="003748E2">
        <w:t xml:space="preserve"> and then restart the database.</w:t>
      </w:r>
    </w:p>
    <w:p w14:paraId="32D28259" w14:textId="77777777" w:rsidR="00C14EA6" w:rsidRPr="003748E2" w:rsidRDefault="00C14EA6">
      <w:pPr>
        <w:pStyle w:val="BodyText"/>
        <w:numPr>
          <w:ilvl w:val="1"/>
          <w:numId w:val="4"/>
        </w:numPr>
      </w:pPr>
      <w:r>
        <w:t>Y</w:t>
      </w:r>
      <w:r w:rsidRPr="003748E2">
        <w:t>ou can use the MS SQL Server Management Studio to schedule backups to a flat file. This flat file can then be backed up with your backup program. This file can be copied or back</w:t>
      </w:r>
      <w:r>
        <w:t xml:space="preserve">ed </w:t>
      </w:r>
      <w:r w:rsidRPr="003748E2">
        <w:t>up to another machine as well.</w:t>
      </w:r>
    </w:p>
    <w:p w14:paraId="50DF4D9F" w14:textId="77777777" w:rsidR="00C14EA6" w:rsidRDefault="00C14EA6" w:rsidP="00C14EA6">
      <w:pPr>
        <w:pStyle w:val="BodyText"/>
        <w:ind w:left="720"/>
      </w:pPr>
      <w:r w:rsidRPr="003748E2">
        <w:rPr>
          <w:b/>
          <w:bCs/>
        </w:rPr>
        <w:lastRenderedPageBreak/>
        <w:t>Note</w:t>
      </w:r>
      <w:r>
        <w:t>: Many backup systems cannot effectively or directly backup MS SQL databases. If the</w:t>
      </w:r>
      <w:r>
        <w:rPr>
          <w:spacing w:val="-1"/>
        </w:rPr>
        <w:t xml:space="preserve"> </w:t>
      </w:r>
      <w:r>
        <w:t>MS</w:t>
      </w:r>
      <w:r>
        <w:rPr>
          <w:spacing w:val="-1"/>
        </w:rPr>
        <w:t xml:space="preserve"> </w:t>
      </w:r>
      <w:r>
        <w:t>SQL</w:t>
      </w:r>
      <w:r>
        <w:rPr>
          <w:spacing w:val="-2"/>
        </w:rPr>
        <w:t xml:space="preserve"> </w:t>
      </w:r>
      <w:r>
        <w:t>Server</w:t>
      </w:r>
      <w:r>
        <w:rPr>
          <w:spacing w:val="-3"/>
        </w:rPr>
        <w:t xml:space="preserve"> </w:t>
      </w:r>
      <w:r>
        <w:t>engine</w:t>
      </w:r>
      <w:r>
        <w:rPr>
          <w:spacing w:val="-1"/>
        </w:rPr>
        <w:t xml:space="preserve"> </w:t>
      </w:r>
      <w:r>
        <w:t>is</w:t>
      </w:r>
      <w:r>
        <w:rPr>
          <w:spacing w:val="-1"/>
        </w:rPr>
        <w:t xml:space="preserve"> </w:t>
      </w:r>
      <w:r>
        <w:t>running,</w:t>
      </w:r>
      <w:r>
        <w:rPr>
          <w:spacing w:val="-1"/>
        </w:rPr>
        <w:t xml:space="preserve"> </w:t>
      </w:r>
      <w:r>
        <w:t>the</w:t>
      </w:r>
      <w:r>
        <w:rPr>
          <w:spacing w:val="-1"/>
        </w:rPr>
        <w:t xml:space="preserve"> </w:t>
      </w:r>
      <w:r>
        <w:t>files</w:t>
      </w:r>
      <w:r>
        <w:rPr>
          <w:spacing w:val="-2"/>
        </w:rPr>
        <w:t xml:space="preserve"> </w:t>
      </w:r>
      <w:r>
        <w:t>that</w:t>
      </w:r>
      <w:r>
        <w:rPr>
          <w:spacing w:val="-1"/>
        </w:rPr>
        <w:t xml:space="preserve"> </w:t>
      </w:r>
      <w:r>
        <w:t>make</w:t>
      </w:r>
      <w:r>
        <w:rPr>
          <w:spacing w:val="-1"/>
        </w:rPr>
        <w:t xml:space="preserve"> </w:t>
      </w:r>
      <w:r>
        <w:t>up</w:t>
      </w:r>
      <w:r>
        <w:rPr>
          <w:spacing w:val="-2"/>
        </w:rPr>
        <w:t xml:space="preserve"> </w:t>
      </w:r>
      <w:r>
        <w:t>the</w:t>
      </w:r>
      <w:r>
        <w:rPr>
          <w:spacing w:val="-1"/>
        </w:rPr>
        <w:t xml:space="preserve"> </w:t>
      </w:r>
      <w:r>
        <w:t>database</w:t>
      </w:r>
      <w:r>
        <w:rPr>
          <w:spacing w:val="-2"/>
        </w:rPr>
        <w:t xml:space="preserve"> </w:t>
      </w:r>
      <w:r>
        <w:t>are</w:t>
      </w:r>
      <w:r>
        <w:rPr>
          <w:spacing w:val="-1"/>
        </w:rPr>
        <w:t xml:space="preserve"> </w:t>
      </w:r>
      <w:r>
        <w:t>locked</w:t>
      </w:r>
      <w:r>
        <w:rPr>
          <w:spacing w:val="-3"/>
        </w:rPr>
        <w:t xml:space="preserve">, </w:t>
      </w:r>
      <w:r>
        <w:t>and</w:t>
      </w:r>
      <w:r>
        <w:rPr>
          <w:spacing w:val="-4"/>
        </w:rPr>
        <w:t xml:space="preserve"> </w:t>
      </w:r>
      <w:r>
        <w:t>many</w:t>
      </w:r>
      <w:r>
        <w:rPr>
          <w:spacing w:val="-3"/>
        </w:rPr>
        <w:t xml:space="preserve"> </w:t>
      </w:r>
      <w:r>
        <w:t>backup</w:t>
      </w:r>
      <w:r>
        <w:rPr>
          <w:spacing w:val="-4"/>
        </w:rPr>
        <w:t xml:space="preserve"> </w:t>
      </w:r>
      <w:r>
        <w:t>media</w:t>
      </w:r>
      <w:r>
        <w:rPr>
          <w:spacing w:val="-4"/>
        </w:rPr>
        <w:t xml:space="preserve"> </w:t>
      </w:r>
      <w:r>
        <w:t>systems</w:t>
      </w:r>
      <w:r>
        <w:rPr>
          <w:spacing w:val="-4"/>
        </w:rPr>
        <w:t xml:space="preserve"> </w:t>
      </w:r>
      <w:r>
        <w:t>cannot</w:t>
      </w:r>
      <w:r>
        <w:rPr>
          <w:spacing w:val="-4"/>
        </w:rPr>
        <w:t xml:space="preserve"> </w:t>
      </w:r>
      <w:r>
        <w:t>backup</w:t>
      </w:r>
      <w:r>
        <w:rPr>
          <w:spacing w:val="-3"/>
        </w:rPr>
        <w:t xml:space="preserve"> </w:t>
      </w:r>
      <w:r>
        <w:t>the</w:t>
      </w:r>
      <w:r>
        <w:rPr>
          <w:spacing w:val="-3"/>
        </w:rPr>
        <w:t xml:space="preserve"> </w:t>
      </w:r>
      <w:r>
        <w:t>locked</w:t>
      </w:r>
      <w:r>
        <w:rPr>
          <w:spacing w:val="-3"/>
        </w:rPr>
        <w:t xml:space="preserve"> </w:t>
      </w:r>
      <w:r>
        <w:t>database</w:t>
      </w:r>
      <w:r>
        <w:rPr>
          <w:spacing w:val="-4"/>
        </w:rPr>
        <w:t xml:space="preserve"> </w:t>
      </w:r>
      <w:r>
        <w:t>files</w:t>
      </w:r>
      <w:r>
        <w:rPr>
          <w:spacing w:val="-3"/>
        </w:rPr>
        <w:t xml:space="preserve"> </w:t>
      </w:r>
      <w:r>
        <w:t>from</w:t>
      </w:r>
      <w:r>
        <w:rPr>
          <w:spacing w:val="-4"/>
        </w:rPr>
        <w:t xml:space="preserve"> </w:t>
      </w:r>
      <w:r>
        <w:t>outside</w:t>
      </w:r>
      <w:r>
        <w:rPr>
          <w:spacing w:val="-3"/>
        </w:rPr>
        <w:t xml:space="preserve"> </w:t>
      </w:r>
      <w:r>
        <w:t>of the Microsoft SQL Server Management Studio. These backup solutions may see that the database files are in use and skip those files.</w:t>
      </w:r>
    </w:p>
    <w:p w14:paraId="21B1BCEE" w14:textId="77777777" w:rsidR="00C14EA6" w:rsidRPr="00446665" w:rsidRDefault="00C14EA6">
      <w:pPr>
        <w:pStyle w:val="BodyText"/>
        <w:numPr>
          <w:ilvl w:val="0"/>
          <w:numId w:val="17"/>
        </w:numPr>
      </w:pPr>
      <w:r w:rsidRPr="00446665">
        <w:rPr>
          <w:b/>
          <w:bCs/>
        </w:rPr>
        <w:t>Check</w:t>
      </w:r>
      <w:r w:rsidRPr="00446665">
        <w:rPr>
          <w:b/>
          <w:bCs/>
          <w:spacing w:val="-3"/>
        </w:rPr>
        <w:t xml:space="preserve"> </w:t>
      </w:r>
      <w:r w:rsidRPr="00446665">
        <w:rPr>
          <w:b/>
          <w:bCs/>
        </w:rPr>
        <w:t>server</w:t>
      </w:r>
      <w:r w:rsidRPr="00446665">
        <w:rPr>
          <w:b/>
          <w:bCs/>
          <w:spacing w:val="-3"/>
        </w:rPr>
        <w:t xml:space="preserve"> </w:t>
      </w:r>
      <w:r w:rsidRPr="00446665">
        <w:rPr>
          <w:b/>
          <w:bCs/>
        </w:rPr>
        <w:t>drive</w:t>
      </w:r>
      <w:r w:rsidRPr="00446665">
        <w:rPr>
          <w:b/>
          <w:bCs/>
          <w:spacing w:val="-4"/>
        </w:rPr>
        <w:t xml:space="preserve"> </w:t>
      </w:r>
      <w:r w:rsidRPr="00446665">
        <w:rPr>
          <w:b/>
          <w:bCs/>
          <w:spacing w:val="-2"/>
        </w:rPr>
        <w:t>space</w:t>
      </w:r>
      <w:r w:rsidRPr="00446665">
        <w:rPr>
          <w:spacing w:val="-2"/>
        </w:rPr>
        <w:t xml:space="preserve"> – T</w:t>
      </w:r>
      <w:r w:rsidRPr="00446665">
        <w:t>he servers should be checked weekly or monthly to ensure that you have adequate available free disk space for the growth of the live database files, transaction logs, and backup files. When EDR databases are installed, by default, they are configured to pre</w:t>
      </w:r>
      <w:r w:rsidRPr="00446665">
        <w:rPr>
          <w:rFonts w:ascii="Cambria Math" w:hAnsi="Cambria Math" w:cs="Cambria Math"/>
        </w:rPr>
        <w:t>‐</w:t>
      </w:r>
      <w:r w:rsidRPr="00446665">
        <w:t>allocate an adequate portion of space on your server hard drives to store the database and</w:t>
      </w:r>
      <w:r w:rsidRPr="00446665">
        <w:rPr>
          <w:spacing w:val="-4"/>
        </w:rPr>
        <w:t xml:space="preserve"> </w:t>
      </w:r>
      <w:r w:rsidRPr="00446665">
        <w:t>transaction</w:t>
      </w:r>
      <w:r w:rsidRPr="00446665">
        <w:rPr>
          <w:spacing w:val="-4"/>
        </w:rPr>
        <w:t xml:space="preserve"> </w:t>
      </w:r>
      <w:r w:rsidRPr="00446665">
        <w:t>logs.</w:t>
      </w:r>
      <w:r w:rsidRPr="00446665">
        <w:rPr>
          <w:spacing w:val="-4"/>
        </w:rPr>
        <w:t xml:space="preserve"> </w:t>
      </w:r>
      <w:r w:rsidRPr="00446665">
        <w:t>The</w:t>
      </w:r>
      <w:r w:rsidRPr="00446665">
        <w:rPr>
          <w:spacing w:val="-4"/>
        </w:rPr>
        <w:t xml:space="preserve"> </w:t>
      </w:r>
      <w:r w:rsidRPr="00446665">
        <w:t>databases</w:t>
      </w:r>
      <w:r w:rsidRPr="00446665">
        <w:rPr>
          <w:spacing w:val="-4"/>
        </w:rPr>
        <w:t xml:space="preserve"> </w:t>
      </w:r>
      <w:r w:rsidRPr="00446665">
        <w:t>are</w:t>
      </w:r>
      <w:r w:rsidRPr="00446665">
        <w:rPr>
          <w:spacing w:val="-3"/>
        </w:rPr>
        <w:t xml:space="preserve"> </w:t>
      </w:r>
      <w:r w:rsidRPr="00446665">
        <w:t>also</w:t>
      </w:r>
      <w:r w:rsidRPr="00446665">
        <w:rPr>
          <w:spacing w:val="-4"/>
        </w:rPr>
        <w:t xml:space="preserve"> </w:t>
      </w:r>
      <w:r w:rsidRPr="00446665">
        <w:t>configured</w:t>
      </w:r>
      <w:r w:rsidRPr="00446665">
        <w:rPr>
          <w:spacing w:val="-3"/>
        </w:rPr>
        <w:t xml:space="preserve"> </w:t>
      </w:r>
      <w:r w:rsidRPr="00446665">
        <w:t>such</w:t>
      </w:r>
      <w:r w:rsidRPr="00446665">
        <w:rPr>
          <w:spacing w:val="-4"/>
        </w:rPr>
        <w:t xml:space="preserve"> </w:t>
      </w:r>
      <w:r w:rsidRPr="00446665">
        <w:t>that</w:t>
      </w:r>
      <w:r w:rsidRPr="00446665">
        <w:rPr>
          <w:spacing w:val="-3"/>
        </w:rPr>
        <w:t xml:space="preserve"> </w:t>
      </w:r>
      <w:r w:rsidRPr="00446665">
        <w:t>the</w:t>
      </w:r>
      <w:r w:rsidRPr="00446665">
        <w:rPr>
          <w:spacing w:val="-3"/>
        </w:rPr>
        <w:t xml:space="preserve"> </w:t>
      </w:r>
      <w:r w:rsidRPr="00446665">
        <w:t>size</w:t>
      </w:r>
      <w:r w:rsidRPr="00446665">
        <w:rPr>
          <w:spacing w:val="-4"/>
        </w:rPr>
        <w:t xml:space="preserve"> </w:t>
      </w:r>
      <w:r w:rsidRPr="00446665">
        <w:t>of</w:t>
      </w:r>
      <w:r w:rsidRPr="00446665">
        <w:rPr>
          <w:spacing w:val="-4"/>
        </w:rPr>
        <w:t xml:space="preserve"> </w:t>
      </w:r>
      <w:r w:rsidRPr="00446665">
        <w:t>the</w:t>
      </w:r>
      <w:r w:rsidRPr="00446665">
        <w:rPr>
          <w:spacing w:val="-3"/>
        </w:rPr>
        <w:t xml:space="preserve"> </w:t>
      </w:r>
      <w:r w:rsidRPr="00446665">
        <w:t>database and transaction log files will grow automatically as needed once the initial pre</w:t>
      </w:r>
      <w:r w:rsidRPr="00446665">
        <w:rPr>
          <w:rFonts w:ascii="Cambria Math" w:hAnsi="Cambria Math" w:cs="Cambria Math"/>
        </w:rPr>
        <w:t>‐</w:t>
      </w:r>
      <w:r w:rsidRPr="00446665">
        <w:t>allocated space is filled and will continue to grow until the hard drive is full. Use the operating system to check the free space on drives.</w:t>
      </w:r>
    </w:p>
    <w:p w14:paraId="3AA9CD14" w14:textId="77777777" w:rsidR="00C14EA6" w:rsidRPr="00446665" w:rsidRDefault="00C14EA6">
      <w:pPr>
        <w:pStyle w:val="BodyText"/>
        <w:numPr>
          <w:ilvl w:val="0"/>
          <w:numId w:val="17"/>
        </w:numPr>
      </w:pPr>
      <w:r w:rsidRPr="00446665">
        <w:rPr>
          <w:b/>
          <w:bCs/>
        </w:rPr>
        <w:t>Store</w:t>
      </w:r>
      <w:r w:rsidRPr="00446665">
        <w:rPr>
          <w:b/>
          <w:bCs/>
          <w:spacing w:val="-7"/>
        </w:rPr>
        <w:t xml:space="preserve"> </w:t>
      </w:r>
      <w:r w:rsidRPr="00446665">
        <w:rPr>
          <w:b/>
          <w:bCs/>
        </w:rPr>
        <w:t>database</w:t>
      </w:r>
      <w:r w:rsidRPr="00446665">
        <w:rPr>
          <w:b/>
          <w:bCs/>
          <w:spacing w:val="-6"/>
        </w:rPr>
        <w:t xml:space="preserve"> </w:t>
      </w:r>
      <w:r w:rsidRPr="00446665">
        <w:rPr>
          <w:b/>
          <w:bCs/>
        </w:rPr>
        <w:t>backups</w:t>
      </w:r>
      <w:r w:rsidRPr="00446665">
        <w:rPr>
          <w:b/>
          <w:bCs/>
          <w:spacing w:val="-6"/>
        </w:rPr>
        <w:t xml:space="preserve"> </w:t>
      </w:r>
      <w:r w:rsidRPr="00446665">
        <w:rPr>
          <w:b/>
          <w:bCs/>
          <w:spacing w:val="-2"/>
        </w:rPr>
        <w:t>offsite</w:t>
      </w:r>
      <w:r w:rsidRPr="00446665">
        <w:rPr>
          <w:spacing w:val="-2"/>
        </w:rPr>
        <w:t xml:space="preserve"> – D</w:t>
      </w:r>
      <w:r w:rsidRPr="00446665">
        <w:t>atabase backups should be performed weekly or monthly and stored offsite in a secure</w:t>
      </w:r>
      <w:r w:rsidRPr="00446665">
        <w:rPr>
          <w:spacing w:val="-2"/>
        </w:rPr>
        <w:t xml:space="preserve"> </w:t>
      </w:r>
      <w:r w:rsidRPr="00446665">
        <w:t>location.</w:t>
      </w:r>
      <w:r w:rsidRPr="00446665">
        <w:rPr>
          <w:spacing w:val="-3"/>
        </w:rPr>
        <w:t xml:space="preserve"> In you plan, y</w:t>
      </w:r>
      <w:r w:rsidRPr="00446665">
        <w:t>ou</w:t>
      </w:r>
      <w:r w:rsidRPr="00446665">
        <w:rPr>
          <w:spacing w:val="-3"/>
        </w:rPr>
        <w:t xml:space="preserve"> </w:t>
      </w:r>
      <w:r w:rsidRPr="00446665">
        <w:t>may</w:t>
      </w:r>
      <w:r w:rsidRPr="00446665">
        <w:rPr>
          <w:spacing w:val="-2"/>
        </w:rPr>
        <w:t xml:space="preserve"> </w:t>
      </w:r>
      <w:r w:rsidRPr="00446665">
        <w:t>want</w:t>
      </w:r>
      <w:r w:rsidRPr="00446665">
        <w:rPr>
          <w:spacing w:val="-2"/>
        </w:rPr>
        <w:t xml:space="preserve"> </w:t>
      </w:r>
      <w:r w:rsidRPr="00446665">
        <w:t>to</w:t>
      </w:r>
      <w:r w:rsidRPr="00446665">
        <w:rPr>
          <w:spacing w:val="-2"/>
        </w:rPr>
        <w:t xml:space="preserve"> incorporate </w:t>
      </w:r>
      <w:r w:rsidRPr="00446665">
        <w:t>a</w:t>
      </w:r>
      <w:r w:rsidRPr="00446665">
        <w:rPr>
          <w:spacing w:val="-3"/>
        </w:rPr>
        <w:t xml:space="preserve"> </w:t>
      </w:r>
      <w:r w:rsidRPr="00446665">
        <w:t>3</w:t>
      </w:r>
      <w:r w:rsidRPr="00446665">
        <w:rPr>
          <w:spacing w:val="-2"/>
        </w:rPr>
        <w:t xml:space="preserve"> </w:t>
      </w:r>
      <w:r w:rsidRPr="00446665">
        <w:t>to</w:t>
      </w:r>
      <w:r w:rsidRPr="00446665">
        <w:rPr>
          <w:spacing w:val="-3"/>
        </w:rPr>
        <w:t xml:space="preserve"> </w:t>
      </w:r>
      <w:r w:rsidRPr="00446665">
        <w:t>6</w:t>
      </w:r>
      <w:r w:rsidRPr="00446665">
        <w:rPr>
          <w:spacing w:val="-2"/>
        </w:rPr>
        <w:t xml:space="preserve"> </w:t>
      </w:r>
      <w:r w:rsidRPr="00446665">
        <w:t>month</w:t>
      </w:r>
      <w:r w:rsidRPr="00446665">
        <w:rPr>
          <w:spacing w:val="-3"/>
        </w:rPr>
        <w:t xml:space="preserve"> </w:t>
      </w:r>
      <w:r w:rsidRPr="00446665">
        <w:t>rotation of the backups stored offsite.</w:t>
      </w:r>
    </w:p>
    <w:p w14:paraId="1F2D5135" w14:textId="77777777" w:rsidR="00C14EA6" w:rsidRPr="00446665" w:rsidRDefault="00C14EA6">
      <w:pPr>
        <w:pStyle w:val="BodyText"/>
        <w:numPr>
          <w:ilvl w:val="0"/>
          <w:numId w:val="17"/>
        </w:numPr>
      </w:pPr>
      <w:r w:rsidRPr="00446665">
        <w:rPr>
          <w:b/>
          <w:bCs/>
        </w:rPr>
        <w:t>Shrink</w:t>
      </w:r>
      <w:r w:rsidRPr="00446665">
        <w:rPr>
          <w:b/>
          <w:bCs/>
          <w:spacing w:val="-5"/>
        </w:rPr>
        <w:t xml:space="preserve"> </w:t>
      </w:r>
      <w:r w:rsidRPr="00446665">
        <w:rPr>
          <w:b/>
          <w:bCs/>
        </w:rPr>
        <w:t>and</w:t>
      </w:r>
      <w:r w:rsidRPr="00446665">
        <w:rPr>
          <w:b/>
          <w:bCs/>
          <w:spacing w:val="-5"/>
        </w:rPr>
        <w:t xml:space="preserve"> </w:t>
      </w:r>
      <w:r w:rsidRPr="00446665">
        <w:rPr>
          <w:b/>
          <w:bCs/>
        </w:rPr>
        <w:t>defragment</w:t>
      </w:r>
      <w:r w:rsidRPr="00446665">
        <w:rPr>
          <w:b/>
          <w:bCs/>
          <w:spacing w:val="-3"/>
        </w:rPr>
        <w:t xml:space="preserve"> </w:t>
      </w:r>
      <w:r w:rsidRPr="00446665">
        <w:rPr>
          <w:b/>
          <w:bCs/>
          <w:spacing w:val="-2"/>
        </w:rPr>
        <w:t>databases</w:t>
      </w:r>
      <w:r w:rsidRPr="00446665">
        <w:rPr>
          <w:spacing w:val="-2"/>
        </w:rPr>
        <w:t xml:space="preserve"> – T</w:t>
      </w:r>
      <w:r w:rsidRPr="00446665">
        <w:t>he</w:t>
      </w:r>
      <w:r w:rsidRPr="00446665">
        <w:rPr>
          <w:spacing w:val="-4"/>
        </w:rPr>
        <w:t xml:space="preserve"> </w:t>
      </w:r>
      <w:r w:rsidRPr="00446665">
        <w:t>live</w:t>
      </w:r>
      <w:r w:rsidRPr="00446665">
        <w:rPr>
          <w:spacing w:val="-3"/>
        </w:rPr>
        <w:t xml:space="preserve"> </w:t>
      </w:r>
      <w:r w:rsidRPr="00446665">
        <w:t>databases</w:t>
      </w:r>
      <w:r w:rsidRPr="00446665">
        <w:rPr>
          <w:spacing w:val="-4"/>
        </w:rPr>
        <w:t xml:space="preserve"> </w:t>
      </w:r>
      <w:r w:rsidRPr="00446665">
        <w:t>should</w:t>
      </w:r>
      <w:r w:rsidRPr="00446665">
        <w:rPr>
          <w:spacing w:val="-3"/>
        </w:rPr>
        <w:t xml:space="preserve"> </w:t>
      </w:r>
      <w:r w:rsidRPr="00446665">
        <w:t>be</w:t>
      </w:r>
      <w:r w:rsidRPr="00446665">
        <w:rPr>
          <w:spacing w:val="-4"/>
        </w:rPr>
        <w:t xml:space="preserve"> </w:t>
      </w:r>
      <w:r w:rsidRPr="00446665">
        <w:t>shrunk and defragmented (moving</w:t>
      </w:r>
      <w:r w:rsidRPr="00446665">
        <w:rPr>
          <w:spacing w:val="-3"/>
        </w:rPr>
        <w:t xml:space="preserve"> </w:t>
      </w:r>
      <w:r w:rsidRPr="00446665">
        <w:t>pages</w:t>
      </w:r>
      <w:r w:rsidRPr="00446665">
        <w:rPr>
          <w:spacing w:val="-3"/>
        </w:rPr>
        <w:t xml:space="preserve"> </w:t>
      </w:r>
      <w:r w:rsidRPr="00446665">
        <w:t>internally</w:t>
      </w:r>
      <w:r w:rsidRPr="00446665">
        <w:rPr>
          <w:spacing w:val="-3"/>
        </w:rPr>
        <w:t xml:space="preserve"> </w:t>
      </w:r>
      <w:r w:rsidRPr="00446665">
        <w:t>to</w:t>
      </w:r>
      <w:r w:rsidRPr="00446665">
        <w:rPr>
          <w:spacing w:val="-3"/>
        </w:rPr>
        <w:t xml:space="preserve"> </w:t>
      </w:r>
      <w:r w:rsidRPr="00446665">
        <w:t>the</w:t>
      </w:r>
      <w:r w:rsidRPr="00446665">
        <w:rPr>
          <w:spacing w:val="-3"/>
        </w:rPr>
        <w:t xml:space="preserve"> </w:t>
      </w:r>
      <w:r w:rsidRPr="00446665">
        <w:t>beginning</w:t>
      </w:r>
      <w:r w:rsidRPr="00446665">
        <w:rPr>
          <w:spacing w:val="-4"/>
        </w:rPr>
        <w:t xml:space="preserve"> </w:t>
      </w:r>
      <w:r w:rsidRPr="00446665">
        <w:t xml:space="preserve">of the files that make up the database) using the MS SQL Server tools monthly or after significant deletions of data in the database (purging appointments, purging old audit records, and so forth). Also, the EDR server hard drives containing the database should be defragmented on a regular basis at the operating system level using the operating system defragmenting tools. This defragmenting of the database files at the operating system level will ensure optimal data layout on the drives to enhance database </w:t>
      </w:r>
      <w:r w:rsidRPr="00446665">
        <w:rPr>
          <w:spacing w:val="-2"/>
        </w:rPr>
        <w:t>performance.</w:t>
      </w:r>
    </w:p>
    <w:p w14:paraId="28912909" w14:textId="77777777" w:rsidR="00C14EA6" w:rsidRPr="00446665" w:rsidRDefault="00C14EA6">
      <w:pPr>
        <w:pStyle w:val="BodyText"/>
        <w:numPr>
          <w:ilvl w:val="0"/>
          <w:numId w:val="17"/>
        </w:numPr>
      </w:pPr>
      <w:r w:rsidRPr="00446665">
        <w:rPr>
          <w:b/>
          <w:bCs/>
        </w:rPr>
        <w:t>Monitor</w:t>
      </w:r>
      <w:r w:rsidRPr="00446665">
        <w:rPr>
          <w:b/>
          <w:bCs/>
          <w:spacing w:val="-5"/>
        </w:rPr>
        <w:t xml:space="preserve"> </w:t>
      </w:r>
      <w:r w:rsidRPr="00446665">
        <w:rPr>
          <w:b/>
          <w:bCs/>
        </w:rPr>
        <w:t>EDR</w:t>
      </w:r>
      <w:r w:rsidRPr="00446665">
        <w:rPr>
          <w:b/>
          <w:bCs/>
          <w:spacing w:val="-4"/>
        </w:rPr>
        <w:t xml:space="preserve"> </w:t>
      </w:r>
      <w:r w:rsidRPr="00446665">
        <w:rPr>
          <w:b/>
          <w:bCs/>
        </w:rPr>
        <w:t>database</w:t>
      </w:r>
      <w:r w:rsidRPr="00446665">
        <w:rPr>
          <w:b/>
          <w:bCs/>
          <w:spacing w:val="-6"/>
        </w:rPr>
        <w:t xml:space="preserve"> </w:t>
      </w:r>
      <w:r w:rsidRPr="00446665">
        <w:rPr>
          <w:b/>
          <w:bCs/>
        </w:rPr>
        <w:t>performance</w:t>
      </w:r>
      <w:r w:rsidRPr="00446665">
        <w:rPr>
          <w:b/>
          <w:bCs/>
          <w:spacing w:val="-4"/>
        </w:rPr>
        <w:t xml:space="preserve"> </w:t>
      </w:r>
      <w:r w:rsidRPr="00446665">
        <w:rPr>
          <w:b/>
          <w:bCs/>
          <w:spacing w:val="-2"/>
        </w:rPr>
        <w:t>statistics</w:t>
      </w:r>
      <w:r w:rsidRPr="00446665">
        <w:rPr>
          <w:spacing w:val="-2"/>
        </w:rPr>
        <w:t xml:space="preserve"> – E</w:t>
      </w:r>
      <w:r w:rsidRPr="00446665">
        <w:t>DR</w:t>
      </w:r>
      <w:r w:rsidRPr="00446665">
        <w:rPr>
          <w:spacing w:val="-4"/>
        </w:rPr>
        <w:t xml:space="preserve"> </w:t>
      </w:r>
      <w:r w:rsidRPr="00446665">
        <w:t>Database</w:t>
      </w:r>
      <w:r w:rsidRPr="00446665">
        <w:rPr>
          <w:spacing w:val="-5"/>
        </w:rPr>
        <w:t xml:space="preserve"> </w:t>
      </w:r>
      <w:r w:rsidRPr="00446665">
        <w:t>performance</w:t>
      </w:r>
      <w:r w:rsidRPr="00446665">
        <w:rPr>
          <w:spacing w:val="-5"/>
        </w:rPr>
        <w:t xml:space="preserve"> </w:t>
      </w:r>
      <w:r w:rsidRPr="00446665">
        <w:t>statistics</w:t>
      </w:r>
      <w:r w:rsidRPr="00446665">
        <w:rPr>
          <w:spacing w:val="-6"/>
        </w:rPr>
        <w:t xml:space="preserve"> </w:t>
      </w:r>
      <w:r w:rsidRPr="00446665">
        <w:t>should</w:t>
      </w:r>
      <w:r w:rsidRPr="00446665">
        <w:rPr>
          <w:spacing w:val="-4"/>
        </w:rPr>
        <w:t xml:space="preserve"> </w:t>
      </w:r>
      <w:r w:rsidRPr="00446665">
        <w:t>be</w:t>
      </w:r>
      <w:r w:rsidRPr="00446665">
        <w:rPr>
          <w:spacing w:val="-5"/>
        </w:rPr>
        <w:t xml:space="preserve"> </w:t>
      </w:r>
      <w:r w:rsidRPr="00446665">
        <w:t>checked</w:t>
      </w:r>
      <w:r w:rsidRPr="00446665">
        <w:rPr>
          <w:spacing w:val="-4"/>
        </w:rPr>
        <w:t xml:space="preserve"> </w:t>
      </w:r>
      <w:r w:rsidRPr="00446665">
        <w:t>monthly</w:t>
      </w:r>
      <w:r w:rsidRPr="00446665">
        <w:rPr>
          <w:spacing w:val="-4"/>
        </w:rPr>
        <w:t xml:space="preserve"> </w:t>
      </w:r>
      <w:r w:rsidRPr="00446665">
        <w:t>or</w:t>
      </w:r>
      <w:r w:rsidRPr="00446665">
        <w:rPr>
          <w:spacing w:val="-5"/>
        </w:rPr>
        <w:t xml:space="preserve"> </w:t>
      </w:r>
      <w:r w:rsidRPr="00446665">
        <w:t>semi</w:t>
      </w:r>
      <w:r w:rsidRPr="00446665">
        <w:rPr>
          <w:rFonts w:ascii="Cambria Math" w:hAnsi="Cambria Math" w:cs="Cambria Math"/>
        </w:rPr>
        <w:t>‐</w:t>
      </w:r>
      <w:r w:rsidRPr="00446665">
        <w:t>annually</w:t>
      </w:r>
      <w:r w:rsidRPr="00446665">
        <w:rPr>
          <w:spacing w:val="-4"/>
        </w:rPr>
        <w:t xml:space="preserve"> </w:t>
      </w:r>
      <w:r w:rsidRPr="00446665">
        <w:t>to ensure proper server performance.</w:t>
      </w:r>
    </w:p>
    <w:p w14:paraId="63DFFC62" w14:textId="77777777" w:rsidR="00C14EA6" w:rsidRPr="00446665" w:rsidRDefault="00C14EA6">
      <w:pPr>
        <w:pStyle w:val="BodyText"/>
        <w:numPr>
          <w:ilvl w:val="0"/>
          <w:numId w:val="17"/>
        </w:numPr>
      </w:pPr>
      <w:r w:rsidRPr="00446665">
        <w:rPr>
          <w:b/>
          <w:bCs/>
        </w:rPr>
        <w:t>Rebuild</w:t>
      </w:r>
      <w:r w:rsidRPr="00446665">
        <w:rPr>
          <w:b/>
          <w:bCs/>
          <w:spacing w:val="-5"/>
        </w:rPr>
        <w:t xml:space="preserve"> </w:t>
      </w:r>
      <w:r w:rsidRPr="00446665">
        <w:rPr>
          <w:b/>
          <w:bCs/>
        </w:rPr>
        <w:t>database</w:t>
      </w:r>
      <w:r w:rsidRPr="00446665">
        <w:rPr>
          <w:b/>
          <w:bCs/>
          <w:spacing w:val="-4"/>
        </w:rPr>
        <w:t xml:space="preserve"> </w:t>
      </w:r>
      <w:r w:rsidRPr="00446665">
        <w:rPr>
          <w:b/>
          <w:bCs/>
          <w:spacing w:val="-2"/>
        </w:rPr>
        <w:t>indexes</w:t>
      </w:r>
      <w:r w:rsidRPr="00446665">
        <w:rPr>
          <w:spacing w:val="-2"/>
        </w:rPr>
        <w:t xml:space="preserve"> – D</w:t>
      </w:r>
      <w:r w:rsidRPr="00446665">
        <w:t>atabase</w:t>
      </w:r>
      <w:r w:rsidRPr="00446665">
        <w:rPr>
          <w:spacing w:val="-3"/>
        </w:rPr>
        <w:t xml:space="preserve"> </w:t>
      </w:r>
      <w:r w:rsidRPr="00446665">
        <w:t>indexes</w:t>
      </w:r>
      <w:r w:rsidRPr="00446665">
        <w:rPr>
          <w:spacing w:val="-3"/>
        </w:rPr>
        <w:t xml:space="preserve"> </w:t>
      </w:r>
      <w:r w:rsidRPr="00446665">
        <w:t>should</w:t>
      </w:r>
      <w:r w:rsidRPr="00446665">
        <w:rPr>
          <w:spacing w:val="-4"/>
        </w:rPr>
        <w:t xml:space="preserve"> </w:t>
      </w:r>
      <w:r w:rsidRPr="00446665">
        <w:t>be</w:t>
      </w:r>
      <w:r w:rsidRPr="00446665">
        <w:rPr>
          <w:spacing w:val="-4"/>
        </w:rPr>
        <w:t xml:space="preserve"> </w:t>
      </w:r>
      <w:r w:rsidRPr="00446665">
        <w:t>rebuilt</w:t>
      </w:r>
      <w:r w:rsidRPr="00446665">
        <w:rPr>
          <w:spacing w:val="-5"/>
        </w:rPr>
        <w:t xml:space="preserve"> </w:t>
      </w:r>
      <w:r w:rsidRPr="00446665">
        <w:t>semi</w:t>
      </w:r>
      <w:r w:rsidRPr="00446665">
        <w:rPr>
          <w:rFonts w:ascii="Cambria Math" w:hAnsi="Cambria Math" w:cs="Cambria Math"/>
        </w:rPr>
        <w:t>‐</w:t>
      </w:r>
      <w:r w:rsidRPr="00446665">
        <w:t>annually</w:t>
      </w:r>
      <w:r w:rsidRPr="00446665">
        <w:rPr>
          <w:spacing w:val="-3"/>
        </w:rPr>
        <w:t xml:space="preserve"> </w:t>
      </w:r>
      <w:r w:rsidRPr="00446665">
        <w:t>or</w:t>
      </w:r>
      <w:r w:rsidRPr="00446665">
        <w:rPr>
          <w:spacing w:val="-4"/>
        </w:rPr>
        <w:t xml:space="preserve"> </w:t>
      </w:r>
      <w:r w:rsidRPr="00446665">
        <w:t>annually</w:t>
      </w:r>
      <w:r w:rsidRPr="00446665">
        <w:rPr>
          <w:spacing w:val="-4"/>
        </w:rPr>
        <w:t xml:space="preserve"> </w:t>
      </w:r>
      <w:r w:rsidRPr="00446665">
        <w:t>to</w:t>
      </w:r>
      <w:r w:rsidRPr="00446665">
        <w:rPr>
          <w:spacing w:val="-3"/>
        </w:rPr>
        <w:t xml:space="preserve"> </w:t>
      </w:r>
      <w:r w:rsidRPr="00446665">
        <w:t>ensure</w:t>
      </w:r>
      <w:r w:rsidRPr="00446665">
        <w:rPr>
          <w:spacing w:val="-3"/>
        </w:rPr>
        <w:t xml:space="preserve"> </w:t>
      </w:r>
      <w:r w:rsidRPr="00446665">
        <w:t>optimal</w:t>
      </w:r>
      <w:r w:rsidRPr="00446665">
        <w:rPr>
          <w:spacing w:val="-4"/>
        </w:rPr>
        <w:t xml:space="preserve"> </w:t>
      </w:r>
      <w:r w:rsidRPr="00446665">
        <w:t xml:space="preserve">index </w:t>
      </w:r>
      <w:r w:rsidRPr="00446665">
        <w:rPr>
          <w:spacing w:val="-2"/>
        </w:rPr>
        <w:t xml:space="preserve">performance. </w:t>
      </w:r>
      <w:r w:rsidRPr="00446665">
        <w:t>Contact</w:t>
      </w:r>
      <w:r w:rsidRPr="00446665">
        <w:rPr>
          <w:spacing w:val="-4"/>
        </w:rPr>
        <w:t xml:space="preserve"> </w:t>
      </w:r>
      <w:r w:rsidRPr="00446665">
        <w:t>Dentrix Enterprise</w:t>
      </w:r>
      <w:r w:rsidRPr="00446665">
        <w:rPr>
          <w:spacing w:val="-3"/>
        </w:rPr>
        <w:t xml:space="preserve"> </w:t>
      </w:r>
      <w:r w:rsidRPr="00446665">
        <w:t>Support</w:t>
      </w:r>
      <w:r w:rsidRPr="00446665">
        <w:rPr>
          <w:spacing w:val="-4"/>
        </w:rPr>
        <w:t xml:space="preserve"> at </w:t>
      </w:r>
      <w:r w:rsidRPr="00446665">
        <w:t>(800)</w:t>
      </w:r>
      <w:r w:rsidRPr="00446665">
        <w:rPr>
          <w:spacing w:val="-1"/>
        </w:rPr>
        <w:t xml:space="preserve"> </w:t>
      </w:r>
      <w:r w:rsidRPr="00446665">
        <w:t>459</w:t>
      </w:r>
      <w:r w:rsidRPr="00446665">
        <w:rPr>
          <w:rFonts w:ascii="Cambria Math" w:hAnsi="Cambria Math" w:cs="Cambria Math"/>
        </w:rPr>
        <w:t>‐</w:t>
      </w:r>
      <w:r w:rsidRPr="00446665">
        <w:t>8067.</w:t>
      </w:r>
      <w:r w:rsidRPr="00446665">
        <w:rPr>
          <w:spacing w:val="-3"/>
        </w:rPr>
        <w:t xml:space="preserve"> </w:t>
      </w:r>
      <w:r w:rsidRPr="00446665">
        <w:t>This</w:t>
      </w:r>
      <w:r w:rsidRPr="00446665">
        <w:rPr>
          <w:spacing w:val="-3"/>
        </w:rPr>
        <w:t xml:space="preserve"> </w:t>
      </w:r>
      <w:r w:rsidRPr="00446665">
        <w:t>will</w:t>
      </w:r>
      <w:r w:rsidRPr="00446665">
        <w:rPr>
          <w:spacing w:val="-3"/>
        </w:rPr>
        <w:t xml:space="preserve"> </w:t>
      </w:r>
      <w:r w:rsidRPr="00446665">
        <w:t>usually</w:t>
      </w:r>
      <w:r w:rsidRPr="00446665">
        <w:rPr>
          <w:spacing w:val="-3"/>
        </w:rPr>
        <w:t xml:space="preserve"> </w:t>
      </w:r>
      <w:r w:rsidRPr="00446665">
        <w:t>be</w:t>
      </w:r>
      <w:r w:rsidRPr="00446665">
        <w:rPr>
          <w:spacing w:val="-4"/>
        </w:rPr>
        <w:t xml:space="preserve"> </w:t>
      </w:r>
      <w:r w:rsidRPr="00446665">
        <w:t>done</w:t>
      </w:r>
      <w:r w:rsidRPr="00446665">
        <w:rPr>
          <w:spacing w:val="-4"/>
        </w:rPr>
        <w:t xml:space="preserve"> </w:t>
      </w:r>
      <w:r w:rsidRPr="00446665">
        <w:t>as</w:t>
      </w:r>
      <w:r w:rsidRPr="00446665">
        <w:rPr>
          <w:spacing w:val="-4"/>
        </w:rPr>
        <w:t xml:space="preserve"> </w:t>
      </w:r>
      <w:r w:rsidRPr="00446665">
        <w:t>you</w:t>
      </w:r>
      <w:r w:rsidRPr="00446665">
        <w:rPr>
          <w:spacing w:val="-3"/>
        </w:rPr>
        <w:t xml:space="preserve"> </w:t>
      </w:r>
      <w:r w:rsidRPr="00446665">
        <w:t>upgrade</w:t>
      </w:r>
      <w:r w:rsidRPr="00446665">
        <w:rPr>
          <w:spacing w:val="-4"/>
        </w:rPr>
        <w:t xml:space="preserve"> </w:t>
      </w:r>
      <w:r w:rsidRPr="00446665">
        <w:t>to</w:t>
      </w:r>
      <w:r w:rsidRPr="00446665">
        <w:rPr>
          <w:spacing w:val="-3"/>
        </w:rPr>
        <w:t xml:space="preserve"> </w:t>
      </w:r>
      <w:r w:rsidRPr="00446665">
        <w:t>new versions of Dentrix Enterprise as they become available.</w:t>
      </w:r>
    </w:p>
    <w:p w14:paraId="22E22BB2" w14:textId="77777777" w:rsidR="00C14EA6" w:rsidRPr="00446665" w:rsidRDefault="00C14EA6">
      <w:pPr>
        <w:pStyle w:val="BodyText"/>
        <w:numPr>
          <w:ilvl w:val="0"/>
          <w:numId w:val="17"/>
        </w:numPr>
      </w:pPr>
      <w:r w:rsidRPr="00446665">
        <w:rPr>
          <w:b/>
          <w:bCs/>
        </w:rPr>
        <w:t>Install</w:t>
      </w:r>
      <w:r w:rsidRPr="00446665">
        <w:rPr>
          <w:b/>
          <w:bCs/>
          <w:spacing w:val="-2"/>
        </w:rPr>
        <w:t xml:space="preserve"> </w:t>
      </w:r>
      <w:r w:rsidRPr="00446665">
        <w:rPr>
          <w:b/>
          <w:bCs/>
        </w:rPr>
        <w:t>patches</w:t>
      </w:r>
      <w:r w:rsidRPr="00446665">
        <w:rPr>
          <w:b/>
          <w:bCs/>
          <w:spacing w:val="-3"/>
        </w:rPr>
        <w:t xml:space="preserve"> </w:t>
      </w:r>
      <w:r w:rsidRPr="00446665">
        <w:rPr>
          <w:b/>
          <w:bCs/>
        </w:rPr>
        <w:t>for</w:t>
      </w:r>
      <w:r w:rsidRPr="00446665">
        <w:rPr>
          <w:b/>
          <w:bCs/>
          <w:spacing w:val="-2"/>
        </w:rPr>
        <w:t xml:space="preserve"> </w:t>
      </w:r>
      <w:r w:rsidRPr="00446665">
        <w:rPr>
          <w:b/>
          <w:bCs/>
        </w:rPr>
        <w:t>OS</w:t>
      </w:r>
      <w:r w:rsidRPr="00446665">
        <w:rPr>
          <w:b/>
          <w:bCs/>
          <w:spacing w:val="-3"/>
        </w:rPr>
        <w:t xml:space="preserve"> </w:t>
      </w:r>
      <w:r w:rsidRPr="00446665">
        <w:rPr>
          <w:b/>
          <w:bCs/>
        </w:rPr>
        <w:t>and</w:t>
      </w:r>
      <w:r w:rsidRPr="00446665">
        <w:rPr>
          <w:b/>
          <w:bCs/>
          <w:spacing w:val="-3"/>
        </w:rPr>
        <w:t xml:space="preserve"> </w:t>
      </w:r>
      <w:r w:rsidRPr="00446665">
        <w:rPr>
          <w:b/>
          <w:bCs/>
        </w:rPr>
        <w:t>SQL</w:t>
      </w:r>
      <w:r w:rsidRPr="00446665">
        <w:rPr>
          <w:b/>
          <w:bCs/>
          <w:spacing w:val="-2"/>
        </w:rPr>
        <w:t xml:space="preserve"> Server</w:t>
      </w:r>
      <w:r w:rsidRPr="00446665">
        <w:rPr>
          <w:spacing w:val="-2"/>
        </w:rPr>
        <w:t xml:space="preserve"> – C</w:t>
      </w:r>
      <w:r w:rsidRPr="00446665">
        <w:t>heck monthly with Microsoft for updates to your Windows operating system and MS SQL</w:t>
      </w:r>
      <w:r w:rsidRPr="00446665">
        <w:rPr>
          <w:spacing w:val="-3"/>
        </w:rPr>
        <w:t xml:space="preserve"> </w:t>
      </w:r>
      <w:r w:rsidRPr="00446665">
        <w:t>Server</w:t>
      </w:r>
      <w:r w:rsidRPr="00446665">
        <w:rPr>
          <w:spacing w:val="-2"/>
        </w:rPr>
        <w:t xml:space="preserve"> </w:t>
      </w:r>
      <w:r w:rsidRPr="00446665">
        <w:t>to</w:t>
      </w:r>
      <w:r w:rsidRPr="00446665">
        <w:rPr>
          <w:spacing w:val="-3"/>
        </w:rPr>
        <w:t xml:space="preserve"> </w:t>
      </w:r>
      <w:r w:rsidRPr="00446665">
        <w:t>make</w:t>
      </w:r>
      <w:r w:rsidRPr="00446665">
        <w:rPr>
          <w:spacing w:val="-2"/>
        </w:rPr>
        <w:t xml:space="preserve"> </w:t>
      </w:r>
      <w:r w:rsidRPr="00446665">
        <w:t>sure</w:t>
      </w:r>
      <w:r w:rsidRPr="00446665">
        <w:rPr>
          <w:spacing w:val="-3"/>
        </w:rPr>
        <w:t xml:space="preserve"> </w:t>
      </w:r>
      <w:r w:rsidRPr="00446665">
        <w:t>that</w:t>
      </w:r>
      <w:r w:rsidRPr="00446665">
        <w:rPr>
          <w:spacing w:val="-2"/>
        </w:rPr>
        <w:t xml:space="preserve"> </w:t>
      </w:r>
      <w:r w:rsidRPr="00446665">
        <w:t>you</w:t>
      </w:r>
      <w:r w:rsidRPr="00446665">
        <w:rPr>
          <w:spacing w:val="-2"/>
        </w:rPr>
        <w:t xml:space="preserve"> </w:t>
      </w:r>
      <w:r w:rsidRPr="00446665">
        <w:t>have</w:t>
      </w:r>
      <w:r w:rsidRPr="00446665">
        <w:rPr>
          <w:spacing w:val="-2"/>
        </w:rPr>
        <w:t xml:space="preserve"> </w:t>
      </w:r>
      <w:r w:rsidRPr="00446665">
        <w:t>the</w:t>
      </w:r>
      <w:r w:rsidRPr="00446665">
        <w:rPr>
          <w:spacing w:val="-2"/>
        </w:rPr>
        <w:t xml:space="preserve"> </w:t>
      </w:r>
      <w:r w:rsidRPr="00446665">
        <w:t>latest</w:t>
      </w:r>
      <w:r w:rsidRPr="00446665">
        <w:rPr>
          <w:spacing w:val="-3"/>
        </w:rPr>
        <w:t xml:space="preserve"> </w:t>
      </w:r>
      <w:r w:rsidRPr="00446665">
        <w:t>patches</w:t>
      </w:r>
      <w:r w:rsidRPr="00446665">
        <w:rPr>
          <w:spacing w:val="-3"/>
        </w:rPr>
        <w:t xml:space="preserve"> </w:t>
      </w:r>
      <w:r w:rsidRPr="00446665">
        <w:t>and</w:t>
      </w:r>
      <w:r w:rsidRPr="00446665">
        <w:rPr>
          <w:spacing w:val="-3"/>
        </w:rPr>
        <w:t xml:space="preserve"> </w:t>
      </w:r>
      <w:r w:rsidRPr="00446665">
        <w:t>fixes</w:t>
      </w:r>
      <w:r w:rsidRPr="00446665">
        <w:rPr>
          <w:spacing w:val="-3"/>
        </w:rPr>
        <w:t xml:space="preserve"> </w:t>
      </w:r>
      <w:r w:rsidRPr="00446665">
        <w:t>from</w:t>
      </w:r>
      <w:r w:rsidRPr="00446665">
        <w:rPr>
          <w:spacing w:val="-3"/>
        </w:rPr>
        <w:t xml:space="preserve"> </w:t>
      </w:r>
      <w:r w:rsidRPr="00446665">
        <w:t>them.</w:t>
      </w:r>
      <w:r w:rsidRPr="00446665">
        <w:rPr>
          <w:spacing w:val="-2"/>
        </w:rPr>
        <w:t xml:space="preserve"> </w:t>
      </w:r>
      <w:r w:rsidRPr="00446665">
        <w:t>If</w:t>
      </w:r>
      <w:r w:rsidRPr="00446665">
        <w:rPr>
          <w:spacing w:val="-3"/>
        </w:rPr>
        <w:t xml:space="preserve"> </w:t>
      </w:r>
      <w:r w:rsidRPr="00446665">
        <w:t>you</w:t>
      </w:r>
      <w:r w:rsidRPr="00446665">
        <w:rPr>
          <w:spacing w:val="-1"/>
        </w:rPr>
        <w:t xml:space="preserve"> </w:t>
      </w:r>
      <w:r w:rsidRPr="00446665">
        <w:t>are using any other third</w:t>
      </w:r>
      <w:r>
        <w:t>-</w:t>
      </w:r>
      <w:r w:rsidRPr="00446665">
        <w:t xml:space="preserve">party products, you should do the same </w:t>
      </w:r>
      <w:r>
        <w:t>for</w:t>
      </w:r>
      <w:r w:rsidRPr="00446665">
        <w:t xml:space="preserve"> th</w:t>
      </w:r>
      <w:r>
        <w:t>ose</w:t>
      </w:r>
      <w:r w:rsidRPr="00446665">
        <w:t>. Use</w:t>
      </w:r>
      <w:r w:rsidRPr="00446665">
        <w:rPr>
          <w:spacing w:val="-3"/>
        </w:rPr>
        <w:t xml:space="preserve"> </w:t>
      </w:r>
      <w:r w:rsidRPr="00446665">
        <w:t>the</w:t>
      </w:r>
      <w:r w:rsidRPr="00446665">
        <w:rPr>
          <w:spacing w:val="-3"/>
        </w:rPr>
        <w:t xml:space="preserve"> </w:t>
      </w:r>
      <w:r w:rsidRPr="00446665">
        <w:t>Microsoft</w:t>
      </w:r>
      <w:r w:rsidRPr="00446665">
        <w:rPr>
          <w:spacing w:val="-4"/>
        </w:rPr>
        <w:t xml:space="preserve"> </w:t>
      </w:r>
      <w:r w:rsidRPr="00446665">
        <w:t>Update</w:t>
      </w:r>
      <w:r w:rsidRPr="00446665">
        <w:rPr>
          <w:spacing w:val="-2"/>
        </w:rPr>
        <w:t xml:space="preserve"> </w:t>
      </w:r>
      <w:r w:rsidRPr="00446665">
        <w:t>websites</w:t>
      </w:r>
      <w:r w:rsidRPr="00446665">
        <w:rPr>
          <w:spacing w:val="-4"/>
        </w:rPr>
        <w:t xml:space="preserve"> </w:t>
      </w:r>
      <w:r w:rsidRPr="00446665">
        <w:t>to</w:t>
      </w:r>
      <w:r w:rsidRPr="00446665">
        <w:rPr>
          <w:spacing w:val="-3"/>
        </w:rPr>
        <w:t xml:space="preserve"> </w:t>
      </w:r>
      <w:r w:rsidRPr="00446665">
        <w:t>look</w:t>
      </w:r>
      <w:r w:rsidRPr="00446665">
        <w:rPr>
          <w:spacing w:val="-3"/>
        </w:rPr>
        <w:t xml:space="preserve"> </w:t>
      </w:r>
      <w:r w:rsidRPr="00446665">
        <w:t>for,</w:t>
      </w:r>
      <w:r w:rsidRPr="00446665">
        <w:rPr>
          <w:spacing w:val="-2"/>
        </w:rPr>
        <w:t xml:space="preserve"> </w:t>
      </w:r>
      <w:r w:rsidRPr="00446665">
        <w:t>download,</w:t>
      </w:r>
      <w:r w:rsidRPr="00446665">
        <w:rPr>
          <w:spacing w:val="-4"/>
        </w:rPr>
        <w:t xml:space="preserve"> </w:t>
      </w:r>
      <w:r w:rsidRPr="00446665">
        <w:t>and</w:t>
      </w:r>
      <w:r w:rsidRPr="00446665">
        <w:rPr>
          <w:spacing w:val="-4"/>
        </w:rPr>
        <w:t xml:space="preserve"> </w:t>
      </w:r>
      <w:r w:rsidRPr="00446665">
        <w:t>install</w:t>
      </w:r>
      <w:r w:rsidRPr="00446665">
        <w:rPr>
          <w:spacing w:val="-3"/>
        </w:rPr>
        <w:t xml:space="preserve"> </w:t>
      </w:r>
      <w:r w:rsidRPr="00446665">
        <w:t>patch</w:t>
      </w:r>
      <w:r w:rsidRPr="00446665">
        <w:rPr>
          <w:spacing w:val="-4"/>
        </w:rPr>
        <w:t xml:space="preserve"> </w:t>
      </w:r>
      <w:r w:rsidRPr="00446665">
        <w:t>updates</w:t>
      </w:r>
      <w:r w:rsidRPr="00446665">
        <w:rPr>
          <w:spacing w:val="-4"/>
        </w:rPr>
        <w:t xml:space="preserve"> </w:t>
      </w:r>
      <w:r w:rsidRPr="00446665">
        <w:t>for the Windows Server Operating System and MS SQL Server database engine.</w:t>
      </w:r>
    </w:p>
    <w:p w14:paraId="59B31B50" w14:textId="77777777" w:rsidR="00C14EA6" w:rsidRPr="00446665" w:rsidRDefault="00C14EA6">
      <w:pPr>
        <w:pStyle w:val="BodyText"/>
        <w:numPr>
          <w:ilvl w:val="0"/>
          <w:numId w:val="17"/>
        </w:numPr>
      </w:pPr>
      <w:r w:rsidRPr="006F1C44">
        <w:rPr>
          <w:b/>
          <w:bCs/>
        </w:rPr>
        <w:t>Evaluate</w:t>
      </w:r>
      <w:r w:rsidRPr="006F1C44">
        <w:rPr>
          <w:b/>
          <w:bCs/>
          <w:spacing w:val="-5"/>
        </w:rPr>
        <w:t xml:space="preserve"> </w:t>
      </w:r>
      <w:r w:rsidRPr="006F1C44">
        <w:rPr>
          <w:b/>
          <w:bCs/>
        </w:rPr>
        <w:t>EDR</w:t>
      </w:r>
      <w:r w:rsidRPr="006F1C44">
        <w:rPr>
          <w:b/>
          <w:bCs/>
          <w:spacing w:val="-5"/>
        </w:rPr>
        <w:t xml:space="preserve"> </w:t>
      </w:r>
      <w:r w:rsidRPr="006F1C44">
        <w:rPr>
          <w:b/>
          <w:bCs/>
        </w:rPr>
        <w:t>server</w:t>
      </w:r>
      <w:r w:rsidRPr="006F1C44">
        <w:rPr>
          <w:b/>
          <w:bCs/>
          <w:spacing w:val="-5"/>
        </w:rPr>
        <w:t xml:space="preserve"> </w:t>
      </w:r>
      <w:r w:rsidRPr="006F1C44">
        <w:rPr>
          <w:b/>
          <w:bCs/>
        </w:rPr>
        <w:t>hardware</w:t>
      </w:r>
      <w:r w:rsidRPr="006F1C44">
        <w:rPr>
          <w:b/>
          <w:bCs/>
          <w:spacing w:val="-5"/>
        </w:rPr>
        <w:t xml:space="preserve"> </w:t>
      </w:r>
      <w:r>
        <w:rPr>
          <w:b/>
          <w:bCs/>
          <w:spacing w:val="-5"/>
        </w:rPr>
        <w:t>capacity and performance</w:t>
      </w:r>
      <w:r w:rsidRPr="00446665">
        <w:rPr>
          <w:spacing w:val="-2"/>
        </w:rPr>
        <w:t xml:space="preserve"> – T</w:t>
      </w:r>
      <w:r w:rsidRPr="00446665">
        <w:t>he database server hardware should</w:t>
      </w:r>
      <w:r w:rsidRPr="00446665">
        <w:rPr>
          <w:spacing w:val="-1"/>
        </w:rPr>
        <w:t xml:space="preserve"> </w:t>
      </w:r>
      <w:r w:rsidRPr="00446665">
        <w:t>be evaluated every 6 months to 1 year or at other significant events (adding significantly more users to the database, hosting more locations,</w:t>
      </w:r>
      <w:r w:rsidRPr="00446665">
        <w:rPr>
          <w:spacing w:val="-2"/>
        </w:rPr>
        <w:t xml:space="preserve"> </w:t>
      </w:r>
      <w:r>
        <w:t>and so forth</w:t>
      </w:r>
      <w:r w:rsidRPr="00446665">
        <w:t>)</w:t>
      </w:r>
      <w:r w:rsidRPr="00446665">
        <w:rPr>
          <w:spacing w:val="-2"/>
        </w:rPr>
        <w:t xml:space="preserve"> </w:t>
      </w:r>
      <w:r w:rsidRPr="00446665">
        <w:t>to</w:t>
      </w:r>
      <w:r w:rsidRPr="00446665">
        <w:rPr>
          <w:spacing w:val="-2"/>
        </w:rPr>
        <w:t xml:space="preserve"> </w:t>
      </w:r>
      <w:r>
        <w:t>check</w:t>
      </w:r>
      <w:r w:rsidRPr="00446665">
        <w:rPr>
          <w:spacing w:val="-1"/>
        </w:rPr>
        <w:t xml:space="preserve"> </w:t>
      </w:r>
      <w:r w:rsidRPr="00446665">
        <w:t>if</w:t>
      </w:r>
      <w:r w:rsidRPr="00446665">
        <w:rPr>
          <w:spacing w:val="-4"/>
        </w:rPr>
        <w:t xml:space="preserve"> </w:t>
      </w:r>
      <w:r w:rsidRPr="00446665">
        <w:t>the</w:t>
      </w:r>
      <w:r w:rsidRPr="00446665">
        <w:rPr>
          <w:spacing w:val="-1"/>
        </w:rPr>
        <w:t xml:space="preserve"> </w:t>
      </w:r>
      <w:r w:rsidRPr="00446665">
        <w:t>hardware</w:t>
      </w:r>
      <w:r w:rsidRPr="00446665">
        <w:rPr>
          <w:spacing w:val="-1"/>
        </w:rPr>
        <w:t xml:space="preserve"> </w:t>
      </w:r>
      <w:r>
        <w:t>is handling the needs of the EDR server</w:t>
      </w:r>
      <w:r w:rsidRPr="00446665">
        <w:rPr>
          <w:spacing w:val="-1"/>
        </w:rPr>
        <w:t xml:space="preserve"> </w:t>
      </w:r>
      <w:r w:rsidRPr="00446665">
        <w:t>(processor</w:t>
      </w:r>
      <w:r>
        <w:t xml:space="preserve"> speed</w:t>
      </w:r>
      <w:r w:rsidRPr="00446665">
        <w:t>,</w:t>
      </w:r>
      <w:r w:rsidRPr="00446665">
        <w:rPr>
          <w:spacing w:val="-4"/>
        </w:rPr>
        <w:t xml:space="preserve"> </w:t>
      </w:r>
      <w:r w:rsidRPr="00446665">
        <w:t>amount</w:t>
      </w:r>
      <w:r w:rsidRPr="00446665">
        <w:rPr>
          <w:spacing w:val="-4"/>
        </w:rPr>
        <w:t xml:space="preserve"> </w:t>
      </w:r>
      <w:r w:rsidRPr="00446665">
        <w:t>of</w:t>
      </w:r>
      <w:r w:rsidRPr="00446665">
        <w:rPr>
          <w:spacing w:val="-4"/>
        </w:rPr>
        <w:t xml:space="preserve"> </w:t>
      </w:r>
      <w:r w:rsidRPr="00446665">
        <w:t>memory,</w:t>
      </w:r>
      <w:r w:rsidRPr="00446665">
        <w:rPr>
          <w:spacing w:val="-3"/>
        </w:rPr>
        <w:t xml:space="preserve"> </w:t>
      </w:r>
      <w:r w:rsidRPr="00446665">
        <w:t>hard drive</w:t>
      </w:r>
      <w:r>
        <w:t xml:space="preserve"> speed</w:t>
      </w:r>
      <w:r w:rsidRPr="00446665">
        <w:t>,</w:t>
      </w:r>
      <w:r w:rsidRPr="00446665">
        <w:rPr>
          <w:spacing w:val="-3"/>
        </w:rPr>
        <w:t xml:space="preserve"> </w:t>
      </w:r>
      <w:r>
        <w:rPr>
          <w:spacing w:val="-3"/>
        </w:rPr>
        <w:t xml:space="preserve">available space on the </w:t>
      </w:r>
      <w:r w:rsidRPr="00446665">
        <w:t>hard</w:t>
      </w:r>
      <w:r w:rsidRPr="00446665">
        <w:rPr>
          <w:spacing w:val="-4"/>
        </w:rPr>
        <w:t xml:space="preserve"> </w:t>
      </w:r>
      <w:r w:rsidRPr="00446665">
        <w:t>drive</w:t>
      </w:r>
      <w:r>
        <w:t>, and so forth</w:t>
      </w:r>
      <w:r w:rsidRPr="00446665">
        <w:t>).</w:t>
      </w:r>
    </w:p>
    <w:p w14:paraId="79DEA427" w14:textId="77777777" w:rsidR="00037175" w:rsidRDefault="00037175">
      <w:pPr>
        <w:spacing w:after="0"/>
        <w:rPr>
          <w:rFonts w:eastAsia="Calibri"/>
          <w:b/>
          <w:bCs/>
          <w:sz w:val="36"/>
          <w:szCs w:val="36"/>
          <w:highlight w:val="lightGray"/>
        </w:rPr>
      </w:pPr>
      <w:bookmarkStart w:id="72" w:name="_bookmark24"/>
      <w:bookmarkStart w:id="73" w:name="_Install_SQL_Server"/>
      <w:bookmarkStart w:id="74" w:name="_Toc133402294"/>
      <w:bookmarkEnd w:id="72"/>
      <w:bookmarkEnd w:id="73"/>
      <w:r>
        <w:rPr>
          <w:rFonts w:eastAsia="Calibri"/>
          <w:bCs/>
          <w:szCs w:val="36"/>
          <w:highlight w:val="lightGray"/>
        </w:rPr>
        <w:br w:type="page"/>
      </w:r>
    </w:p>
    <w:p w14:paraId="472BA920" w14:textId="59BE7014" w:rsidR="00C14EA6" w:rsidRDefault="00C14EA6" w:rsidP="00AD28CA">
      <w:pPr>
        <w:pStyle w:val="Heading2"/>
      </w:pPr>
      <w:bookmarkStart w:id="75" w:name="_Install_SQL_Server_1"/>
      <w:bookmarkStart w:id="76" w:name="_Toc138256948"/>
      <w:bookmarkEnd w:id="75"/>
      <w:r>
        <w:lastRenderedPageBreak/>
        <w:t>Install</w:t>
      </w:r>
      <w:r>
        <w:rPr>
          <w:spacing w:val="-4"/>
        </w:rPr>
        <w:t xml:space="preserve"> </w:t>
      </w:r>
      <w:r>
        <w:t>SQL</w:t>
      </w:r>
      <w:r>
        <w:rPr>
          <w:spacing w:val="-4"/>
        </w:rPr>
        <w:t xml:space="preserve"> </w:t>
      </w:r>
      <w:r>
        <w:t>Server</w:t>
      </w:r>
      <w:r>
        <w:rPr>
          <w:spacing w:val="-2"/>
        </w:rPr>
        <w:t xml:space="preserve"> Instance</w:t>
      </w:r>
      <w:bookmarkEnd w:id="74"/>
      <w:bookmarkEnd w:id="76"/>
    </w:p>
    <w:p w14:paraId="7103FB07" w14:textId="77777777" w:rsidR="00C14EA6" w:rsidRDefault="00C14EA6" w:rsidP="00C14EA6">
      <w:pPr>
        <w:pStyle w:val="BodyText"/>
      </w:pPr>
      <w:r>
        <w:t>To demonstrate the installation of a “DENTRIX_LIVE” instance of SQL Server, SQL</w:t>
      </w:r>
      <w:r>
        <w:rPr>
          <w:spacing w:val="-3"/>
        </w:rPr>
        <w:t xml:space="preserve"> </w:t>
      </w:r>
      <w:r>
        <w:t>Server</w:t>
      </w:r>
      <w:r>
        <w:rPr>
          <w:spacing w:val="-2"/>
        </w:rPr>
        <w:t xml:space="preserve"> </w:t>
      </w:r>
      <w:r>
        <w:t>2019</w:t>
      </w:r>
      <w:r>
        <w:rPr>
          <w:spacing w:val="-3"/>
        </w:rPr>
        <w:t xml:space="preserve"> Standard </w:t>
      </w:r>
      <w:r>
        <w:t>will</w:t>
      </w:r>
      <w:r>
        <w:rPr>
          <w:spacing w:val="-2"/>
        </w:rPr>
        <w:t xml:space="preserve"> </w:t>
      </w:r>
      <w:r>
        <w:t>be</w:t>
      </w:r>
      <w:r>
        <w:rPr>
          <w:spacing w:val="-3"/>
        </w:rPr>
        <w:t xml:space="preserve"> </w:t>
      </w:r>
      <w:r>
        <w:t>used in the following steps.</w:t>
      </w:r>
      <w:r>
        <w:rPr>
          <w:spacing w:val="-3"/>
        </w:rPr>
        <w:t xml:space="preserve"> </w:t>
      </w:r>
      <w:r>
        <w:t>Adjust</w:t>
      </w:r>
      <w:r>
        <w:rPr>
          <w:spacing w:val="-2"/>
        </w:rPr>
        <w:t xml:space="preserve"> </w:t>
      </w:r>
      <w:r>
        <w:t>folder</w:t>
      </w:r>
      <w:r>
        <w:rPr>
          <w:spacing w:val="-3"/>
        </w:rPr>
        <w:t xml:space="preserve"> </w:t>
      </w:r>
      <w:r>
        <w:t>locations</w:t>
      </w:r>
      <w:r>
        <w:rPr>
          <w:spacing w:val="-3"/>
        </w:rPr>
        <w:t xml:space="preserve"> </w:t>
      </w:r>
      <w:r>
        <w:t>to</w:t>
      </w:r>
      <w:r>
        <w:rPr>
          <w:spacing w:val="-2"/>
        </w:rPr>
        <w:t xml:space="preserve"> </w:t>
      </w:r>
      <w:r>
        <w:t>your</w:t>
      </w:r>
      <w:r>
        <w:rPr>
          <w:spacing w:val="-3"/>
        </w:rPr>
        <w:t xml:space="preserve"> </w:t>
      </w:r>
      <w:r>
        <w:t>server configuration, and create and document your own SA (System Administrator) password.</w:t>
      </w:r>
    </w:p>
    <w:p w14:paraId="40C2238B" w14:textId="77777777" w:rsidR="00C14EA6" w:rsidRDefault="00C14EA6">
      <w:pPr>
        <w:pStyle w:val="BodyText"/>
        <w:numPr>
          <w:ilvl w:val="0"/>
          <w:numId w:val="13"/>
        </w:numPr>
      </w:pPr>
      <w:bookmarkStart w:id="77" w:name="_bookmark25"/>
      <w:bookmarkEnd w:id="77"/>
      <w:r>
        <w:t>In File Explorer, n</w:t>
      </w:r>
      <w:r w:rsidRPr="00596350">
        <w:t>avigate</w:t>
      </w:r>
      <w:r w:rsidRPr="009E5EFD">
        <w:rPr>
          <w:spacing w:val="-3"/>
        </w:rPr>
        <w:t xml:space="preserve"> </w:t>
      </w:r>
      <w:r w:rsidRPr="00596350">
        <w:t>to</w:t>
      </w:r>
      <w:r w:rsidRPr="009E5EFD">
        <w:rPr>
          <w:spacing w:val="-4"/>
        </w:rPr>
        <w:t xml:space="preserve"> </w:t>
      </w:r>
      <w:r w:rsidRPr="005B62C3">
        <w:rPr>
          <w:b/>
          <w:bCs/>
        </w:rPr>
        <w:t>D:\Original\SQL</w:t>
      </w:r>
      <w:r w:rsidRPr="005B62C3">
        <w:rPr>
          <w:b/>
          <w:bCs/>
          <w:spacing w:val="-3"/>
        </w:rPr>
        <w:t xml:space="preserve"> </w:t>
      </w:r>
      <w:r w:rsidRPr="005B62C3">
        <w:rPr>
          <w:b/>
          <w:bCs/>
        </w:rPr>
        <w:t>Server</w:t>
      </w:r>
      <w:r w:rsidRPr="005B62C3">
        <w:rPr>
          <w:b/>
          <w:bCs/>
          <w:spacing w:val="-4"/>
        </w:rPr>
        <w:t xml:space="preserve"> </w:t>
      </w:r>
      <w:r w:rsidRPr="005B62C3">
        <w:rPr>
          <w:b/>
          <w:bCs/>
        </w:rPr>
        <w:t>201</w:t>
      </w:r>
      <w:r>
        <w:rPr>
          <w:b/>
          <w:bCs/>
        </w:rPr>
        <w:t>9</w:t>
      </w:r>
      <w:r w:rsidRPr="005B62C3">
        <w:rPr>
          <w:b/>
          <w:bCs/>
          <w:spacing w:val="-3"/>
        </w:rPr>
        <w:t xml:space="preserve"> </w:t>
      </w:r>
      <w:r w:rsidRPr="005B62C3">
        <w:rPr>
          <w:b/>
          <w:bCs/>
        </w:rPr>
        <w:t>Standard</w:t>
      </w:r>
      <w:r>
        <w:t xml:space="preserve">, and then double-click </w:t>
      </w:r>
      <w:r w:rsidRPr="005B62C3">
        <w:rPr>
          <w:b/>
          <w:bCs/>
        </w:rPr>
        <w:t>setup.exe</w:t>
      </w:r>
      <w:r>
        <w:t>.</w:t>
      </w:r>
    </w:p>
    <w:p w14:paraId="72DA69D4" w14:textId="77777777" w:rsidR="00C14EA6" w:rsidRDefault="00C14EA6" w:rsidP="00C14EA6">
      <w:pPr>
        <w:pStyle w:val="BodyText"/>
        <w:ind w:left="720"/>
      </w:pPr>
      <w:r>
        <w:t xml:space="preserve">The </w:t>
      </w:r>
      <w:r w:rsidRPr="002E4FEB">
        <w:rPr>
          <w:b/>
          <w:bCs/>
        </w:rPr>
        <w:t>SQL Server Installation Center</w:t>
      </w:r>
      <w:r>
        <w:t xml:space="preserve"> window appears.</w:t>
      </w:r>
    </w:p>
    <w:p w14:paraId="401ADE28" w14:textId="77777777" w:rsidR="00C14EA6" w:rsidRDefault="00C14EA6">
      <w:pPr>
        <w:pStyle w:val="BodyText"/>
        <w:numPr>
          <w:ilvl w:val="0"/>
          <w:numId w:val="13"/>
        </w:numPr>
      </w:pPr>
      <w:r>
        <w:t xml:space="preserve">On the left, select </w:t>
      </w:r>
      <w:r w:rsidRPr="00037175">
        <w:rPr>
          <w:b/>
          <w:bCs/>
        </w:rPr>
        <w:t>Installation</w:t>
      </w:r>
      <w:r>
        <w:t xml:space="preserve">, and then click the </w:t>
      </w:r>
      <w:r w:rsidRPr="00037175">
        <w:rPr>
          <w:b/>
          <w:bCs/>
        </w:rPr>
        <w:t>New</w:t>
      </w:r>
      <w:r w:rsidRPr="00037175">
        <w:rPr>
          <w:b/>
          <w:bCs/>
          <w:spacing w:val="-2"/>
        </w:rPr>
        <w:t xml:space="preserve"> SQL Server stand-alone installation </w:t>
      </w:r>
      <w:r w:rsidRPr="00037175">
        <w:rPr>
          <w:b/>
          <w:bCs/>
        </w:rPr>
        <w:t>or</w:t>
      </w:r>
      <w:r w:rsidRPr="00037175">
        <w:rPr>
          <w:b/>
          <w:bCs/>
          <w:spacing w:val="-2"/>
        </w:rPr>
        <w:t xml:space="preserve"> </w:t>
      </w:r>
      <w:r w:rsidRPr="00037175">
        <w:rPr>
          <w:b/>
          <w:bCs/>
        </w:rPr>
        <w:t>add</w:t>
      </w:r>
      <w:r w:rsidRPr="00037175">
        <w:rPr>
          <w:b/>
          <w:bCs/>
          <w:spacing w:val="-3"/>
        </w:rPr>
        <w:t xml:space="preserve"> </w:t>
      </w:r>
      <w:r w:rsidRPr="00037175">
        <w:rPr>
          <w:b/>
          <w:bCs/>
        </w:rPr>
        <w:t>features</w:t>
      </w:r>
      <w:r w:rsidRPr="00037175">
        <w:rPr>
          <w:b/>
          <w:bCs/>
          <w:spacing w:val="-2"/>
        </w:rPr>
        <w:t xml:space="preserve"> </w:t>
      </w:r>
      <w:r w:rsidRPr="00037175">
        <w:rPr>
          <w:b/>
          <w:bCs/>
        </w:rPr>
        <w:t>to</w:t>
      </w:r>
      <w:r w:rsidRPr="00037175">
        <w:rPr>
          <w:b/>
          <w:bCs/>
          <w:spacing w:val="-3"/>
        </w:rPr>
        <w:t xml:space="preserve"> </w:t>
      </w:r>
      <w:r w:rsidRPr="00037175">
        <w:rPr>
          <w:b/>
          <w:bCs/>
        </w:rPr>
        <w:t>an</w:t>
      </w:r>
      <w:r w:rsidRPr="00037175">
        <w:rPr>
          <w:b/>
          <w:bCs/>
          <w:spacing w:val="-3"/>
        </w:rPr>
        <w:t xml:space="preserve"> </w:t>
      </w:r>
      <w:r w:rsidRPr="00037175">
        <w:rPr>
          <w:b/>
          <w:bCs/>
        </w:rPr>
        <w:t>existing</w:t>
      </w:r>
      <w:r w:rsidRPr="00037175">
        <w:rPr>
          <w:b/>
          <w:bCs/>
          <w:spacing w:val="-3"/>
        </w:rPr>
        <w:t xml:space="preserve"> </w:t>
      </w:r>
      <w:r w:rsidRPr="00037175">
        <w:rPr>
          <w:b/>
          <w:bCs/>
        </w:rPr>
        <w:t>installation</w:t>
      </w:r>
      <w:r>
        <w:t xml:space="preserve"> link.</w:t>
      </w:r>
    </w:p>
    <w:p w14:paraId="61C96CFC" w14:textId="77777777" w:rsidR="00C14EA6" w:rsidRPr="00D534EE" w:rsidRDefault="00C14EA6" w:rsidP="00C14EA6">
      <w:pPr>
        <w:pStyle w:val="BodyText"/>
        <w:ind w:left="720"/>
      </w:pPr>
      <w:r>
        <w:t>The SQL Server 2019 Setup starts, and t</w:t>
      </w:r>
      <w:r w:rsidRPr="00D534EE">
        <w:t xml:space="preserve">he </w:t>
      </w:r>
      <w:r w:rsidRPr="00D534EE">
        <w:rPr>
          <w:b/>
          <w:bCs/>
        </w:rPr>
        <w:t>Product Key</w:t>
      </w:r>
      <w:r w:rsidRPr="00D534EE">
        <w:t xml:space="preserve"> page appears.</w:t>
      </w:r>
    </w:p>
    <w:p w14:paraId="0766F231" w14:textId="77777777" w:rsidR="00C14EA6" w:rsidRDefault="00C14EA6">
      <w:pPr>
        <w:pStyle w:val="BodyText"/>
        <w:numPr>
          <w:ilvl w:val="0"/>
          <w:numId w:val="13"/>
        </w:numPr>
      </w:pPr>
      <w:r>
        <w:t>Leave</w:t>
      </w:r>
      <w:r w:rsidRPr="005B62C3">
        <w:rPr>
          <w:spacing w:val="-2"/>
        </w:rPr>
        <w:t xml:space="preserve"> </w:t>
      </w:r>
      <w:r>
        <w:t xml:space="preserve">the </w:t>
      </w:r>
      <w:r w:rsidRPr="009642D1">
        <w:rPr>
          <w:b/>
          <w:bCs/>
        </w:rPr>
        <w:t>Enter the product key</w:t>
      </w:r>
      <w:r w:rsidRPr="009642D1">
        <w:t xml:space="preserve"> option</w:t>
      </w:r>
      <w:r>
        <w:t xml:space="preserve"> selected and the product</w:t>
      </w:r>
      <w:r w:rsidRPr="005B62C3">
        <w:rPr>
          <w:spacing w:val="-3"/>
        </w:rPr>
        <w:t xml:space="preserve"> </w:t>
      </w:r>
      <w:r>
        <w:t>key</w:t>
      </w:r>
      <w:r w:rsidRPr="005B62C3">
        <w:rPr>
          <w:spacing w:val="-2"/>
        </w:rPr>
        <w:t xml:space="preserve"> </w:t>
      </w:r>
      <w:r>
        <w:t>entered, and then click</w:t>
      </w:r>
      <w:r w:rsidRPr="005B62C3">
        <w:rPr>
          <w:spacing w:val="-2"/>
        </w:rPr>
        <w:t xml:space="preserve"> </w:t>
      </w:r>
      <w:r w:rsidRPr="00D534EE">
        <w:rPr>
          <w:b/>
          <w:bCs/>
        </w:rPr>
        <w:t>Next</w:t>
      </w:r>
      <w:r>
        <w:t>.</w:t>
      </w:r>
    </w:p>
    <w:p w14:paraId="1365F1D5" w14:textId="77777777" w:rsidR="00C14EA6" w:rsidRDefault="00C14EA6" w:rsidP="00C14EA6">
      <w:pPr>
        <w:pStyle w:val="BodyText"/>
        <w:ind w:left="720"/>
      </w:pPr>
      <w:r>
        <w:t xml:space="preserve">The </w:t>
      </w:r>
      <w:r w:rsidRPr="00D534EE">
        <w:rPr>
          <w:b/>
          <w:bCs/>
        </w:rPr>
        <w:t>License Terms</w:t>
      </w:r>
      <w:r>
        <w:t xml:space="preserve"> page appears.</w:t>
      </w:r>
    </w:p>
    <w:p w14:paraId="48FB3C6A" w14:textId="77777777" w:rsidR="00C14EA6" w:rsidRDefault="00C14EA6">
      <w:pPr>
        <w:pStyle w:val="BodyText"/>
        <w:numPr>
          <w:ilvl w:val="0"/>
          <w:numId w:val="13"/>
        </w:numPr>
      </w:pPr>
      <w:r>
        <w:t xml:space="preserve">Select the </w:t>
      </w:r>
      <w:r w:rsidRPr="00037175">
        <w:rPr>
          <w:b/>
          <w:bCs/>
        </w:rPr>
        <w:t>I accept the</w:t>
      </w:r>
      <w:r w:rsidRPr="00037175">
        <w:rPr>
          <w:b/>
          <w:bCs/>
          <w:spacing w:val="-3"/>
        </w:rPr>
        <w:t xml:space="preserve"> </w:t>
      </w:r>
      <w:r w:rsidRPr="00037175">
        <w:rPr>
          <w:b/>
          <w:bCs/>
        </w:rPr>
        <w:t>license</w:t>
      </w:r>
      <w:r w:rsidRPr="00037175">
        <w:rPr>
          <w:b/>
          <w:bCs/>
          <w:spacing w:val="-3"/>
        </w:rPr>
        <w:t xml:space="preserve"> </w:t>
      </w:r>
      <w:r w:rsidRPr="00037175">
        <w:rPr>
          <w:b/>
          <w:bCs/>
        </w:rPr>
        <w:t>terms and Privacy Statement</w:t>
      </w:r>
      <w:r w:rsidRPr="005B62C3">
        <w:rPr>
          <w:spacing w:val="-2"/>
        </w:rPr>
        <w:t xml:space="preserve"> </w:t>
      </w:r>
      <w:r>
        <w:rPr>
          <w:spacing w:val="-2"/>
        </w:rPr>
        <w:t>checkbox, and then click</w:t>
      </w:r>
      <w:r w:rsidRPr="005B62C3">
        <w:rPr>
          <w:spacing w:val="-3"/>
        </w:rPr>
        <w:t xml:space="preserve"> </w:t>
      </w:r>
      <w:r w:rsidRPr="00037175">
        <w:rPr>
          <w:b/>
          <w:bCs/>
        </w:rPr>
        <w:t>Next</w:t>
      </w:r>
      <w:r>
        <w:t>.</w:t>
      </w:r>
    </w:p>
    <w:p w14:paraId="694985A6" w14:textId="77777777" w:rsidR="00C14EA6" w:rsidRDefault="00C14EA6" w:rsidP="00C14EA6">
      <w:pPr>
        <w:pStyle w:val="BodyText"/>
        <w:ind w:left="720"/>
      </w:pPr>
      <w:r>
        <w:t xml:space="preserve">The </w:t>
      </w:r>
      <w:r w:rsidRPr="00D534EE">
        <w:rPr>
          <w:b/>
          <w:bCs/>
        </w:rPr>
        <w:t>Global Rules</w:t>
      </w:r>
      <w:r>
        <w:t xml:space="preserve"> page appears only if there are rule errors.</w:t>
      </w:r>
    </w:p>
    <w:p w14:paraId="449914A9" w14:textId="77777777" w:rsidR="00C14EA6" w:rsidRDefault="00C14EA6" w:rsidP="00C14EA6">
      <w:pPr>
        <w:pStyle w:val="BodyText"/>
        <w:ind w:left="720"/>
      </w:pPr>
      <w:r>
        <w:t xml:space="preserve">The </w:t>
      </w:r>
      <w:r w:rsidRPr="008B2D77">
        <w:rPr>
          <w:b/>
          <w:bCs/>
        </w:rPr>
        <w:t>Microsoft Update</w:t>
      </w:r>
      <w:r>
        <w:t xml:space="preserve"> page appears only if the </w:t>
      </w:r>
      <w:r w:rsidRPr="00D534EE">
        <w:rPr>
          <w:b/>
          <w:bCs/>
        </w:rPr>
        <w:t>Microsoft Update</w:t>
      </w:r>
      <w:r>
        <w:t xml:space="preserve"> checkbox is not selected in </w:t>
      </w:r>
      <w:r w:rsidRPr="00D534EE">
        <w:rPr>
          <w:b/>
          <w:bCs/>
        </w:rPr>
        <w:t>Control Panel</w:t>
      </w:r>
      <w:r>
        <w:t xml:space="preserve"> &gt; </w:t>
      </w:r>
      <w:r w:rsidRPr="00D534EE">
        <w:rPr>
          <w:b/>
          <w:bCs/>
        </w:rPr>
        <w:t>All Control Panel Items</w:t>
      </w:r>
      <w:r>
        <w:t xml:space="preserve"> &gt; </w:t>
      </w:r>
      <w:r w:rsidRPr="00D534EE">
        <w:rPr>
          <w:b/>
          <w:bCs/>
        </w:rPr>
        <w:t>Windows Update</w:t>
      </w:r>
      <w:r>
        <w:t xml:space="preserve"> &gt; </w:t>
      </w:r>
      <w:r w:rsidRPr="00D534EE">
        <w:rPr>
          <w:b/>
          <w:bCs/>
        </w:rPr>
        <w:t>Change settings</w:t>
      </w:r>
      <w:r>
        <w:t>. Selecting that check box allows Windows Updates to include the latest updates for all Microsoft products when you scan for Windows updates.</w:t>
      </w:r>
    </w:p>
    <w:p w14:paraId="3FBA6BB0" w14:textId="77777777" w:rsidR="00C14EA6" w:rsidRDefault="00C14EA6" w:rsidP="00C14EA6">
      <w:pPr>
        <w:pStyle w:val="BodyText"/>
        <w:ind w:left="720"/>
      </w:pPr>
      <w:r>
        <w:t xml:space="preserve">The </w:t>
      </w:r>
      <w:r w:rsidRPr="00D534EE">
        <w:rPr>
          <w:b/>
          <w:bCs/>
        </w:rPr>
        <w:t>Product Updates</w:t>
      </w:r>
      <w:r>
        <w:t xml:space="preserve"> page appears only if SQL Server product updates are available.</w:t>
      </w:r>
    </w:p>
    <w:p w14:paraId="6DC22609" w14:textId="77777777" w:rsidR="00C14EA6" w:rsidRDefault="00C14EA6" w:rsidP="00C14EA6">
      <w:pPr>
        <w:pStyle w:val="BodyText"/>
        <w:ind w:left="720"/>
      </w:pPr>
      <w:r>
        <w:t xml:space="preserve">The </w:t>
      </w:r>
      <w:r w:rsidRPr="008B2D77">
        <w:rPr>
          <w:b/>
          <w:bCs/>
        </w:rPr>
        <w:t>Install Setup Files</w:t>
      </w:r>
      <w:r>
        <w:t xml:space="preserve"> page appears.</w:t>
      </w:r>
    </w:p>
    <w:p w14:paraId="4C3A2513" w14:textId="77777777" w:rsidR="00C14EA6" w:rsidRPr="008B2D77" w:rsidRDefault="00C14EA6">
      <w:pPr>
        <w:pStyle w:val="BodyText"/>
        <w:numPr>
          <w:ilvl w:val="0"/>
          <w:numId w:val="13"/>
        </w:numPr>
      </w:pPr>
      <w:r w:rsidRPr="008B2D77">
        <w:t>Setup provides the progress of downloading, extracting, and installing the Setup files. If an update for Setup is found and you specify to include it, that update will also be installed. If no update is found, Setup will automatically advance.</w:t>
      </w:r>
    </w:p>
    <w:p w14:paraId="6DAD22D7" w14:textId="77777777" w:rsidR="00C14EA6" w:rsidRPr="008B2D77" w:rsidRDefault="00C14EA6" w:rsidP="00C14EA6">
      <w:pPr>
        <w:pStyle w:val="BodyText"/>
        <w:ind w:left="720"/>
      </w:pPr>
      <w:r w:rsidRPr="0021166F">
        <w:t xml:space="preserve">The </w:t>
      </w:r>
      <w:r w:rsidRPr="0021166F">
        <w:rPr>
          <w:b/>
          <w:bCs/>
        </w:rPr>
        <w:t>Install Rules</w:t>
      </w:r>
      <w:r w:rsidRPr="0021166F">
        <w:t xml:space="preserve"> page appears.</w:t>
      </w:r>
    </w:p>
    <w:p w14:paraId="261E8340" w14:textId="77777777" w:rsidR="00C14EA6" w:rsidRPr="0021166F" w:rsidRDefault="00C14EA6">
      <w:pPr>
        <w:pStyle w:val="BodyText"/>
        <w:numPr>
          <w:ilvl w:val="0"/>
          <w:numId w:val="13"/>
        </w:numPr>
      </w:pPr>
      <w:r>
        <w:t xml:space="preserve">If no </w:t>
      </w:r>
      <w:r w:rsidRPr="0021166F">
        <w:t xml:space="preserve">potential problems </w:t>
      </w:r>
      <w:r>
        <w:t>are detected</w:t>
      </w:r>
      <w:r w:rsidRPr="0021166F">
        <w:t xml:space="preserve">, </w:t>
      </w:r>
      <w:r>
        <w:t>click</w:t>
      </w:r>
      <w:r w:rsidRPr="0021166F">
        <w:t xml:space="preserve"> </w:t>
      </w:r>
      <w:r w:rsidRPr="0021166F">
        <w:rPr>
          <w:b/>
          <w:bCs/>
        </w:rPr>
        <w:t>Next</w:t>
      </w:r>
      <w:r w:rsidRPr="0021166F">
        <w:t xml:space="preserve">. </w:t>
      </w:r>
    </w:p>
    <w:p w14:paraId="7B9DEC83" w14:textId="77777777" w:rsidR="00C14EA6" w:rsidRPr="0021166F" w:rsidRDefault="00C14EA6" w:rsidP="00C14EA6">
      <w:pPr>
        <w:pStyle w:val="BodyText"/>
        <w:ind w:left="720"/>
      </w:pPr>
      <w:r>
        <w:t>T</w:t>
      </w:r>
      <w:r w:rsidRPr="0021166F">
        <w:t xml:space="preserve">he </w:t>
      </w:r>
      <w:r w:rsidRPr="0088697B">
        <w:rPr>
          <w:b/>
          <w:bCs/>
        </w:rPr>
        <w:t>Installation Type</w:t>
      </w:r>
      <w:r w:rsidRPr="0021166F">
        <w:t xml:space="preserve"> page </w:t>
      </w:r>
      <w:r>
        <w:t xml:space="preserve">appears only if </w:t>
      </w:r>
      <w:r w:rsidRPr="0021166F">
        <w:t>SQL Server is already installed on the system.</w:t>
      </w:r>
    </w:p>
    <w:p w14:paraId="74875B9E" w14:textId="77777777" w:rsidR="00C14EA6" w:rsidRDefault="00C14EA6" w:rsidP="00C14EA6">
      <w:pPr>
        <w:pStyle w:val="BodyText"/>
        <w:ind w:left="720"/>
      </w:pPr>
      <w:r>
        <w:t>T</w:t>
      </w:r>
      <w:r w:rsidRPr="0021166F">
        <w:t xml:space="preserve">he </w:t>
      </w:r>
      <w:r w:rsidRPr="0088697B">
        <w:rPr>
          <w:b/>
          <w:bCs/>
        </w:rPr>
        <w:t>Feature Selection</w:t>
      </w:r>
      <w:r w:rsidRPr="0021166F">
        <w:t xml:space="preserve"> page</w:t>
      </w:r>
      <w:r>
        <w:t xml:space="preserve"> appears</w:t>
      </w:r>
      <w:r w:rsidRPr="0021166F">
        <w:t>.</w:t>
      </w:r>
    </w:p>
    <w:p w14:paraId="07D2AA52" w14:textId="77777777" w:rsidR="00C14EA6" w:rsidRDefault="00C14EA6">
      <w:pPr>
        <w:pStyle w:val="BodyText"/>
        <w:numPr>
          <w:ilvl w:val="0"/>
          <w:numId w:val="13"/>
        </w:numPr>
      </w:pPr>
      <w:r>
        <w:t>Select the following</w:t>
      </w:r>
      <w:r w:rsidRPr="005B62C3">
        <w:rPr>
          <w:spacing w:val="-2"/>
        </w:rPr>
        <w:t xml:space="preserve"> </w:t>
      </w:r>
      <w:r>
        <w:t>features</w:t>
      </w:r>
      <w:r w:rsidRPr="005B62C3">
        <w:rPr>
          <w:spacing w:val="-2"/>
        </w:rPr>
        <w:t>:</w:t>
      </w:r>
    </w:p>
    <w:p w14:paraId="37DCD140" w14:textId="77777777" w:rsidR="00C14EA6" w:rsidRPr="001C51FA" w:rsidRDefault="00C14EA6">
      <w:pPr>
        <w:pStyle w:val="BodyText"/>
        <w:numPr>
          <w:ilvl w:val="0"/>
          <w:numId w:val="14"/>
        </w:numPr>
      </w:pPr>
      <w:r w:rsidRPr="001C51FA">
        <w:rPr>
          <w:b/>
          <w:bCs/>
        </w:rPr>
        <w:t>Database</w:t>
      </w:r>
      <w:r w:rsidRPr="001C51FA">
        <w:rPr>
          <w:b/>
          <w:bCs/>
          <w:spacing w:val="-3"/>
        </w:rPr>
        <w:t xml:space="preserve"> </w:t>
      </w:r>
      <w:r w:rsidRPr="001C51FA">
        <w:rPr>
          <w:b/>
          <w:bCs/>
        </w:rPr>
        <w:t>Engine Services</w:t>
      </w:r>
      <w:r w:rsidRPr="001C51FA">
        <w:t>.</w:t>
      </w:r>
    </w:p>
    <w:p w14:paraId="2D544657" w14:textId="77777777" w:rsidR="00C14EA6" w:rsidRPr="001C51FA" w:rsidRDefault="00C14EA6">
      <w:pPr>
        <w:pStyle w:val="BodyText"/>
        <w:numPr>
          <w:ilvl w:val="0"/>
          <w:numId w:val="14"/>
        </w:numPr>
      </w:pPr>
      <w:r w:rsidRPr="001C51FA">
        <w:rPr>
          <w:b/>
          <w:bCs/>
        </w:rPr>
        <w:t>SQL Server Management Studio</w:t>
      </w:r>
      <w:r w:rsidRPr="001C51FA">
        <w:t>.</w:t>
      </w:r>
    </w:p>
    <w:p w14:paraId="151B3307" w14:textId="77777777" w:rsidR="00C14EA6" w:rsidRPr="001C51FA" w:rsidRDefault="00C14EA6">
      <w:pPr>
        <w:pStyle w:val="BodyText"/>
        <w:numPr>
          <w:ilvl w:val="0"/>
          <w:numId w:val="14"/>
        </w:numPr>
      </w:pPr>
      <w:r w:rsidRPr="001C51FA">
        <w:rPr>
          <w:b/>
          <w:bCs/>
        </w:rPr>
        <w:t>SQL Server Configuration Manager</w:t>
      </w:r>
      <w:r w:rsidRPr="001C51FA">
        <w:t>.</w:t>
      </w:r>
    </w:p>
    <w:p w14:paraId="4F814897" w14:textId="77777777" w:rsidR="00C14EA6" w:rsidRPr="00BD21D4" w:rsidRDefault="00C14EA6">
      <w:pPr>
        <w:pStyle w:val="BodyText"/>
        <w:numPr>
          <w:ilvl w:val="0"/>
          <w:numId w:val="14"/>
        </w:numPr>
      </w:pPr>
      <w:r w:rsidRPr="001C51FA">
        <w:rPr>
          <w:b/>
          <w:bCs/>
        </w:rPr>
        <w:t>Connectivity Components</w:t>
      </w:r>
      <w:r>
        <w:t>.</w:t>
      </w:r>
    </w:p>
    <w:p w14:paraId="2DCAB9C6" w14:textId="77777777" w:rsidR="00C14EA6" w:rsidRDefault="00C14EA6">
      <w:pPr>
        <w:pStyle w:val="BodyText"/>
        <w:keepNext/>
        <w:keepLines/>
        <w:numPr>
          <w:ilvl w:val="0"/>
          <w:numId w:val="13"/>
        </w:numPr>
      </w:pPr>
      <w:r w:rsidRPr="00CB5B32">
        <w:lastRenderedPageBreak/>
        <w:t xml:space="preserve">Change </w:t>
      </w:r>
      <w:r>
        <w:t>the following installation directories:</w:t>
      </w:r>
    </w:p>
    <w:p w14:paraId="5545B081" w14:textId="77777777" w:rsidR="00C14EA6" w:rsidRDefault="00C14EA6">
      <w:pPr>
        <w:pStyle w:val="BodyText"/>
        <w:keepNext/>
        <w:keepLines/>
        <w:numPr>
          <w:ilvl w:val="0"/>
          <w:numId w:val="15"/>
        </w:numPr>
      </w:pPr>
      <w:r w:rsidRPr="001C51FA">
        <w:rPr>
          <w:b/>
          <w:bCs/>
        </w:rPr>
        <w:t>Instance root directory</w:t>
      </w:r>
      <w:r w:rsidRPr="00BD21D4">
        <w:rPr>
          <w:spacing w:val="-4"/>
        </w:rPr>
        <w:t xml:space="preserve"> </w:t>
      </w:r>
      <w:r>
        <w:t xml:space="preserve">– Enter </w:t>
      </w:r>
      <w:r w:rsidRPr="001C51FA">
        <w:rPr>
          <w:b/>
          <w:bCs/>
        </w:rPr>
        <w:t>D:\DENTRIX_LIVE</w:t>
      </w:r>
      <w:r>
        <w:t>.</w:t>
      </w:r>
    </w:p>
    <w:p w14:paraId="6D911AF4" w14:textId="77777777" w:rsidR="00C14EA6" w:rsidRDefault="00C14EA6">
      <w:pPr>
        <w:pStyle w:val="BodyText"/>
        <w:keepNext/>
        <w:keepLines/>
        <w:numPr>
          <w:ilvl w:val="0"/>
          <w:numId w:val="15"/>
        </w:numPr>
      </w:pPr>
      <w:r w:rsidRPr="001C51FA">
        <w:rPr>
          <w:b/>
          <w:bCs/>
        </w:rPr>
        <w:t>Shared feature directory</w:t>
      </w:r>
      <w:r>
        <w:t xml:space="preserve"> – Enter </w:t>
      </w:r>
      <w:r w:rsidRPr="001C51FA">
        <w:rPr>
          <w:b/>
          <w:bCs/>
        </w:rPr>
        <w:t>D:\Program Files\Microsoft SQL Server\</w:t>
      </w:r>
      <w:r>
        <w:t>.</w:t>
      </w:r>
    </w:p>
    <w:p w14:paraId="72C3F787" w14:textId="77777777" w:rsidR="00C14EA6" w:rsidRPr="00BD21D4" w:rsidRDefault="00C14EA6">
      <w:pPr>
        <w:pStyle w:val="BodyText"/>
        <w:numPr>
          <w:ilvl w:val="0"/>
          <w:numId w:val="15"/>
        </w:numPr>
      </w:pPr>
      <w:r w:rsidRPr="001C51FA">
        <w:rPr>
          <w:b/>
          <w:bCs/>
        </w:rPr>
        <w:t>Shared feature directory (x86)</w:t>
      </w:r>
      <w:r>
        <w:t xml:space="preserve"> – Enter </w:t>
      </w:r>
      <w:r w:rsidRPr="001C51FA">
        <w:rPr>
          <w:b/>
          <w:bCs/>
        </w:rPr>
        <w:t>D:\Program Files (x86)\Microsoft SQL Server\</w:t>
      </w:r>
      <w:r>
        <w:t>.</w:t>
      </w:r>
    </w:p>
    <w:p w14:paraId="62FBDDAB" w14:textId="77777777" w:rsidR="00C14EA6" w:rsidRDefault="00C14EA6" w:rsidP="00C14EA6">
      <w:pPr>
        <w:pStyle w:val="BodyText"/>
        <w:ind w:left="720"/>
      </w:pPr>
      <w:r w:rsidRPr="00E015AE">
        <w:rPr>
          <w:b/>
          <w:bCs/>
        </w:rPr>
        <w:t>Note</w:t>
      </w:r>
      <w:r>
        <w:t>: Each of these paths must be different.</w:t>
      </w:r>
    </w:p>
    <w:p w14:paraId="7373CB0D" w14:textId="77777777" w:rsidR="00C14EA6" w:rsidRDefault="00C14EA6">
      <w:pPr>
        <w:pStyle w:val="BodyText"/>
        <w:numPr>
          <w:ilvl w:val="0"/>
          <w:numId w:val="13"/>
        </w:numPr>
      </w:pPr>
      <w:r>
        <w:t xml:space="preserve">Click </w:t>
      </w:r>
      <w:r w:rsidRPr="00E015AE">
        <w:rPr>
          <w:b/>
          <w:bCs/>
        </w:rPr>
        <w:t>Next</w:t>
      </w:r>
      <w:r>
        <w:t>.</w:t>
      </w:r>
    </w:p>
    <w:p w14:paraId="3C419B13" w14:textId="77777777" w:rsidR="00C14EA6" w:rsidRPr="002E4FEB" w:rsidRDefault="00C14EA6" w:rsidP="00C14EA6">
      <w:pPr>
        <w:pStyle w:val="BodyText"/>
        <w:ind w:left="720"/>
      </w:pPr>
      <w:r>
        <w:t xml:space="preserve">The </w:t>
      </w:r>
      <w:r w:rsidRPr="00E015AE">
        <w:rPr>
          <w:b/>
          <w:bCs/>
        </w:rPr>
        <w:t>Feature Rules</w:t>
      </w:r>
      <w:r>
        <w:t xml:space="preserve"> page ap</w:t>
      </w:r>
      <w:r w:rsidRPr="002E4FEB">
        <w:t>pears only if not all rules pass.</w:t>
      </w:r>
    </w:p>
    <w:p w14:paraId="3BE6EA5D" w14:textId="77777777" w:rsidR="00C14EA6" w:rsidRDefault="00C14EA6" w:rsidP="00C14EA6">
      <w:pPr>
        <w:pStyle w:val="BodyText"/>
        <w:ind w:left="720"/>
      </w:pPr>
      <w:r w:rsidRPr="002E4FEB">
        <w:t xml:space="preserve">The </w:t>
      </w:r>
      <w:r w:rsidRPr="002E4FEB">
        <w:rPr>
          <w:b/>
          <w:bCs/>
        </w:rPr>
        <w:t>Instance Configuration</w:t>
      </w:r>
      <w:r>
        <w:t xml:space="preserve"> page appears.</w:t>
      </w:r>
    </w:p>
    <w:p w14:paraId="24B9D00C" w14:textId="77777777" w:rsidR="00C14EA6" w:rsidRDefault="00C14EA6">
      <w:pPr>
        <w:pStyle w:val="BodyText"/>
        <w:numPr>
          <w:ilvl w:val="0"/>
          <w:numId w:val="13"/>
        </w:numPr>
      </w:pPr>
      <w:r>
        <w:t xml:space="preserve">Select the </w:t>
      </w:r>
      <w:r w:rsidRPr="002E4FEB">
        <w:rPr>
          <w:b/>
          <w:bCs/>
        </w:rPr>
        <w:t>Named</w:t>
      </w:r>
      <w:r w:rsidRPr="002E4FEB">
        <w:rPr>
          <w:b/>
          <w:bCs/>
          <w:spacing w:val="-4"/>
        </w:rPr>
        <w:t xml:space="preserve"> </w:t>
      </w:r>
      <w:r w:rsidRPr="002E4FEB">
        <w:rPr>
          <w:b/>
          <w:bCs/>
        </w:rPr>
        <w:t>instance</w:t>
      </w:r>
      <w:r>
        <w:t xml:space="preserve"> option, and then enter </w:t>
      </w:r>
      <w:r w:rsidRPr="002E4FEB">
        <w:rPr>
          <w:b/>
          <w:bCs/>
        </w:rPr>
        <w:t>DENTRIX_LIVE</w:t>
      </w:r>
      <w:r>
        <w:t xml:space="preserve"> in the corresponding box.</w:t>
      </w:r>
    </w:p>
    <w:p w14:paraId="076F232C" w14:textId="77777777" w:rsidR="00C14EA6" w:rsidRDefault="00C14EA6">
      <w:pPr>
        <w:pStyle w:val="BodyText"/>
        <w:numPr>
          <w:ilvl w:val="0"/>
          <w:numId w:val="13"/>
        </w:numPr>
      </w:pPr>
      <w:r>
        <w:t xml:space="preserve">In the </w:t>
      </w:r>
      <w:r w:rsidRPr="002E4FEB">
        <w:rPr>
          <w:b/>
          <w:bCs/>
        </w:rPr>
        <w:t>Instance</w:t>
      </w:r>
      <w:r w:rsidRPr="002E4FEB">
        <w:rPr>
          <w:b/>
          <w:bCs/>
          <w:spacing w:val="-3"/>
        </w:rPr>
        <w:t xml:space="preserve"> </w:t>
      </w:r>
      <w:r w:rsidRPr="002E4FEB">
        <w:rPr>
          <w:b/>
          <w:bCs/>
        </w:rPr>
        <w:t>ID</w:t>
      </w:r>
      <w:r w:rsidRPr="002E4FEB">
        <w:rPr>
          <w:spacing w:val="-4"/>
        </w:rPr>
        <w:t xml:space="preserve"> </w:t>
      </w:r>
      <w:r>
        <w:t xml:space="preserve">box, enter </w:t>
      </w:r>
      <w:r w:rsidRPr="002E4FEB">
        <w:rPr>
          <w:b/>
          <w:bCs/>
        </w:rPr>
        <w:t>DENTRIX_LIVE</w:t>
      </w:r>
      <w:r>
        <w:t>.</w:t>
      </w:r>
    </w:p>
    <w:p w14:paraId="4DA4F50C" w14:textId="77777777" w:rsidR="00C14EA6" w:rsidRDefault="00C14EA6">
      <w:pPr>
        <w:pStyle w:val="BodyText"/>
        <w:numPr>
          <w:ilvl w:val="0"/>
          <w:numId w:val="13"/>
        </w:numPr>
      </w:pPr>
      <w:r>
        <w:t>Click</w:t>
      </w:r>
      <w:r w:rsidRPr="002E4FEB">
        <w:rPr>
          <w:spacing w:val="-3"/>
        </w:rPr>
        <w:t xml:space="preserve"> </w:t>
      </w:r>
      <w:r w:rsidRPr="002E4FEB">
        <w:rPr>
          <w:b/>
          <w:bCs/>
        </w:rPr>
        <w:t>Next</w:t>
      </w:r>
      <w:r>
        <w:t>.</w:t>
      </w:r>
    </w:p>
    <w:p w14:paraId="4C59B1B0" w14:textId="77777777" w:rsidR="00C14EA6" w:rsidRDefault="00C14EA6" w:rsidP="00C14EA6">
      <w:pPr>
        <w:pStyle w:val="BodyText"/>
        <w:ind w:left="720"/>
      </w:pPr>
      <w:r w:rsidRPr="00E015AE">
        <w:t xml:space="preserve">The </w:t>
      </w:r>
      <w:r w:rsidRPr="002E4FEB">
        <w:rPr>
          <w:b/>
          <w:bCs/>
        </w:rPr>
        <w:t>Server Configuration</w:t>
      </w:r>
      <w:r w:rsidRPr="00E015AE">
        <w:t xml:space="preserve"> page appears.</w:t>
      </w:r>
    </w:p>
    <w:p w14:paraId="28028F18" w14:textId="77777777" w:rsidR="00C14EA6" w:rsidRPr="008B51FF" w:rsidRDefault="00C14EA6">
      <w:pPr>
        <w:pStyle w:val="BodyText"/>
        <w:numPr>
          <w:ilvl w:val="0"/>
          <w:numId w:val="13"/>
        </w:numPr>
      </w:pPr>
      <w:r w:rsidRPr="008B51FF">
        <w:t xml:space="preserve">For the </w:t>
      </w:r>
      <w:r w:rsidRPr="002E4FEB">
        <w:rPr>
          <w:b/>
          <w:bCs/>
        </w:rPr>
        <w:t>SQL</w:t>
      </w:r>
      <w:r w:rsidRPr="002E4FEB">
        <w:rPr>
          <w:b/>
          <w:bCs/>
          <w:spacing w:val="-4"/>
        </w:rPr>
        <w:t xml:space="preserve"> </w:t>
      </w:r>
      <w:r w:rsidRPr="002E4FEB">
        <w:rPr>
          <w:b/>
          <w:bCs/>
        </w:rPr>
        <w:t>Server</w:t>
      </w:r>
      <w:r w:rsidRPr="002E4FEB">
        <w:rPr>
          <w:b/>
          <w:bCs/>
          <w:spacing w:val="-3"/>
        </w:rPr>
        <w:t xml:space="preserve"> </w:t>
      </w:r>
      <w:r w:rsidRPr="002E4FEB">
        <w:rPr>
          <w:b/>
          <w:bCs/>
        </w:rPr>
        <w:t>Agent</w:t>
      </w:r>
      <w:r w:rsidRPr="002E4FEB">
        <w:rPr>
          <w:spacing w:val="-3"/>
        </w:rPr>
        <w:t xml:space="preserve"> </w:t>
      </w:r>
      <w:r w:rsidRPr="008B51FF">
        <w:t>and</w:t>
      </w:r>
      <w:r w:rsidRPr="002E4FEB">
        <w:rPr>
          <w:spacing w:val="-4"/>
        </w:rPr>
        <w:t xml:space="preserve"> </w:t>
      </w:r>
      <w:r w:rsidRPr="002E4FEB">
        <w:rPr>
          <w:b/>
          <w:bCs/>
          <w:spacing w:val="-4"/>
        </w:rPr>
        <w:t xml:space="preserve">SQL Server </w:t>
      </w:r>
      <w:r w:rsidRPr="002E4FEB">
        <w:rPr>
          <w:b/>
          <w:bCs/>
        </w:rPr>
        <w:t>Database</w:t>
      </w:r>
      <w:r w:rsidRPr="002E4FEB">
        <w:rPr>
          <w:b/>
          <w:bCs/>
          <w:spacing w:val="-4"/>
        </w:rPr>
        <w:t xml:space="preserve"> </w:t>
      </w:r>
      <w:r w:rsidRPr="002E4FEB">
        <w:rPr>
          <w:b/>
          <w:bCs/>
        </w:rPr>
        <w:t>Engine</w:t>
      </w:r>
      <w:r w:rsidRPr="002E4FEB">
        <w:rPr>
          <w:spacing w:val="-3"/>
        </w:rPr>
        <w:t xml:space="preserve"> services, leave </w:t>
      </w:r>
      <w:r w:rsidRPr="002E4FEB">
        <w:rPr>
          <w:b/>
          <w:bCs/>
          <w:spacing w:val="-3"/>
        </w:rPr>
        <w:t>NT Service</w:t>
      </w:r>
      <w:r w:rsidRPr="002E4FEB">
        <w:rPr>
          <w:spacing w:val="-3"/>
        </w:rPr>
        <w:t xml:space="preserve"> as the </w:t>
      </w:r>
      <w:r w:rsidRPr="002E4FEB">
        <w:rPr>
          <w:b/>
          <w:bCs/>
        </w:rPr>
        <w:t>Account</w:t>
      </w:r>
      <w:r w:rsidRPr="002E4FEB">
        <w:rPr>
          <w:b/>
          <w:bCs/>
          <w:spacing w:val="-4"/>
        </w:rPr>
        <w:t xml:space="preserve"> </w:t>
      </w:r>
      <w:r w:rsidRPr="002E4FEB">
        <w:rPr>
          <w:b/>
          <w:bCs/>
        </w:rPr>
        <w:t>Name</w:t>
      </w:r>
      <w:r w:rsidRPr="008B51FF">
        <w:t>.</w:t>
      </w:r>
    </w:p>
    <w:p w14:paraId="0538639D" w14:textId="77777777" w:rsidR="00C14EA6" w:rsidRPr="008B51FF" w:rsidRDefault="00C14EA6">
      <w:pPr>
        <w:pStyle w:val="BodyText"/>
        <w:numPr>
          <w:ilvl w:val="0"/>
          <w:numId w:val="13"/>
        </w:numPr>
      </w:pPr>
      <w:r w:rsidRPr="008B51FF">
        <w:t xml:space="preserve">Make sure that </w:t>
      </w:r>
      <w:r>
        <w:t>the</w:t>
      </w:r>
      <w:r w:rsidRPr="008B51FF">
        <w:t xml:space="preserve"> </w:t>
      </w:r>
      <w:r w:rsidRPr="008B51FF">
        <w:rPr>
          <w:b/>
          <w:bCs/>
        </w:rPr>
        <w:t>Startup Type</w:t>
      </w:r>
      <w:r w:rsidRPr="008B51FF">
        <w:t xml:space="preserve"> </w:t>
      </w:r>
      <w:r>
        <w:t xml:space="preserve">for each service </w:t>
      </w:r>
      <w:r w:rsidRPr="008B51FF">
        <w:t xml:space="preserve">is set to </w:t>
      </w:r>
      <w:r w:rsidRPr="008B51FF">
        <w:rPr>
          <w:b/>
          <w:bCs/>
        </w:rPr>
        <w:t>Automatic</w:t>
      </w:r>
      <w:r w:rsidRPr="008B51FF">
        <w:t>.</w:t>
      </w:r>
    </w:p>
    <w:p w14:paraId="5F5233FB" w14:textId="77777777" w:rsidR="00C14EA6" w:rsidRPr="008B51FF" w:rsidRDefault="00C14EA6">
      <w:pPr>
        <w:pStyle w:val="BodyText"/>
        <w:numPr>
          <w:ilvl w:val="0"/>
          <w:numId w:val="13"/>
        </w:numPr>
      </w:pPr>
      <w:r w:rsidRPr="008B51FF">
        <w:t xml:space="preserve">Click </w:t>
      </w:r>
      <w:r w:rsidRPr="008B51FF">
        <w:rPr>
          <w:b/>
          <w:bCs/>
        </w:rPr>
        <w:t>Next</w:t>
      </w:r>
      <w:r w:rsidRPr="008B51FF">
        <w:t>.</w:t>
      </w:r>
    </w:p>
    <w:p w14:paraId="6FA11BFE" w14:textId="77777777" w:rsidR="00C14EA6" w:rsidRDefault="00C14EA6" w:rsidP="00C14EA6">
      <w:pPr>
        <w:pStyle w:val="BodyText"/>
        <w:ind w:left="720"/>
      </w:pPr>
      <w:r>
        <w:rPr>
          <w:noProof/>
        </w:rPr>
        <w:t xml:space="preserve">The </w:t>
      </w:r>
      <w:r w:rsidRPr="002E4FEB">
        <w:rPr>
          <w:b/>
          <w:bCs/>
          <w:noProof/>
        </w:rPr>
        <w:t>Database Engine Configuration</w:t>
      </w:r>
      <w:r>
        <w:rPr>
          <w:noProof/>
        </w:rPr>
        <w:t xml:space="preserve"> page appears with the </w:t>
      </w:r>
      <w:r w:rsidRPr="002E4FEB">
        <w:rPr>
          <w:b/>
          <w:bCs/>
          <w:noProof/>
        </w:rPr>
        <w:t>Server Configuration</w:t>
      </w:r>
      <w:r>
        <w:rPr>
          <w:noProof/>
        </w:rPr>
        <w:t xml:space="preserve"> tab selected.</w:t>
      </w:r>
    </w:p>
    <w:p w14:paraId="12BBCA20" w14:textId="77777777" w:rsidR="00C14EA6" w:rsidRDefault="00C14EA6">
      <w:pPr>
        <w:pStyle w:val="BodyText"/>
        <w:numPr>
          <w:ilvl w:val="0"/>
          <w:numId w:val="13"/>
        </w:numPr>
      </w:pPr>
      <w:r>
        <w:t xml:space="preserve">Under </w:t>
      </w:r>
      <w:r w:rsidRPr="00037175">
        <w:rPr>
          <w:b/>
          <w:bCs/>
        </w:rPr>
        <w:t>Authentication Mode</w:t>
      </w:r>
      <w:r>
        <w:t xml:space="preserve">, select the </w:t>
      </w:r>
      <w:r w:rsidRPr="00037175">
        <w:rPr>
          <w:b/>
          <w:bCs/>
        </w:rPr>
        <w:t>Mixed Mode</w:t>
      </w:r>
      <w:r>
        <w:t xml:space="preserve"> option, and then enter </w:t>
      </w:r>
      <w:r w:rsidRPr="00037175">
        <w:rPr>
          <w:b/>
          <w:bCs/>
        </w:rPr>
        <w:t>Ch@ngeM3</w:t>
      </w:r>
      <w:r>
        <w:t xml:space="preserve"> in the </w:t>
      </w:r>
      <w:r w:rsidRPr="00037175">
        <w:rPr>
          <w:b/>
          <w:bCs/>
        </w:rPr>
        <w:t>Enter password</w:t>
      </w:r>
      <w:r>
        <w:t xml:space="preserve"> and </w:t>
      </w:r>
      <w:r w:rsidRPr="00037175">
        <w:rPr>
          <w:b/>
          <w:bCs/>
        </w:rPr>
        <w:t>Confirm password</w:t>
      </w:r>
      <w:r>
        <w:t xml:space="preserve"> boxes.</w:t>
      </w:r>
    </w:p>
    <w:p w14:paraId="4945E200" w14:textId="77777777" w:rsidR="00C14EA6" w:rsidRDefault="00C14EA6">
      <w:pPr>
        <w:pStyle w:val="BodyText"/>
        <w:numPr>
          <w:ilvl w:val="0"/>
          <w:numId w:val="13"/>
        </w:numPr>
      </w:pPr>
      <w:r>
        <w:t xml:space="preserve">Under </w:t>
      </w:r>
      <w:r w:rsidRPr="00037175">
        <w:rPr>
          <w:b/>
          <w:bCs/>
        </w:rPr>
        <w:t>SQL Server Administrators</w:t>
      </w:r>
      <w:r>
        <w:t>, click</w:t>
      </w:r>
      <w:r w:rsidRPr="005B62C3">
        <w:rPr>
          <w:spacing w:val="-3"/>
        </w:rPr>
        <w:t xml:space="preserve"> </w:t>
      </w:r>
      <w:r w:rsidRPr="00037175">
        <w:rPr>
          <w:b/>
          <w:bCs/>
        </w:rPr>
        <w:t>Add</w:t>
      </w:r>
      <w:r w:rsidRPr="00037175">
        <w:rPr>
          <w:b/>
          <w:bCs/>
          <w:spacing w:val="-2"/>
        </w:rPr>
        <w:t xml:space="preserve"> </w:t>
      </w:r>
      <w:r w:rsidRPr="00037175">
        <w:rPr>
          <w:b/>
          <w:bCs/>
        </w:rPr>
        <w:t>Current</w:t>
      </w:r>
      <w:r w:rsidRPr="00037175">
        <w:rPr>
          <w:b/>
          <w:bCs/>
          <w:spacing w:val="-4"/>
        </w:rPr>
        <w:t xml:space="preserve"> </w:t>
      </w:r>
      <w:r w:rsidRPr="00037175">
        <w:rPr>
          <w:b/>
          <w:bCs/>
        </w:rPr>
        <w:t>User</w:t>
      </w:r>
      <w:r>
        <w:t>.</w:t>
      </w:r>
    </w:p>
    <w:p w14:paraId="18FBF291" w14:textId="77777777" w:rsidR="00C14EA6" w:rsidRDefault="00C14EA6" w:rsidP="00C14EA6">
      <w:pPr>
        <w:pStyle w:val="BodyText"/>
        <w:ind w:left="720"/>
      </w:pPr>
      <w:r w:rsidRPr="008B51FF">
        <w:rPr>
          <w:b/>
          <w:bCs/>
        </w:rPr>
        <w:t>Note</w:t>
      </w:r>
      <w:r>
        <w:t xml:space="preserve">: </w:t>
      </w:r>
      <w:r w:rsidRPr="008B51FF">
        <w:rPr>
          <w:b/>
          <w:bCs/>
        </w:rPr>
        <w:t>[Server name]\_Administrator (_Administrator)</w:t>
      </w:r>
      <w:r w:rsidRPr="008B51FF">
        <w:rPr>
          <w:spacing w:val="40"/>
        </w:rPr>
        <w:t xml:space="preserve"> </w:t>
      </w:r>
      <w:r>
        <w:t>should appear in the list. _Administrator</w:t>
      </w:r>
      <w:r>
        <w:rPr>
          <w:spacing w:val="-2"/>
        </w:rPr>
        <w:t xml:space="preserve"> </w:t>
      </w:r>
      <w:r>
        <w:t>should</w:t>
      </w:r>
      <w:r>
        <w:rPr>
          <w:spacing w:val="-3"/>
        </w:rPr>
        <w:t xml:space="preserve"> </w:t>
      </w:r>
      <w:r>
        <w:t>be</w:t>
      </w:r>
      <w:r>
        <w:rPr>
          <w:spacing w:val="-2"/>
        </w:rPr>
        <w:t xml:space="preserve"> </w:t>
      </w:r>
      <w:r>
        <w:t>part</w:t>
      </w:r>
      <w:r>
        <w:rPr>
          <w:spacing w:val="-2"/>
        </w:rPr>
        <w:t xml:space="preserve"> </w:t>
      </w:r>
      <w:r>
        <w:t>of</w:t>
      </w:r>
      <w:r>
        <w:rPr>
          <w:spacing w:val="-3"/>
        </w:rPr>
        <w:t xml:space="preserve"> </w:t>
      </w:r>
      <w:r>
        <w:t>the</w:t>
      </w:r>
      <w:r>
        <w:rPr>
          <w:spacing w:val="-2"/>
        </w:rPr>
        <w:t xml:space="preserve"> </w:t>
      </w:r>
      <w:r>
        <w:t>Administrators</w:t>
      </w:r>
      <w:r>
        <w:rPr>
          <w:spacing w:val="-2"/>
        </w:rPr>
        <w:t xml:space="preserve"> </w:t>
      </w:r>
      <w:r>
        <w:t>group.</w:t>
      </w:r>
    </w:p>
    <w:p w14:paraId="149572FB" w14:textId="77777777" w:rsidR="00C14EA6" w:rsidRDefault="00C14EA6">
      <w:pPr>
        <w:pStyle w:val="BodyText"/>
        <w:numPr>
          <w:ilvl w:val="0"/>
          <w:numId w:val="13"/>
        </w:numPr>
      </w:pPr>
      <w:r>
        <w:t>Select the</w:t>
      </w:r>
      <w:r w:rsidRPr="008B51FF">
        <w:t xml:space="preserve"> </w:t>
      </w:r>
      <w:r w:rsidRPr="002E4FEB">
        <w:rPr>
          <w:b/>
          <w:bCs/>
        </w:rPr>
        <w:t>Data Directories</w:t>
      </w:r>
      <w:r>
        <w:t xml:space="preserve"> tab.</w:t>
      </w:r>
    </w:p>
    <w:p w14:paraId="4468B38B" w14:textId="77777777" w:rsidR="00C14EA6" w:rsidRDefault="00C14EA6">
      <w:pPr>
        <w:pStyle w:val="BodyText"/>
        <w:numPr>
          <w:ilvl w:val="0"/>
          <w:numId w:val="13"/>
        </w:numPr>
      </w:pPr>
      <w:r>
        <w:t>Change the following directories:</w:t>
      </w:r>
    </w:p>
    <w:p w14:paraId="7FBCA359" w14:textId="77777777" w:rsidR="00C14EA6" w:rsidRDefault="00C14EA6">
      <w:pPr>
        <w:pStyle w:val="BodyText"/>
        <w:numPr>
          <w:ilvl w:val="0"/>
          <w:numId w:val="16"/>
        </w:numPr>
      </w:pPr>
      <w:r w:rsidRPr="002E4FEB">
        <w:rPr>
          <w:b/>
          <w:bCs/>
        </w:rPr>
        <w:t>Data root directory</w:t>
      </w:r>
      <w:r w:rsidRPr="005B62C3">
        <w:rPr>
          <w:spacing w:val="-1"/>
        </w:rPr>
        <w:t xml:space="preserve"> </w:t>
      </w:r>
      <w:r>
        <w:t xml:space="preserve">– Enter </w:t>
      </w:r>
      <w:r w:rsidRPr="002E4FEB">
        <w:rPr>
          <w:b/>
          <w:bCs/>
        </w:rPr>
        <w:t>D:\DENTRIX_LIVE\</w:t>
      </w:r>
      <w:r>
        <w:t>.</w:t>
      </w:r>
    </w:p>
    <w:p w14:paraId="02D394F5" w14:textId="77777777" w:rsidR="00C14EA6" w:rsidRDefault="00C14EA6">
      <w:pPr>
        <w:pStyle w:val="BodyText"/>
        <w:numPr>
          <w:ilvl w:val="0"/>
          <w:numId w:val="16"/>
        </w:numPr>
      </w:pPr>
      <w:r w:rsidRPr="002E4FEB">
        <w:rPr>
          <w:b/>
          <w:bCs/>
        </w:rPr>
        <w:t>User</w:t>
      </w:r>
      <w:r w:rsidRPr="002E4FEB">
        <w:rPr>
          <w:b/>
          <w:bCs/>
          <w:spacing w:val="-1"/>
        </w:rPr>
        <w:t xml:space="preserve"> </w:t>
      </w:r>
      <w:r w:rsidRPr="002E4FEB">
        <w:rPr>
          <w:b/>
          <w:bCs/>
        </w:rPr>
        <w:t>database directory</w:t>
      </w:r>
      <w:r>
        <w:t xml:space="preserve"> – Enter </w:t>
      </w:r>
      <w:r w:rsidRPr="002E4FEB">
        <w:rPr>
          <w:b/>
          <w:bCs/>
        </w:rPr>
        <w:t>D:\DENTRIX_LIVE\DATA</w:t>
      </w:r>
      <w:r>
        <w:t>.</w:t>
      </w:r>
    </w:p>
    <w:p w14:paraId="0A0625CB" w14:textId="77777777" w:rsidR="00C14EA6" w:rsidRPr="00697DC1" w:rsidRDefault="00C14EA6">
      <w:pPr>
        <w:pStyle w:val="BodyText"/>
        <w:numPr>
          <w:ilvl w:val="0"/>
          <w:numId w:val="16"/>
        </w:numPr>
      </w:pPr>
      <w:r w:rsidRPr="002E4FEB">
        <w:rPr>
          <w:b/>
          <w:bCs/>
        </w:rPr>
        <w:t>User</w:t>
      </w:r>
      <w:r w:rsidRPr="002E4FEB">
        <w:rPr>
          <w:b/>
          <w:bCs/>
          <w:spacing w:val="-1"/>
        </w:rPr>
        <w:t xml:space="preserve"> </w:t>
      </w:r>
      <w:r w:rsidRPr="002E4FEB">
        <w:rPr>
          <w:b/>
          <w:bCs/>
        </w:rPr>
        <w:t>database log directory</w:t>
      </w:r>
      <w:r>
        <w:t xml:space="preserve"> – Enter </w:t>
      </w:r>
      <w:r w:rsidRPr="002E4FEB">
        <w:rPr>
          <w:b/>
          <w:bCs/>
        </w:rPr>
        <w:t>D:\DENTRIX_LIVE\LOG</w:t>
      </w:r>
      <w:r>
        <w:t>.</w:t>
      </w:r>
      <w:r w:rsidRPr="00BD21D4">
        <w:rPr>
          <w:spacing w:val="-4"/>
        </w:rPr>
        <w:t xml:space="preserve"> </w:t>
      </w:r>
    </w:p>
    <w:p w14:paraId="28E4855C" w14:textId="77777777" w:rsidR="00C14EA6" w:rsidRDefault="00C14EA6">
      <w:pPr>
        <w:pStyle w:val="BodyText"/>
        <w:numPr>
          <w:ilvl w:val="0"/>
          <w:numId w:val="16"/>
        </w:numPr>
      </w:pPr>
      <w:r w:rsidRPr="002E4FEB">
        <w:rPr>
          <w:b/>
          <w:bCs/>
        </w:rPr>
        <w:t>Backup directory</w:t>
      </w:r>
      <w:r>
        <w:t xml:space="preserve"> – Enter </w:t>
      </w:r>
      <w:r w:rsidRPr="002E4FEB">
        <w:rPr>
          <w:b/>
          <w:bCs/>
        </w:rPr>
        <w:t>D:\SQLBACKUPS\DENTRIX_LIVE</w:t>
      </w:r>
      <w:r>
        <w:t>.</w:t>
      </w:r>
    </w:p>
    <w:p w14:paraId="61DCF61F" w14:textId="77777777" w:rsidR="00C14EA6" w:rsidRDefault="00C14EA6">
      <w:pPr>
        <w:pStyle w:val="BodyText"/>
        <w:numPr>
          <w:ilvl w:val="0"/>
          <w:numId w:val="13"/>
        </w:numPr>
      </w:pPr>
      <w:r>
        <w:t xml:space="preserve">Select the </w:t>
      </w:r>
      <w:proofErr w:type="spellStart"/>
      <w:r w:rsidRPr="00D34A55">
        <w:rPr>
          <w:b/>
          <w:bCs/>
        </w:rPr>
        <w:t>TempDB</w:t>
      </w:r>
      <w:proofErr w:type="spellEnd"/>
      <w:r>
        <w:t xml:space="preserve"> tab.</w:t>
      </w:r>
    </w:p>
    <w:p w14:paraId="74DB00CD" w14:textId="77777777" w:rsidR="00C14EA6" w:rsidRPr="00AE7684" w:rsidRDefault="00C14EA6">
      <w:pPr>
        <w:pStyle w:val="BodyText"/>
        <w:numPr>
          <w:ilvl w:val="0"/>
          <w:numId w:val="13"/>
        </w:numPr>
      </w:pPr>
      <w:r>
        <w:t xml:space="preserve">Add the following directory to the </w:t>
      </w:r>
      <w:r w:rsidRPr="00D34A55">
        <w:rPr>
          <w:b/>
          <w:bCs/>
        </w:rPr>
        <w:t>Data directories</w:t>
      </w:r>
      <w:r>
        <w:t xml:space="preserve"> list: </w:t>
      </w:r>
      <w:r w:rsidRPr="00D34A55">
        <w:rPr>
          <w:b/>
          <w:bCs/>
          <w:spacing w:val="-2"/>
        </w:rPr>
        <w:t>D:\DENTRIX_LIVE\TEMP</w:t>
      </w:r>
      <w:r w:rsidRPr="005B62C3">
        <w:rPr>
          <w:spacing w:val="-2"/>
        </w:rPr>
        <w:t>.</w:t>
      </w:r>
    </w:p>
    <w:p w14:paraId="10BAB276" w14:textId="77777777" w:rsidR="00C14EA6" w:rsidRDefault="00C14EA6" w:rsidP="00C14EA6">
      <w:pPr>
        <w:pStyle w:val="BodyText"/>
        <w:ind w:left="720"/>
      </w:pPr>
      <w:r w:rsidRPr="00AE7684">
        <w:rPr>
          <w:b/>
          <w:bCs/>
        </w:rPr>
        <w:t>Note</w:t>
      </w:r>
      <w:r>
        <w:t>: This should be the only directory in the list.</w:t>
      </w:r>
    </w:p>
    <w:p w14:paraId="655D0140" w14:textId="77777777" w:rsidR="00C14EA6" w:rsidRDefault="00C14EA6">
      <w:pPr>
        <w:pStyle w:val="BodyText"/>
        <w:numPr>
          <w:ilvl w:val="0"/>
          <w:numId w:val="13"/>
        </w:numPr>
        <w:rPr>
          <w:spacing w:val="-2"/>
        </w:rPr>
      </w:pPr>
      <w:r>
        <w:t xml:space="preserve">Click </w:t>
      </w:r>
      <w:r w:rsidRPr="00AE7684">
        <w:rPr>
          <w:b/>
          <w:bCs/>
        </w:rPr>
        <w:t>Next</w:t>
      </w:r>
      <w:r>
        <w:rPr>
          <w:spacing w:val="-2"/>
        </w:rPr>
        <w:t>.</w:t>
      </w:r>
    </w:p>
    <w:p w14:paraId="3C05F0C8" w14:textId="77777777" w:rsidR="00C14EA6" w:rsidRPr="00AE7684" w:rsidRDefault="00C14EA6" w:rsidP="00C14EA6">
      <w:pPr>
        <w:pStyle w:val="BodyText"/>
        <w:ind w:left="720"/>
        <w:rPr>
          <w:spacing w:val="-2"/>
        </w:rPr>
      </w:pPr>
      <w:r>
        <w:t xml:space="preserve">The </w:t>
      </w:r>
      <w:r w:rsidRPr="00AE7684">
        <w:rPr>
          <w:b/>
          <w:bCs/>
        </w:rPr>
        <w:t>Feature Configuration Rules</w:t>
      </w:r>
      <w:r>
        <w:t xml:space="preserve"> page appears only if there are rule errors.</w:t>
      </w:r>
    </w:p>
    <w:p w14:paraId="4AF2FE26" w14:textId="77777777" w:rsidR="00C14EA6" w:rsidRPr="00AE7684" w:rsidRDefault="00C14EA6" w:rsidP="00C14EA6">
      <w:pPr>
        <w:pStyle w:val="BodyText"/>
        <w:ind w:left="720"/>
        <w:rPr>
          <w:spacing w:val="-2"/>
        </w:rPr>
      </w:pPr>
      <w:r>
        <w:t xml:space="preserve">The </w:t>
      </w:r>
      <w:r w:rsidRPr="00AE7684">
        <w:rPr>
          <w:b/>
          <w:bCs/>
        </w:rPr>
        <w:t>Ready to Install</w:t>
      </w:r>
      <w:r>
        <w:t xml:space="preserve"> page appears.</w:t>
      </w:r>
    </w:p>
    <w:p w14:paraId="670CDB4F" w14:textId="77777777" w:rsidR="00C14EA6" w:rsidRPr="005B62C3" w:rsidRDefault="00C14EA6">
      <w:pPr>
        <w:pStyle w:val="BodyText"/>
        <w:numPr>
          <w:ilvl w:val="0"/>
          <w:numId w:val="13"/>
        </w:numPr>
        <w:rPr>
          <w:spacing w:val="-2"/>
        </w:rPr>
      </w:pPr>
      <w:r>
        <w:lastRenderedPageBreak/>
        <w:t>Verify</w:t>
      </w:r>
      <w:r w:rsidRPr="005B62C3">
        <w:rPr>
          <w:spacing w:val="-1"/>
        </w:rPr>
        <w:t xml:space="preserve"> </w:t>
      </w:r>
      <w:r>
        <w:t>that the information is correct, and then click</w:t>
      </w:r>
      <w:r w:rsidRPr="005B62C3">
        <w:rPr>
          <w:spacing w:val="-2"/>
        </w:rPr>
        <w:t xml:space="preserve"> </w:t>
      </w:r>
      <w:r w:rsidRPr="00AE7684">
        <w:rPr>
          <w:b/>
          <w:bCs/>
          <w:spacing w:val="-2"/>
        </w:rPr>
        <w:t>Install</w:t>
      </w:r>
      <w:r w:rsidRPr="005B62C3">
        <w:rPr>
          <w:spacing w:val="-2"/>
        </w:rPr>
        <w:t>.</w:t>
      </w:r>
    </w:p>
    <w:p w14:paraId="734647ED" w14:textId="77777777" w:rsidR="00C14EA6" w:rsidRDefault="00C14EA6" w:rsidP="00C14EA6">
      <w:pPr>
        <w:pStyle w:val="BodyText"/>
        <w:ind w:left="720"/>
        <w:rPr>
          <w:noProof/>
        </w:rPr>
      </w:pPr>
      <w:r>
        <w:rPr>
          <w:noProof/>
        </w:rPr>
        <w:t xml:space="preserve">When the installation is complete, the </w:t>
      </w:r>
      <w:r w:rsidRPr="00AE7684">
        <w:rPr>
          <w:b/>
          <w:bCs/>
          <w:noProof/>
        </w:rPr>
        <w:t>Complete</w:t>
      </w:r>
      <w:r>
        <w:rPr>
          <w:noProof/>
        </w:rPr>
        <w:t xml:space="preserve"> page appears.</w:t>
      </w:r>
    </w:p>
    <w:p w14:paraId="6A425451" w14:textId="77777777" w:rsidR="00C14EA6" w:rsidRDefault="00C14EA6">
      <w:pPr>
        <w:pStyle w:val="BodyText"/>
        <w:numPr>
          <w:ilvl w:val="0"/>
          <w:numId w:val="13"/>
        </w:numPr>
      </w:pPr>
      <w:r>
        <w:t xml:space="preserve">Click </w:t>
      </w:r>
      <w:r w:rsidRPr="002E4FEB">
        <w:rPr>
          <w:b/>
          <w:bCs/>
        </w:rPr>
        <w:t>Close</w:t>
      </w:r>
      <w:r>
        <w:t>.</w:t>
      </w:r>
    </w:p>
    <w:p w14:paraId="0DA9A622" w14:textId="77777777" w:rsidR="00C14EA6" w:rsidRPr="00AE7684" w:rsidRDefault="00C14EA6">
      <w:pPr>
        <w:pStyle w:val="BodyText"/>
        <w:numPr>
          <w:ilvl w:val="0"/>
          <w:numId w:val="13"/>
        </w:numPr>
      </w:pPr>
      <w:r>
        <w:t xml:space="preserve">Click the </w:t>
      </w:r>
      <w:r w:rsidRPr="002E4FEB">
        <w:rPr>
          <w:b/>
          <w:bCs/>
        </w:rPr>
        <w:t>X</w:t>
      </w:r>
      <w:r>
        <w:t xml:space="preserve"> in the upper-right corner of the</w:t>
      </w:r>
      <w:r w:rsidRPr="002E4FEB">
        <w:rPr>
          <w:b/>
          <w:bCs/>
        </w:rPr>
        <w:t xml:space="preserve"> SQL Server Installation Center</w:t>
      </w:r>
      <w:r>
        <w:t xml:space="preserve"> window.</w:t>
      </w:r>
    </w:p>
    <w:p w14:paraId="40571FBF" w14:textId="77777777" w:rsidR="00C14EA6" w:rsidRDefault="00C14EA6" w:rsidP="00AD28CA">
      <w:pPr>
        <w:pStyle w:val="Heading2"/>
        <w:numPr>
          <w:ilvl w:val="0"/>
          <w:numId w:val="0"/>
        </w:numPr>
      </w:pPr>
      <w:bookmarkStart w:id="78" w:name="_bookmark26"/>
      <w:bookmarkStart w:id="79" w:name="_Appendix_A:_Support"/>
      <w:bookmarkStart w:id="80" w:name="_Toc133402295"/>
      <w:bookmarkStart w:id="81" w:name="_Toc138256949"/>
      <w:bookmarkEnd w:id="78"/>
      <w:bookmarkEnd w:id="79"/>
      <w:r>
        <w:t>Appendix</w:t>
      </w:r>
      <w:r>
        <w:rPr>
          <w:spacing w:val="-4"/>
        </w:rPr>
        <w:t xml:space="preserve"> </w:t>
      </w:r>
      <w:r>
        <w:t>A:</w:t>
      </w:r>
      <w:r>
        <w:rPr>
          <w:spacing w:val="72"/>
        </w:rPr>
        <w:t xml:space="preserve"> </w:t>
      </w:r>
      <w:r>
        <w:t>Support</w:t>
      </w:r>
      <w:r>
        <w:rPr>
          <w:spacing w:val="-5"/>
        </w:rPr>
        <w:t xml:space="preserve"> </w:t>
      </w:r>
      <w:r>
        <w:t>Contact</w:t>
      </w:r>
      <w:r>
        <w:rPr>
          <w:spacing w:val="-6"/>
        </w:rPr>
        <w:t xml:space="preserve"> </w:t>
      </w:r>
      <w:r>
        <w:rPr>
          <w:spacing w:val="-2"/>
        </w:rPr>
        <w:t>Information</w:t>
      </w:r>
      <w:bookmarkEnd w:id="80"/>
      <w:bookmarkEnd w:id="81"/>
    </w:p>
    <w:p w14:paraId="6969C178" w14:textId="77777777" w:rsidR="00C14EA6" w:rsidRDefault="00C14EA6">
      <w:pPr>
        <w:pStyle w:val="BodyText"/>
        <w:numPr>
          <w:ilvl w:val="0"/>
          <w:numId w:val="5"/>
        </w:numPr>
        <w:ind w:left="720"/>
      </w:pPr>
      <w:r w:rsidRPr="009E5EFD">
        <w:rPr>
          <w:b/>
          <w:bCs/>
        </w:rPr>
        <w:t>Dell</w:t>
      </w:r>
      <w:r w:rsidRPr="009E5EFD">
        <w:rPr>
          <w:b/>
          <w:bCs/>
          <w:spacing w:val="-4"/>
        </w:rPr>
        <w:t xml:space="preserve"> </w:t>
      </w:r>
      <w:r w:rsidRPr="009E5EFD">
        <w:rPr>
          <w:b/>
          <w:bCs/>
        </w:rPr>
        <w:t>Pro</w:t>
      </w:r>
      <w:r w:rsidRPr="009E5EFD">
        <w:rPr>
          <w:b/>
          <w:bCs/>
          <w:spacing w:val="-4"/>
        </w:rPr>
        <w:t xml:space="preserve"> </w:t>
      </w:r>
      <w:r w:rsidRPr="009E5EFD">
        <w:rPr>
          <w:b/>
          <w:bCs/>
        </w:rPr>
        <w:t>Support</w:t>
      </w:r>
      <w:r>
        <w:t xml:space="preserve"> – Covers</w:t>
      </w:r>
      <w:r w:rsidRPr="009E5EFD">
        <w:rPr>
          <w:spacing w:val="-4"/>
        </w:rPr>
        <w:t xml:space="preserve"> </w:t>
      </w:r>
      <w:r>
        <w:t>Dell</w:t>
      </w:r>
      <w:r w:rsidRPr="009E5EFD">
        <w:rPr>
          <w:spacing w:val="-3"/>
        </w:rPr>
        <w:t xml:space="preserve"> </w:t>
      </w:r>
      <w:r w:rsidRPr="009E5EFD">
        <w:rPr>
          <w:spacing w:val="-2"/>
        </w:rPr>
        <w:t>hardware.</w:t>
      </w:r>
      <w:r>
        <w:rPr>
          <w:spacing w:val="-2"/>
        </w:rPr>
        <w:t xml:space="preserve"> </w:t>
      </w:r>
      <w:r>
        <w:t>Call (866) 876-3355.</w:t>
      </w:r>
    </w:p>
    <w:p w14:paraId="193005B1" w14:textId="77777777" w:rsidR="00C14EA6" w:rsidRDefault="00C14EA6">
      <w:pPr>
        <w:pStyle w:val="BodyText"/>
        <w:numPr>
          <w:ilvl w:val="0"/>
          <w:numId w:val="5"/>
        </w:numPr>
        <w:ind w:left="720"/>
      </w:pPr>
      <w:r w:rsidRPr="009E5EFD">
        <w:rPr>
          <w:b/>
          <w:bCs/>
        </w:rPr>
        <w:t>Microsoft support</w:t>
      </w:r>
      <w:r>
        <w:t xml:space="preserve"> – Covers</w:t>
      </w:r>
      <w:r w:rsidRPr="009E5EFD">
        <w:rPr>
          <w:spacing w:val="-8"/>
        </w:rPr>
        <w:t xml:space="preserve"> </w:t>
      </w:r>
      <w:r>
        <w:t>MS</w:t>
      </w:r>
      <w:r w:rsidRPr="009E5EFD">
        <w:rPr>
          <w:spacing w:val="-7"/>
        </w:rPr>
        <w:t xml:space="preserve"> </w:t>
      </w:r>
      <w:r>
        <w:t xml:space="preserve">products. Visit </w:t>
      </w:r>
      <w:hyperlink r:id="rId50" w:history="1">
        <w:r w:rsidRPr="00CC317C">
          <w:rPr>
            <w:rStyle w:val="Hyperlink"/>
          </w:rPr>
          <w:t>https://support.microsoft.com/en-us</w:t>
        </w:r>
      </w:hyperlink>
      <w:r>
        <w:t>.</w:t>
      </w:r>
    </w:p>
    <w:p w14:paraId="62571CC2" w14:textId="77777777" w:rsidR="00C14EA6" w:rsidRDefault="00C14EA6">
      <w:pPr>
        <w:pStyle w:val="BodyText"/>
        <w:numPr>
          <w:ilvl w:val="0"/>
          <w:numId w:val="5"/>
        </w:numPr>
        <w:ind w:left="720"/>
      </w:pPr>
      <w:r w:rsidRPr="009E5EFD">
        <w:rPr>
          <w:b/>
          <w:bCs/>
        </w:rPr>
        <w:t>Dentrix Enterprise support</w:t>
      </w:r>
      <w:r>
        <w:t xml:space="preserve"> – Covers EDR/Dentrix Enterprise software. Call (</w:t>
      </w:r>
      <w:r w:rsidRPr="009E5EFD">
        <w:t>800</w:t>
      </w:r>
      <w:r>
        <w:t xml:space="preserve">) </w:t>
      </w:r>
      <w:r w:rsidRPr="009E5EFD">
        <w:t>459</w:t>
      </w:r>
      <w:r>
        <w:t>-</w:t>
      </w:r>
      <w:r w:rsidRPr="009E5EFD">
        <w:t>8067</w:t>
      </w:r>
      <w:r>
        <w:t>.</w:t>
      </w:r>
    </w:p>
    <w:p w14:paraId="42F726ED" w14:textId="77777777" w:rsidR="00C14EA6" w:rsidRDefault="00C14EA6">
      <w:pPr>
        <w:pStyle w:val="BodyText"/>
        <w:numPr>
          <w:ilvl w:val="0"/>
          <w:numId w:val="5"/>
        </w:numPr>
        <w:ind w:left="720"/>
      </w:pPr>
      <w:r w:rsidRPr="009E5EFD">
        <w:rPr>
          <w:b/>
          <w:bCs/>
        </w:rPr>
        <w:t>Tech</w:t>
      </w:r>
      <w:r w:rsidRPr="009E5EFD">
        <w:rPr>
          <w:b/>
          <w:bCs/>
          <w:spacing w:val="-6"/>
        </w:rPr>
        <w:t xml:space="preserve"> </w:t>
      </w:r>
      <w:r w:rsidRPr="009E5EFD">
        <w:rPr>
          <w:b/>
          <w:bCs/>
        </w:rPr>
        <w:t>Central</w:t>
      </w:r>
      <w:r w:rsidRPr="009E5EFD">
        <w:rPr>
          <w:spacing w:val="-5"/>
        </w:rPr>
        <w:t xml:space="preserve"> – </w:t>
      </w:r>
      <w:r>
        <w:t>Can</w:t>
      </w:r>
      <w:r w:rsidRPr="009E5EFD">
        <w:rPr>
          <w:spacing w:val="-4"/>
        </w:rPr>
        <w:t xml:space="preserve"> </w:t>
      </w:r>
      <w:r>
        <w:t>coordinate</w:t>
      </w:r>
      <w:r w:rsidRPr="009E5EFD">
        <w:rPr>
          <w:spacing w:val="-2"/>
        </w:rPr>
        <w:t xml:space="preserve"> </w:t>
      </w:r>
      <w:r>
        <w:t>with</w:t>
      </w:r>
      <w:r w:rsidRPr="009E5EFD">
        <w:rPr>
          <w:spacing w:val="-2"/>
        </w:rPr>
        <w:t xml:space="preserve"> </w:t>
      </w:r>
      <w:r>
        <w:t>all</w:t>
      </w:r>
      <w:r w:rsidRPr="009E5EFD">
        <w:rPr>
          <w:spacing w:val="-3"/>
        </w:rPr>
        <w:t xml:space="preserve"> of the </w:t>
      </w:r>
      <w:r w:rsidRPr="009E5EFD">
        <w:rPr>
          <w:spacing w:val="-2"/>
        </w:rPr>
        <w:t>above.</w:t>
      </w:r>
      <w:r>
        <w:rPr>
          <w:spacing w:val="-2"/>
        </w:rPr>
        <w:t xml:space="preserve"> </w:t>
      </w:r>
      <w:r>
        <w:rPr>
          <w:spacing w:val="-5"/>
        </w:rPr>
        <w:t xml:space="preserve">Call </w:t>
      </w:r>
      <w:r w:rsidRPr="009E5EFD">
        <w:rPr>
          <w:spacing w:val="-5"/>
        </w:rPr>
        <w:t>(</w:t>
      </w:r>
      <w:r>
        <w:t>877) 483-0382.</w:t>
      </w:r>
    </w:p>
    <w:p w14:paraId="1E9D33E2" w14:textId="77777777" w:rsidR="00C14EA6" w:rsidRDefault="00C14EA6" w:rsidP="00C14EA6"/>
    <w:p w14:paraId="0FDC1A27" w14:textId="77777777" w:rsidR="00C14EA6" w:rsidRDefault="00C14EA6" w:rsidP="00C14EA6">
      <w:pPr>
        <w:pStyle w:val="Heading5"/>
        <w:sectPr w:rsidR="00C14EA6" w:rsidSect="008C6F00">
          <w:headerReference w:type="even" r:id="rId51"/>
          <w:headerReference w:type="default" r:id="rId52"/>
          <w:footerReference w:type="even" r:id="rId53"/>
          <w:footerReference w:type="default" r:id="rId54"/>
          <w:pgSz w:w="12240" w:h="15840"/>
          <w:pgMar w:top="1440" w:right="1440" w:bottom="1440" w:left="1440" w:header="360" w:footer="360" w:gutter="0"/>
          <w:pgNumType w:start="1"/>
          <w:cols w:space="720"/>
          <w:docGrid w:linePitch="299"/>
        </w:sectPr>
      </w:pPr>
    </w:p>
    <w:p w14:paraId="09E414BA" w14:textId="77777777" w:rsidR="00C14EA6" w:rsidRPr="00045188" w:rsidRDefault="00C14EA6" w:rsidP="00AD28CA">
      <w:pPr>
        <w:pStyle w:val="Heading1"/>
      </w:pPr>
      <w:bookmarkStart w:id="82" w:name="_Toc133402296"/>
      <w:bookmarkStart w:id="83" w:name="_Toc138256950"/>
      <w:r w:rsidRPr="00045188">
        <w:lastRenderedPageBreak/>
        <w:t>MiPACS Dental Enterprise (</w:t>
      </w:r>
      <w:proofErr w:type="spellStart"/>
      <w:r w:rsidRPr="00045188">
        <w:t>Medicor</w:t>
      </w:r>
      <w:proofErr w:type="spellEnd"/>
      <w:r w:rsidRPr="00045188">
        <w:t xml:space="preserve"> Imaging)</w:t>
      </w:r>
      <w:bookmarkEnd w:id="82"/>
      <w:bookmarkEnd w:id="83"/>
    </w:p>
    <w:p w14:paraId="0DFBCCC9" w14:textId="77777777" w:rsidR="00C14EA6" w:rsidRPr="00FC1A9D" w:rsidRDefault="00C14EA6" w:rsidP="00AD28CA">
      <w:pPr>
        <w:pStyle w:val="Heading2"/>
      </w:pPr>
      <w:bookmarkStart w:id="84" w:name="_Toc133402297"/>
      <w:bookmarkStart w:id="85" w:name="_Toc138256951"/>
      <w:r w:rsidRPr="00FC1A9D">
        <w:t>System Specifications for MiPACS Dental Enterprise PACS Components</w:t>
      </w:r>
      <w:bookmarkEnd w:id="84"/>
      <w:bookmarkEnd w:id="85"/>
    </w:p>
    <w:p w14:paraId="0FEBEAC1" w14:textId="278894F4" w:rsidR="00C14EA6" w:rsidRPr="00FC1A9D" w:rsidRDefault="00C14EA6" w:rsidP="00C14EA6">
      <w:pPr>
        <w:pStyle w:val="BodyText"/>
      </w:pPr>
      <w:r w:rsidRPr="00FC1A9D">
        <w:t xml:space="preserve">MiPACS Dental Enterprise PACS is a modular, scalable dental PACS that can be implemented in a number of ways, depending on the requirements and standard technology practices of an organization. MiPACS can be implemented on both physical hardware and as a virtual server (using any virtualization platform). Recommendations for both are included below, but </w:t>
      </w:r>
      <w:r w:rsidR="005331A4">
        <w:t>we</w:t>
      </w:r>
      <w:r w:rsidRPr="00FC1A9D">
        <w:t xml:space="preserve"> recommended </w:t>
      </w:r>
      <w:r w:rsidR="005331A4">
        <w:t xml:space="preserve">that you </w:t>
      </w:r>
      <w:r w:rsidRPr="00FC1A9D">
        <w:t>consult with your MiPACS project manager for implementation recommendations for your particular environment.</w:t>
      </w:r>
    </w:p>
    <w:p w14:paraId="68999646" w14:textId="06B42D1F" w:rsidR="00C14EA6" w:rsidRPr="00D5624F" w:rsidRDefault="00C14EA6" w:rsidP="00D5624F">
      <w:pPr>
        <w:pStyle w:val="BodyText"/>
        <w:spacing w:before="240"/>
        <w:rPr>
          <w:b/>
          <w:bCs/>
        </w:rPr>
      </w:pPr>
      <w:proofErr w:type="spellStart"/>
      <w:r w:rsidRPr="00D5624F">
        <w:rPr>
          <w:b/>
          <w:bCs/>
        </w:rPr>
        <w:t>Medicor</w:t>
      </w:r>
      <w:proofErr w:type="spellEnd"/>
      <w:r w:rsidRPr="00D5624F">
        <w:rPr>
          <w:b/>
          <w:bCs/>
        </w:rPr>
        <w:t xml:space="preserve"> Imaging Software Versions</w:t>
      </w:r>
    </w:p>
    <w:p w14:paraId="6C062CF2" w14:textId="43F724C2" w:rsidR="005331A4" w:rsidRPr="005331A4" w:rsidRDefault="005331A4" w:rsidP="005331A4">
      <w:pPr>
        <w:pStyle w:val="BodyText"/>
      </w:pPr>
      <w:r w:rsidRPr="00FC1A9D">
        <w:t>The specifications provided below and on the following pages are for the following product</w:t>
      </w:r>
      <w:r>
        <w:t xml:space="preserve"> </w:t>
      </w:r>
      <w:r w:rsidRPr="00FC1A9D">
        <w:t>versions:</w:t>
      </w:r>
    </w:p>
    <w:tbl>
      <w:tblPr>
        <w:tblW w:w="0" w:type="auto"/>
        <w:tblLayout w:type="fixed"/>
        <w:tblCellMar>
          <w:left w:w="0" w:type="dxa"/>
          <w:right w:w="0" w:type="dxa"/>
        </w:tblCellMar>
        <w:tblLook w:val="01E0" w:firstRow="1" w:lastRow="1" w:firstColumn="1" w:lastColumn="1" w:noHBand="0" w:noVBand="0"/>
      </w:tblPr>
      <w:tblGrid>
        <w:gridCol w:w="3974"/>
        <w:gridCol w:w="1131"/>
      </w:tblGrid>
      <w:tr w:rsidR="00C14EA6" w:rsidRPr="00FC1A9D" w14:paraId="645428AB" w14:textId="77777777" w:rsidTr="005331A4">
        <w:trPr>
          <w:trHeight w:val="352"/>
        </w:trPr>
        <w:tc>
          <w:tcPr>
            <w:tcW w:w="3974" w:type="dxa"/>
          </w:tcPr>
          <w:p w14:paraId="1345F343" w14:textId="77777777" w:rsidR="00C14EA6" w:rsidRPr="00FC1A9D" w:rsidRDefault="00C14EA6">
            <w:pPr>
              <w:pStyle w:val="BodyText"/>
              <w:numPr>
                <w:ilvl w:val="0"/>
                <w:numId w:val="26"/>
              </w:numPr>
              <w:ind w:left="540"/>
            </w:pPr>
            <w:r w:rsidRPr="00FC1A9D">
              <w:t>MiPACS Storage Server</w:t>
            </w:r>
          </w:p>
        </w:tc>
        <w:tc>
          <w:tcPr>
            <w:tcW w:w="1131" w:type="dxa"/>
          </w:tcPr>
          <w:p w14:paraId="7D91FAEC" w14:textId="77777777" w:rsidR="00C14EA6" w:rsidRPr="00FC1A9D" w:rsidRDefault="00C14EA6" w:rsidP="00870F71">
            <w:pPr>
              <w:pStyle w:val="BodyText"/>
            </w:pPr>
            <w:r w:rsidRPr="00FC1A9D">
              <w:t>v3.0.0.0</w:t>
            </w:r>
          </w:p>
        </w:tc>
      </w:tr>
      <w:tr w:rsidR="00C14EA6" w:rsidRPr="00FC1A9D" w14:paraId="70B81B66" w14:textId="77777777" w:rsidTr="005331A4">
        <w:trPr>
          <w:trHeight w:val="292"/>
        </w:trPr>
        <w:tc>
          <w:tcPr>
            <w:tcW w:w="3974" w:type="dxa"/>
          </w:tcPr>
          <w:p w14:paraId="0BA9088F" w14:textId="77777777" w:rsidR="00C14EA6" w:rsidRPr="00FC1A9D" w:rsidRDefault="00C14EA6">
            <w:pPr>
              <w:pStyle w:val="BodyText"/>
              <w:numPr>
                <w:ilvl w:val="0"/>
                <w:numId w:val="26"/>
              </w:numPr>
              <w:ind w:left="540"/>
            </w:pPr>
            <w:r w:rsidRPr="00FC1A9D">
              <w:t>MiPACS HTML5 Web Viewer</w:t>
            </w:r>
          </w:p>
        </w:tc>
        <w:tc>
          <w:tcPr>
            <w:tcW w:w="1131" w:type="dxa"/>
          </w:tcPr>
          <w:p w14:paraId="6EBA00A8" w14:textId="77777777" w:rsidR="00C14EA6" w:rsidRPr="00FC1A9D" w:rsidRDefault="00C14EA6" w:rsidP="00870F71">
            <w:pPr>
              <w:pStyle w:val="BodyText"/>
            </w:pPr>
            <w:r w:rsidRPr="00FC1A9D">
              <w:t>3.0.0.0</w:t>
            </w:r>
          </w:p>
        </w:tc>
      </w:tr>
      <w:tr w:rsidR="00C14EA6" w:rsidRPr="00FC1A9D" w14:paraId="62E7B746" w14:textId="77777777" w:rsidTr="005331A4">
        <w:trPr>
          <w:trHeight w:val="266"/>
        </w:trPr>
        <w:tc>
          <w:tcPr>
            <w:tcW w:w="3974" w:type="dxa"/>
          </w:tcPr>
          <w:p w14:paraId="62000752" w14:textId="77777777" w:rsidR="00C14EA6" w:rsidRPr="00FC1A9D" w:rsidRDefault="00C14EA6">
            <w:pPr>
              <w:pStyle w:val="BodyText"/>
              <w:numPr>
                <w:ilvl w:val="0"/>
                <w:numId w:val="26"/>
              </w:numPr>
              <w:ind w:left="540"/>
            </w:pPr>
            <w:r w:rsidRPr="00FC1A9D">
              <w:t>MiPACS Dental Enterprise Viewer</w:t>
            </w:r>
          </w:p>
        </w:tc>
        <w:tc>
          <w:tcPr>
            <w:tcW w:w="1131" w:type="dxa"/>
          </w:tcPr>
          <w:p w14:paraId="3625CAF4" w14:textId="77777777" w:rsidR="00C14EA6" w:rsidRPr="00FC1A9D" w:rsidRDefault="00C14EA6" w:rsidP="00870F71">
            <w:pPr>
              <w:pStyle w:val="BodyText"/>
            </w:pPr>
            <w:r w:rsidRPr="00FC1A9D">
              <w:t>v4.1.0.0</w:t>
            </w:r>
          </w:p>
        </w:tc>
      </w:tr>
    </w:tbl>
    <w:p w14:paraId="2EB8D964" w14:textId="77777777" w:rsidR="00C14EA6" w:rsidRPr="00FC1A9D" w:rsidRDefault="00C14EA6" w:rsidP="00AD28CA">
      <w:pPr>
        <w:pStyle w:val="Heading3"/>
      </w:pPr>
      <w:bookmarkStart w:id="86" w:name="_bookmark29"/>
      <w:bookmarkStart w:id="87" w:name="_Toc133402298"/>
      <w:bookmarkStart w:id="88" w:name="_Toc138256952"/>
      <w:bookmarkEnd w:id="86"/>
      <w:r w:rsidRPr="00FC1A9D">
        <w:t>Server Requirements/Recommendations</w:t>
      </w:r>
      <w:bookmarkEnd w:id="87"/>
      <w:bookmarkEnd w:id="88"/>
    </w:p>
    <w:p w14:paraId="0478A8C6" w14:textId="77777777" w:rsidR="00C14EA6" w:rsidRPr="00FC1A9D" w:rsidRDefault="00C14EA6" w:rsidP="00C14EA6">
      <w:pPr>
        <w:pStyle w:val="Heading4"/>
      </w:pPr>
      <w:r w:rsidRPr="00FC1A9D">
        <w:t>General Information and Requirements</w:t>
      </w:r>
    </w:p>
    <w:p w14:paraId="3E9C136A" w14:textId="219159EF" w:rsidR="005331A4" w:rsidRDefault="00C14EA6" w:rsidP="00C14EA6">
      <w:pPr>
        <w:pStyle w:val="BodyText"/>
      </w:pPr>
      <w:r w:rsidRPr="00FC1A9D">
        <w:t>Environment</w:t>
      </w:r>
      <w:r w:rsidR="005331A4">
        <w:t>s</w:t>
      </w:r>
      <w:r w:rsidRPr="00FC1A9D">
        <w:t xml:space="preserve"> where there are fewer than 50 concurrent DICOM connections can operate on a single MiPACS application server. A </w:t>
      </w:r>
      <w:r w:rsidR="005331A4" w:rsidRPr="00FC1A9D">
        <w:t xml:space="preserve">DICOM </w:t>
      </w:r>
      <w:r w:rsidRPr="00FC1A9D">
        <w:t xml:space="preserve">connection is </w:t>
      </w:r>
      <w:r w:rsidR="005331A4">
        <w:t>defined as one of the following:</w:t>
      </w:r>
    </w:p>
    <w:p w14:paraId="02DFD256" w14:textId="77777777" w:rsidR="005331A4" w:rsidRDefault="005331A4">
      <w:pPr>
        <w:pStyle w:val="BodyText"/>
        <w:numPr>
          <w:ilvl w:val="0"/>
          <w:numId w:val="26"/>
        </w:numPr>
        <w:ind w:left="540"/>
      </w:pPr>
      <w:r>
        <w:t>A</w:t>
      </w:r>
      <w:r w:rsidR="00C14EA6" w:rsidRPr="00FC1A9D">
        <w:t>n active download of images from the MiPACS server</w:t>
      </w:r>
    </w:p>
    <w:p w14:paraId="25416477" w14:textId="77777777" w:rsidR="005331A4" w:rsidRDefault="005331A4">
      <w:pPr>
        <w:pStyle w:val="BodyText"/>
        <w:numPr>
          <w:ilvl w:val="0"/>
          <w:numId w:val="26"/>
        </w:numPr>
        <w:ind w:left="540"/>
      </w:pPr>
      <w:r>
        <w:t>A</w:t>
      </w:r>
      <w:r w:rsidR="00C14EA6" w:rsidRPr="00FC1A9D">
        <w:t>n active storage of images to the MiPACS Server</w:t>
      </w:r>
      <w:r>
        <w:t>.</w:t>
      </w:r>
    </w:p>
    <w:p w14:paraId="6E1E8EC9" w14:textId="77777777" w:rsidR="005331A4" w:rsidRDefault="005331A4">
      <w:pPr>
        <w:pStyle w:val="BodyText"/>
        <w:numPr>
          <w:ilvl w:val="0"/>
          <w:numId w:val="26"/>
        </w:numPr>
        <w:ind w:left="540"/>
      </w:pPr>
      <w:r>
        <w:t>A</w:t>
      </w:r>
      <w:r w:rsidR="00C14EA6" w:rsidRPr="00FC1A9D">
        <w:t>n active query to the DICOM database or Modality Worklist.</w:t>
      </w:r>
    </w:p>
    <w:p w14:paraId="23EF666F" w14:textId="1C8F7019" w:rsidR="00C14EA6" w:rsidRPr="00FC1A9D" w:rsidRDefault="00C14EA6" w:rsidP="005331A4">
      <w:pPr>
        <w:pStyle w:val="BodyText"/>
      </w:pPr>
      <w:r w:rsidRPr="00FC1A9D">
        <w:t xml:space="preserve">Viewing images, manipulating image content, measuring, </w:t>
      </w:r>
      <w:r w:rsidR="005331A4">
        <w:t>and so forth do</w:t>
      </w:r>
      <w:r w:rsidRPr="00FC1A9D">
        <w:t xml:space="preserve"> not count as </w:t>
      </w:r>
      <w:r w:rsidR="005331A4" w:rsidRPr="00FC1A9D">
        <w:t xml:space="preserve">DICOM </w:t>
      </w:r>
      <w:r w:rsidR="005331A4">
        <w:t>c</w:t>
      </w:r>
      <w:r w:rsidRPr="00FC1A9D">
        <w:t>onnection</w:t>
      </w:r>
      <w:r w:rsidR="005331A4">
        <w:t>s. O</w:t>
      </w:r>
      <w:r w:rsidRPr="00FC1A9D">
        <w:t>nly active DICOM uploads</w:t>
      </w:r>
      <w:r w:rsidR="005331A4">
        <w:t xml:space="preserve">, </w:t>
      </w:r>
      <w:r w:rsidRPr="00FC1A9D">
        <w:t>downloads</w:t>
      </w:r>
      <w:r w:rsidR="005331A4">
        <w:t xml:space="preserve">, and </w:t>
      </w:r>
      <w:r w:rsidRPr="00FC1A9D">
        <w:t xml:space="preserve">queries count as </w:t>
      </w:r>
      <w:r w:rsidR="005331A4" w:rsidRPr="00FC1A9D">
        <w:t xml:space="preserve">DICOM </w:t>
      </w:r>
      <w:r w:rsidRPr="00FC1A9D">
        <w:t>connection</w:t>
      </w:r>
      <w:r w:rsidR="005331A4">
        <w:t>s</w:t>
      </w:r>
      <w:r w:rsidRPr="00FC1A9D">
        <w:t xml:space="preserve">. Generally speaking, 50 concurrent </w:t>
      </w:r>
      <w:r w:rsidR="005331A4" w:rsidRPr="00FC1A9D">
        <w:t xml:space="preserve">DICOM </w:t>
      </w:r>
      <w:r w:rsidRPr="00FC1A9D">
        <w:t>connections is adequate for up to 1,000 users.</w:t>
      </w:r>
    </w:p>
    <w:p w14:paraId="32397423" w14:textId="77777777" w:rsidR="00C14EA6" w:rsidRPr="00FC1A9D" w:rsidRDefault="00C14EA6" w:rsidP="00C14EA6">
      <w:pPr>
        <w:spacing w:before="60" w:after="60"/>
      </w:pPr>
    </w:p>
    <w:p w14:paraId="028E60A7" w14:textId="77777777" w:rsidR="00214CBA" w:rsidRDefault="00214CBA">
      <w:pPr>
        <w:spacing w:after="0"/>
        <w:rPr>
          <w:rFonts w:eastAsiaTheme="majorEastAsia" w:cstheme="majorBidi"/>
          <w:b/>
          <w:iCs/>
          <w:color w:val="000000" w:themeColor="text1"/>
        </w:rPr>
      </w:pPr>
      <w:r>
        <w:br w:type="page"/>
      </w:r>
    </w:p>
    <w:p w14:paraId="612924F3" w14:textId="35791E5B" w:rsidR="00C14EA6" w:rsidRDefault="00C14EA6" w:rsidP="00C14EA6">
      <w:pPr>
        <w:pStyle w:val="Heading4"/>
      </w:pPr>
      <w:r w:rsidRPr="00FC1A9D">
        <w:lastRenderedPageBreak/>
        <w:t>Hardware Specifications</w:t>
      </w:r>
    </w:p>
    <w:tbl>
      <w:tblPr>
        <w:tblStyle w:val="TableGrid"/>
        <w:tblW w:w="5000" w:type="pct"/>
        <w:tblLayout w:type="fixed"/>
        <w:tblCellMar>
          <w:top w:w="29" w:type="dxa"/>
          <w:left w:w="29" w:type="dxa"/>
          <w:bottom w:w="29" w:type="dxa"/>
          <w:right w:w="29" w:type="dxa"/>
        </w:tblCellMar>
        <w:tblLook w:val="04A0" w:firstRow="1" w:lastRow="0" w:firstColumn="1" w:lastColumn="0" w:noHBand="0" w:noVBand="1"/>
      </w:tblPr>
      <w:tblGrid>
        <w:gridCol w:w="9350"/>
      </w:tblGrid>
      <w:tr w:rsidR="005331A4" w14:paraId="46BA920C" w14:textId="77777777" w:rsidTr="00214CBA">
        <w:tc>
          <w:tcPr>
            <w:tcW w:w="5000" w:type="pct"/>
            <w:shd w:val="clear" w:color="auto" w:fill="F2F2F2" w:themeFill="background1" w:themeFillShade="F2"/>
          </w:tcPr>
          <w:p w14:paraId="5F90DA36" w14:textId="77777777" w:rsidR="00214CBA" w:rsidRPr="00214CBA" w:rsidRDefault="00214CBA" w:rsidP="00214CBA">
            <w:pPr>
              <w:pStyle w:val="BodyText"/>
              <w:rPr>
                <w:b/>
                <w:bCs/>
              </w:rPr>
            </w:pPr>
            <w:r w:rsidRPr="00214CBA">
              <w:rPr>
                <w:b/>
                <w:bCs/>
              </w:rPr>
              <w:t>MiPACS</w:t>
            </w:r>
            <w:r w:rsidRPr="00214CBA">
              <w:rPr>
                <w:b/>
                <w:bCs/>
                <w:spacing w:val="-11"/>
              </w:rPr>
              <w:t xml:space="preserve"> </w:t>
            </w:r>
            <w:r w:rsidRPr="00214CBA">
              <w:rPr>
                <w:b/>
                <w:bCs/>
              </w:rPr>
              <w:t>Storage</w:t>
            </w:r>
            <w:r w:rsidRPr="00214CBA">
              <w:rPr>
                <w:b/>
                <w:bCs/>
                <w:spacing w:val="-10"/>
              </w:rPr>
              <w:t xml:space="preserve"> </w:t>
            </w:r>
            <w:r w:rsidRPr="00214CBA">
              <w:rPr>
                <w:b/>
                <w:bCs/>
              </w:rPr>
              <w:t>Server</w:t>
            </w:r>
            <w:r w:rsidRPr="00214CBA">
              <w:rPr>
                <w:b/>
                <w:bCs/>
                <w:spacing w:val="-9"/>
              </w:rPr>
              <w:t xml:space="preserve"> </w:t>
            </w:r>
            <w:r w:rsidRPr="00214CBA">
              <w:rPr>
                <w:b/>
                <w:bCs/>
              </w:rPr>
              <w:t>Minimum</w:t>
            </w:r>
            <w:r w:rsidRPr="00214CBA">
              <w:rPr>
                <w:b/>
                <w:bCs/>
                <w:spacing w:val="-9"/>
              </w:rPr>
              <w:t xml:space="preserve"> </w:t>
            </w:r>
            <w:r w:rsidRPr="00214CBA">
              <w:rPr>
                <w:b/>
                <w:bCs/>
              </w:rPr>
              <w:t>System</w:t>
            </w:r>
            <w:r w:rsidRPr="00214CBA">
              <w:rPr>
                <w:b/>
                <w:bCs/>
                <w:spacing w:val="-10"/>
              </w:rPr>
              <w:t xml:space="preserve"> </w:t>
            </w:r>
            <w:r w:rsidRPr="00214CBA">
              <w:rPr>
                <w:b/>
                <w:bCs/>
              </w:rPr>
              <w:t>Physical</w:t>
            </w:r>
            <w:r w:rsidRPr="00214CBA">
              <w:rPr>
                <w:b/>
                <w:bCs/>
                <w:spacing w:val="-9"/>
              </w:rPr>
              <w:t xml:space="preserve"> </w:t>
            </w:r>
            <w:r w:rsidRPr="00214CBA">
              <w:rPr>
                <w:b/>
                <w:bCs/>
                <w:spacing w:val="-2"/>
              </w:rPr>
              <w:t>Configuration</w:t>
            </w:r>
          </w:p>
          <w:p w14:paraId="53103F54" w14:textId="77777777" w:rsidR="00214CBA" w:rsidRDefault="00214CBA">
            <w:pPr>
              <w:pStyle w:val="BodyText"/>
              <w:numPr>
                <w:ilvl w:val="0"/>
                <w:numId w:val="12"/>
              </w:numPr>
              <w:ind w:left="600"/>
            </w:pPr>
            <w:r>
              <w:t>Microsoft</w:t>
            </w:r>
            <w:r>
              <w:rPr>
                <w:vertAlign w:val="superscript"/>
              </w:rPr>
              <w:t>®</w:t>
            </w:r>
            <w:r>
              <w:rPr>
                <w:spacing w:val="-9"/>
              </w:rPr>
              <w:t xml:space="preserve"> </w:t>
            </w:r>
            <w:r>
              <w:t>Windows</w:t>
            </w:r>
            <w:r>
              <w:rPr>
                <w:spacing w:val="-7"/>
              </w:rPr>
              <w:t xml:space="preserve"> </w:t>
            </w:r>
            <w:r>
              <w:t>Server</w:t>
            </w:r>
            <w:r>
              <w:rPr>
                <w:spacing w:val="-7"/>
              </w:rPr>
              <w:t xml:space="preserve"> </w:t>
            </w:r>
            <w:r>
              <w:t>2012,</w:t>
            </w:r>
            <w:r>
              <w:rPr>
                <w:spacing w:val="-8"/>
              </w:rPr>
              <w:t xml:space="preserve"> </w:t>
            </w:r>
            <w:r>
              <w:t>2016,</w:t>
            </w:r>
            <w:r>
              <w:rPr>
                <w:spacing w:val="-7"/>
              </w:rPr>
              <w:t xml:space="preserve"> </w:t>
            </w:r>
            <w:r>
              <w:t>or</w:t>
            </w:r>
            <w:r>
              <w:rPr>
                <w:spacing w:val="-7"/>
              </w:rPr>
              <w:t xml:space="preserve"> </w:t>
            </w:r>
            <w:r>
              <w:t>2019</w:t>
            </w:r>
            <w:r>
              <w:rPr>
                <w:spacing w:val="-8"/>
              </w:rPr>
              <w:t xml:space="preserve"> </w:t>
            </w:r>
            <w:r>
              <w:t>(64-</w:t>
            </w:r>
            <w:r>
              <w:rPr>
                <w:spacing w:val="-4"/>
              </w:rPr>
              <w:t>bit)</w:t>
            </w:r>
          </w:p>
          <w:p w14:paraId="315A6111" w14:textId="77777777" w:rsidR="00214CBA" w:rsidRDefault="00214CBA">
            <w:pPr>
              <w:pStyle w:val="BodyText"/>
              <w:numPr>
                <w:ilvl w:val="0"/>
                <w:numId w:val="12"/>
              </w:numPr>
              <w:ind w:left="600"/>
            </w:pPr>
            <w:r>
              <w:t>Microsoft</w:t>
            </w:r>
            <w:r>
              <w:rPr>
                <w:vertAlign w:val="superscript"/>
              </w:rPr>
              <w:t>®</w:t>
            </w:r>
            <w:r>
              <w:rPr>
                <w:spacing w:val="-9"/>
              </w:rPr>
              <w:t xml:space="preserve"> </w:t>
            </w:r>
            <w:r>
              <w:t>SQL</w:t>
            </w:r>
            <w:r>
              <w:rPr>
                <w:spacing w:val="-8"/>
              </w:rPr>
              <w:t xml:space="preserve"> </w:t>
            </w:r>
            <w:r>
              <w:t>Server</w:t>
            </w:r>
            <w:r>
              <w:rPr>
                <w:spacing w:val="-7"/>
              </w:rPr>
              <w:t xml:space="preserve"> </w:t>
            </w:r>
            <w:r>
              <w:t>Standard</w:t>
            </w:r>
            <w:r>
              <w:rPr>
                <w:spacing w:val="-7"/>
              </w:rPr>
              <w:t xml:space="preserve"> </w:t>
            </w:r>
            <w:r>
              <w:t>Edition</w:t>
            </w:r>
            <w:r>
              <w:rPr>
                <w:spacing w:val="-7"/>
              </w:rPr>
              <w:t xml:space="preserve"> </w:t>
            </w:r>
            <w:r>
              <w:t>2012,</w:t>
            </w:r>
            <w:r>
              <w:rPr>
                <w:spacing w:val="-8"/>
              </w:rPr>
              <w:t xml:space="preserve"> </w:t>
            </w:r>
            <w:r>
              <w:t>2014,</w:t>
            </w:r>
            <w:r>
              <w:rPr>
                <w:spacing w:val="-7"/>
              </w:rPr>
              <w:t xml:space="preserve"> </w:t>
            </w:r>
            <w:r>
              <w:t>2016,</w:t>
            </w:r>
            <w:r>
              <w:rPr>
                <w:spacing w:val="-7"/>
              </w:rPr>
              <w:t xml:space="preserve"> </w:t>
            </w:r>
            <w:r>
              <w:t>2017,</w:t>
            </w:r>
            <w:r>
              <w:rPr>
                <w:spacing w:val="-7"/>
              </w:rPr>
              <w:t xml:space="preserve"> </w:t>
            </w:r>
            <w:r>
              <w:t>or</w:t>
            </w:r>
            <w:r>
              <w:rPr>
                <w:spacing w:val="-8"/>
              </w:rPr>
              <w:t xml:space="preserve"> </w:t>
            </w:r>
            <w:r>
              <w:rPr>
                <w:spacing w:val="-4"/>
              </w:rPr>
              <w:t>2019</w:t>
            </w:r>
          </w:p>
          <w:p w14:paraId="734AA410" w14:textId="77777777" w:rsidR="00214CBA" w:rsidRDefault="00214CBA">
            <w:pPr>
              <w:pStyle w:val="BodyText"/>
              <w:numPr>
                <w:ilvl w:val="0"/>
                <w:numId w:val="12"/>
              </w:numPr>
              <w:ind w:left="600"/>
            </w:pPr>
            <w:r>
              <w:t>2.4GHz</w:t>
            </w:r>
            <w:r>
              <w:rPr>
                <w:spacing w:val="-5"/>
              </w:rPr>
              <w:t xml:space="preserve"> </w:t>
            </w:r>
            <w:r>
              <w:t>Intel</w:t>
            </w:r>
            <w:r>
              <w:rPr>
                <w:spacing w:val="-5"/>
              </w:rPr>
              <w:t xml:space="preserve"> </w:t>
            </w:r>
            <w:r>
              <w:t>Xeon</w:t>
            </w:r>
            <w:r>
              <w:rPr>
                <w:spacing w:val="-6"/>
              </w:rPr>
              <w:t xml:space="preserve"> </w:t>
            </w:r>
            <w:r>
              <w:t>6+</w:t>
            </w:r>
            <w:r>
              <w:rPr>
                <w:spacing w:val="-5"/>
              </w:rPr>
              <w:t xml:space="preserve"> </w:t>
            </w:r>
            <w:r>
              <w:t>core</w:t>
            </w:r>
            <w:r>
              <w:rPr>
                <w:spacing w:val="-5"/>
              </w:rPr>
              <w:t xml:space="preserve"> </w:t>
            </w:r>
            <w:r>
              <w:rPr>
                <w:spacing w:val="-2"/>
              </w:rPr>
              <w:t>processor</w:t>
            </w:r>
          </w:p>
          <w:p w14:paraId="1184E051" w14:textId="77777777" w:rsidR="00214CBA" w:rsidRDefault="00214CBA">
            <w:pPr>
              <w:pStyle w:val="BodyText"/>
              <w:numPr>
                <w:ilvl w:val="0"/>
                <w:numId w:val="12"/>
              </w:numPr>
              <w:ind w:left="600"/>
            </w:pPr>
            <w:r>
              <w:t>16</w:t>
            </w:r>
            <w:r>
              <w:rPr>
                <w:spacing w:val="-4"/>
              </w:rPr>
              <w:t xml:space="preserve"> </w:t>
            </w:r>
            <w:r>
              <w:t>GB</w:t>
            </w:r>
            <w:r>
              <w:rPr>
                <w:spacing w:val="-2"/>
              </w:rPr>
              <w:t xml:space="preserve"> </w:t>
            </w:r>
            <w:r>
              <w:rPr>
                <w:spacing w:val="-5"/>
              </w:rPr>
              <w:t>RAM</w:t>
            </w:r>
          </w:p>
          <w:p w14:paraId="319E497C" w14:textId="77777777" w:rsidR="00214CBA" w:rsidRDefault="00214CBA">
            <w:pPr>
              <w:pStyle w:val="BodyText"/>
              <w:numPr>
                <w:ilvl w:val="0"/>
                <w:numId w:val="12"/>
              </w:numPr>
              <w:ind w:left="600"/>
            </w:pPr>
            <w:r>
              <w:t>100</w:t>
            </w:r>
            <w:r>
              <w:rPr>
                <w:spacing w:val="-7"/>
              </w:rPr>
              <w:t xml:space="preserve"> </w:t>
            </w:r>
            <w:r>
              <w:t>Mbps</w:t>
            </w:r>
            <w:r>
              <w:rPr>
                <w:spacing w:val="-6"/>
              </w:rPr>
              <w:t xml:space="preserve"> </w:t>
            </w:r>
            <w:r>
              <w:t>Network</w:t>
            </w:r>
            <w:r>
              <w:rPr>
                <w:spacing w:val="-7"/>
              </w:rPr>
              <w:t xml:space="preserve"> </w:t>
            </w:r>
            <w:r>
              <w:t>Adapter</w:t>
            </w:r>
            <w:r>
              <w:rPr>
                <w:spacing w:val="-7"/>
              </w:rPr>
              <w:t xml:space="preserve"> </w:t>
            </w:r>
            <w:r>
              <w:t>(1</w:t>
            </w:r>
            <w:r>
              <w:rPr>
                <w:spacing w:val="-6"/>
              </w:rPr>
              <w:t xml:space="preserve"> </w:t>
            </w:r>
            <w:r>
              <w:t>Gbps</w:t>
            </w:r>
            <w:r>
              <w:rPr>
                <w:spacing w:val="-6"/>
              </w:rPr>
              <w:t xml:space="preserve"> </w:t>
            </w:r>
            <w:r>
              <w:t>highly</w:t>
            </w:r>
            <w:r>
              <w:rPr>
                <w:spacing w:val="-7"/>
              </w:rPr>
              <w:t xml:space="preserve"> </w:t>
            </w:r>
            <w:r>
              <w:rPr>
                <w:spacing w:val="-2"/>
              </w:rPr>
              <w:t>recommended)</w:t>
            </w:r>
          </w:p>
          <w:p w14:paraId="290FF1CA" w14:textId="77777777" w:rsidR="00214CBA" w:rsidRPr="00214CBA" w:rsidRDefault="00214CBA">
            <w:pPr>
              <w:pStyle w:val="BodyText"/>
              <w:numPr>
                <w:ilvl w:val="0"/>
                <w:numId w:val="12"/>
              </w:numPr>
              <w:ind w:left="600"/>
            </w:pPr>
            <w:r>
              <w:t>Microsoft</w:t>
            </w:r>
            <w:r>
              <w:rPr>
                <w:vertAlign w:val="superscript"/>
              </w:rPr>
              <w:t>®</w:t>
            </w:r>
            <w:r>
              <w:rPr>
                <w:spacing w:val="-10"/>
              </w:rPr>
              <w:t xml:space="preserve"> </w:t>
            </w:r>
            <w:r>
              <w:t>.NET</w:t>
            </w:r>
            <w:r>
              <w:rPr>
                <w:spacing w:val="-10"/>
              </w:rPr>
              <w:t xml:space="preserve"> </w:t>
            </w:r>
            <w:r>
              <w:t>Framework</w:t>
            </w:r>
            <w:r>
              <w:rPr>
                <w:spacing w:val="-10"/>
              </w:rPr>
              <w:t xml:space="preserve"> </w:t>
            </w:r>
            <w:r>
              <w:rPr>
                <w:spacing w:val="-4"/>
              </w:rPr>
              <w:t>4.0+</w:t>
            </w:r>
          </w:p>
          <w:p w14:paraId="6EEE4ADA" w14:textId="47692DD4" w:rsidR="005331A4" w:rsidRDefault="00214CBA">
            <w:pPr>
              <w:pStyle w:val="BodyText"/>
              <w:numPr>
                <w:ilvl w:val="0"/>
                <w:numId w:val="12"/>
              </w:numPr>
              <w:ind w:left="600"/>
            </w:pPr>
            <w:r>
              <w:t>Adequate</w:t>
            </w:r>
            <w:r>
              <w:rPr>
                <w:spacing w:val="-7"/>
              </w:rPr>
              <w:t xml:space="preserve"> </w:t>
            </w:r>
            <w:r>
              <w:t>storage</w:t>
            </w:r>
            <w:r>
              <w:rPr>
                <w:spacing w:val="-7"/>
              </w:rPr>
              <w:t xml:space="preserve"> </w:t>
            </w:r>
            <w:r>
              <w:t>for</w:t>
            </w:r>
            <w:r>
              <w:rPr>
                <w:spacing w:val="-7"/>
              </w:rPr>
              <w:t xml:space="preserve"> </w:t>
            </w:r>
            <w:r>
              <w:t>images</w:t>
            </w:r>
            <w:r>
              <w:rPr>
                <w:spacing w:val="-7"/>
              </w:rPr>
              <w:t xml:space="preserve"> </w:t>
            </w:r>
            <w:r>
              <w:rPr>
                <w:spacing w:val="-2"/>
              </w:rPr>
              <w:t>(variable)</w:t>
            </w:r>
          </w:p>
        </w:tc>
      </w:tr>
      <w:tr w:rsidR="005331A4" w14:paraId="4E4BFD7A" w14:textId="77777777" w:rsidTr="00214CBA">
        <w:tc>
          <w:tcPr>
            <w:tcW w:w="5000" w:type="pct"/>
            <w:shd w:val="clear" w:color="auto" w:fill="F2F2F2" w:themeFill="background1" w:themeFillShade="F2"/>
          </w:tcPr>
          <w:p w14:paraId="052CB3BE" w14:textId="77777777" w:rsidR="00214CBA" w:rsidRPr="00214CBA" w:rsidRDefault="00214CBA" w:rsidP="00214CBA">
            <w:pPr>
              <w:pStyle w:val="BodyText"/>
              <w:rPr>
                <w:b/>
                <w:bCs/>
              </w:rPr>
            </w:pPr>
            <w:r w:rsidRPr="00214CBA">
              <w:rPr>
                <w:b/>
                <w:bCs/>
              </w:rPr>
              <w:t>MiPACS Storage Server Recommended Virtual Configuration</w:t>
            </w:r>
          </w:p>
          <w:p w14:paraId="1EF82916" w14:textId="77777777" w:rsidR="00214CBA" w:rsidRPr="00FC1A9D" w:rsidRDefault="00214CBA">
            <w:pPr>
              <w:pStyle w:val="BodyText"/>
              <w:numPr>
                <w:ilvl w:val="0"/>
                <w:numId w:val="11"/>
              </w:numPr>
              <w:ind w:left="600"/>
            </w:pPr>
            <w:r w:rsidRPr="00FC1A9D">
              <w:t>Microsoft</w:t>
            </w:r>
            <w:r w:rsidRPr="00FC1A9D">
              <w:rPr>
                <w:vertAlign w:val="superscript"/>
              </w:rPr>
              <w:t>®</w:t>
            </w:r>
            <w:r w:rsidRPr="00FC1A9D">
              <w:t xml:space="preserve"> Windows Server 2012, 2016, or 2019 (64-bit)</w:t>
            </w:r>
          </w:p>
          <w:p w14:paraId="314CF926" w14:textId="77777777" w:rsidR="00214CBA" w:rsidRPr="00FC1A9D" w:rsidRDefault="00214CBA">
            <w:pPr>
              <w:pStyle w:val="BodyText"/>
              <w:numPr>
                <w:ilvl w:val="0"/>
                <w:numId w:val="11"/>
              </w:numPr>
              <w:ind w:left="600"/>
            </w:pPr>
            <w:r w:rsidRPr="00FC1A9D">
              <w:t>4 Cores</w:t>
            </w:r>
          </w:p>
          <w:p w14:paraId="70FEFD92" w14:textId="77777777" w:rsidR="00214CBA" w:rsidRPr="00FC1A9D" w:rsidRDefault="00214CBA">
            <w:pPr>
              <w:pStyle w:val="BodyText"/>
              <w:numPr>
                <w:ilvl w:val="0"/>
                <w:numId w:val="11"/>
              </w:numPr>
              <w:ind w:left="600"/>
            </w:pPr>
            <w:r w:rsidRPr="00FC1A9D">
              <w:t>16 GB RAM</w:t>
            </w:r>
          </w:p>
          <w:p w14:paraId="7EDC05A2" w14:textId="77777777" w:rsidR="00214CBA" w:rsidRDefault="00214CBA">
            <w:pPr>
              <w:pStyle w:val="BodyText"/>
              <w:numPr>
                <w:ilvl w:val="0"/>
                <w:numId w:val="11"/>
              </w:numPr>
              <w:ind w:left="600"/>
            </w:pPr>
            <w:r w:rsidRPr="00FC1A9D">
              <w:t>Microsoft</w:t>
            </w:r>
            <w:r w:rsidRPr="00FC1A9D">
              <w:rPr>
                <w:vertAlign w:val="superscript"/>
              </w:rPr>
              <w:t>®</w:t>
            </w:r>
            <w:r w:rsidRPr="00FC1A9D">
              <w:t xml:space="preserve"> .NET Framework 4.0</w:t>
            </w:r>
          </w:p>
          <w:p w14:paraId="7E81A2B5" w14:textId="5CF00426" w:rsidR="005331A4" w:rsidRDefault="00214CBA">
            <w:pPr>
              <w:pStyle w:val="BodyText"/>
              <w:numPr>
                <w:ilvl w:val="0"/>
                <w:numId w:val="11"/>
              </w:numPr>
              <w:ind w:left="600"/>
            </w:pPr>
            <w:r w:rsidRPr="00FC1A9D">
              <w:t>Adequate storage for images (variable)</w:t>
            </w:r>
          </w:p>
        </w:tc>
      </w:tr>
      <w:tr w:rsidR="005331A4" w14:paraId="6CC3DFD6" w14:textId="77777777" w:rsidTr="00214CBA">
        <w:tc>
          <w:tcPr>
            <w:tcW w:w="5000" w:type="pct"/>
            <w:shd w:val="clear" w:color="auto" w:fill="F2F2F2" w:themeFill="background1" w:themeFillShade="F2"/>
          </w:tcPr>
          <w:p w14:paraId="2E7E004E" w14:textId="77777777" w:rsidR="00214CBA" w:rsidRPr="00214CBA" w:rsidRDefault="00214CBA" w:rsidP="00214CBA">
            <w:pPr>
              <w:pStyle w:val="BodyText"/>
              <w:rPr>
                <w:b/>
                <w:bCs/>
              </w:rPr>
            </w:pPr>
            <w:r w:rsidRPr="00214CBA">
              <w:rPr>
                <w:b/>
                <w:bCs/>
              </w:rPr>
              <w:t>SQL Server Recommended Virtual Configuration</w:t>
            </w:r>
          </w:p>
          <w:p w14:paraId="32DE8289" w14:textId="77777777" w:rsidR="00214CBA" w:rsidRPr="00FC1A9D" w:rsidRDefault="00214CBA">
            <w:pPr>
              <w:pStyle w:val="BodyText"/>
              <w:numPr>
                <w:ilvl w:val="0"/>
                <w:numId w:val="10"/>
              </w:numPr>
              <w:ind w:left="600"/>
            </w:pPr>
            <w:r w:rsidRPr="00FC1A9D">
              <w:t>Microsoft</w:t>
            </w:r>
            <w:r w:rsidRPr="00FC1A9D">
              <w:rPr>
                <w:vertAlign w:val="superscript"/>
              </w:rPr>
              <w:t>®</w:t>
            </w:r>
            <w:r w:rsidRPr="00FC1A9D">
              <w:t xml:space="preserve"> Windows Server 2012, or 2016 (32- or 64-bit)</w:t>
            </w:r>
          </w:p>
          <w:p w14:paraId="1D427F37" w14:textId="77777777" w:rsidR="00214CBA" w:rsidRPr="00FC1A9D" w:rsidRDefault="00214CBA">
            <w:pPr>
              <w:pStyle w:val="BodyText"/>
              <w:numPr>
                <w:ilvl w:val="0"/>
                <w:numId w:val="10"/>
              </w:numPr>
              <w:ind w:left="600"/>
            </w:pPr>
            <w:r w:rsidRPr="00FC1A9D">
              <w:t>Microsoft</w:t>
            </w:r>
            <w:r w:rsidRPr="00FC1A9D">
              <w:rPr>
                <w:vertAlign w:val="superscript"/>
              </w:rPr>
              <w:t>®</w:t>
            </w:r>
            <w:r w:rsidRPr="00FC1A9D">
              <w:t xml:space="preserve"> SQL Server Standard Edition 2012, 2014, 2016, 2017, or 2019</w:t>
            </w:r>
          </w:p>
          <w:p w14:paraId="1B17125C" w14:textId="77777777" w:rsidR="00214CBA" w:rsidRPr="00FC1A9D" w:rsidRDefault="00214CBA">
            <w:pPr>
              <w:pStyle w:val="BodyText"/>
              <w:numPr>
                <w:ilvl w:val="0"/>
                <w:numId w:val="10"/>
              </w:numPr>
              <w:ind w:left="600"/>
            </w:pPr>
            <w:r w:rsidRPr="00FC1A9D">
              <w:t>4 Cores</w:t>
            </w:r>
          </w:p>
          <w:p w14:paraId="4283C8E3" w14:textId="77777777" w:rsidR="00214CBA" w:rsidRDefault="00214CBA">
            <w:pPr>
              <w:pStyle w:val="BodyText"/>
              <w:numPr>
                <w:ilvl w:val="0"/>
                <w:numId w:val="10"/>
              </w:numPr>
              <w:ind w:left="600"/>
            </w:pPr>
            <w:r w:rsidRPr="00FC1A9D">
              <w:t>16 GB RAM</w:t>
            </w:r>
          </w:p>
          <w:p w14:paraId="544817BF" w14:textId="4E4830C5" w:rsidR="005331A4" w:rsidRDefault="00214CBA">
            <w:pPr>
              <w:pStyle w:val="BodyText"/>
              <w:numPr>
                <w:ilvl w:val="0"/>
                <w:numId w:val="10"/>
              </w:numPr>
              <w:ind w:left="600"/>
            </w:pPr>
            <w:r w:rsidRPr="00FC1A9D">
              <w:t>Adequate Storage for database files (5 GB+, variable)</w:t>
            </w:r>
          </w:p>
        </w:tc>
      </w:tr>
      <w:tr w:rsidR="005331A4" w14:paraId="0D2D1D8B" w14:textId="77777777" w:rsidTr="00214CBA">
        <w:tc>
          <w:tcPr>
            <w:tcW w:w="5000" w:type="pct"/>
            <w:shd w:val="clear" w:color="auto" w:fill="F2F2F2" w:themeFill="background1" w:themeFillShade="F2"/>
          </w:tcPr>
          <w:p w14:paraId="019D5C35" w14:textId="77777777" w:rsidR="00214CBA" w:rsidRPr="00214CBA" w:rsidRDefault="00214CBA" w:rsidP="00214CBA">
            <w:pPr>
              <w:pStyle w:val="BodyText"/>
              <w:rPr>
                <w:b/>
                <w:bCs/>
              </w:rPr>
            </w:pPr>
            <w:r w:rsidRPr="00214CBA">
              <w:rPr>
                <w:b/>
                <w:bCs/>
              </w:rPr>
              <w:t xml:space="preserve">MiPACS Storage Server </w:t>
            </w:r>
            <w:proofErr w:type="spellStart"/>
            <w:r w:rsidRPr="00214CBA">
              <w:rPr>
                <w:b/>
                <w:bCs/>
              </w:rPr>
              <w:t>MiniPACS</w:t>
            </w:r>
            <w:proofErr w:type="spellEnd"/>
            <w:r w:rsidRPr="00214CBA">
              <w:rPr>
                <w:b/>
                <w:bCs/>
              </w:rPr>
              <w:t xml:space="preserve"> Minimum System Configuration</w:t>
            </w:r>
          </w:p>
          <w:p w14:paraId="0CE7195A" w14:textId="022BAF9D" w:rsidR="00214CBA" w:rsidRDefault="00214CBA">
            <w:pPr>
              <w:pStyle w:val="BodyText"/>
              <w:numPr>
                <w:ilvl w:val="0"/>
                <w:numId w:val="27"/>
              </w:numPr>
              <w:ind w:left="600"/>
            </w:pPr>
            <w:r>
              <w:t>&lt;=10 Clients: Microsoft® Windows 7, 8, or 10 Professional (64-bit)</w:t>
            </w:r>
          </w:p>
          <w:p w14:paraId="18C438BD" w14:textId="60FCD501" w:rsidR="00214CBA" w:rsidRDefault="00214CBA">
            <w:pPr>
              <w:pStyle w:val="BodyText"/>
              <w:numPr>
                <w:ilvl w:val="0"/>
                <w:numId w:val="27"/>
              </w:numPr>
              <w:ind w:left="600"/>
            </w:pPr>
            <w:r>
              <w:t>&gt;10 Clients: Microsoft® Windows Server 2012, or 2016 (64-bit)</w:t>
            </w:r>
          </w:p>
          <w:p w14:paraId="3AC15BA0" w14:textId="5E845F54" w:rsidR="00214CBA" w:rsidRDefault="00214CBA">
            <w:pPr>
              <w:pStyle w:val="BodyText"/>
              <w:numPr>
                <w:ilvl w:val="0"/>
                <w:numId w:val="27"/>
              </w:numPr>
              <w:ind w:left="600"/>
            </w:pPr>
            <w:r>
              <w:t>Microsoft® SQL Server Express Edition 2012, 2014, 2016, 2017, or 2019</w:t>
            </w:r>
          </w:p>
          <w:p w14:paraId="26E4EAB9" w14:textId="174A13CD" w:rsidR="00214CBA" w:rsidRDefault="00214CBA">
            <w:pPr>
              <w:pStyle w:val="BodyText"/>
              <w:numPr>
                <w:ilvl w:val="0"/>
                <w:numId w:val="27"/>
              </w:numPr>
              <w:ind w:left="600"/>
            </w:pPr>
            <w:r>
              <w:t>Intel i3/i5/i7 processor</w:t>
            </w:r>
          </w:p>
          <w:p w14:paraId="370D720E" w14:textId="0C3E34D2" w:rsidR="00214CBA" w:rsidRDefault="00214CBA">
            <w:pPr>
              <w:pStyle w:val="BodyText"/>
              <w:numPr>
                <w:ilvl w:val="0"/>
                <w:numId w:val="27"/>
              </w:numPr>
              <w:ind w:left="600"/>
            </w:pPr>
            <w:r>
              <w:t>8GB RAM or more (16 GB RAM recommended)</w:t>
            </w:r>
          </w:p>
          <w:p w14:paraId="19DD5B6E" w14:textId="148CE8FC" w:rsidR="00214CBA" w:rsidRDefault="00214CBA">
            <w:pPr>
              <w:pStyle w:val="BodyText"/>
              <w:numPr>
                <w:ilvl w:val="0"/>
                <w:numId w:val="27"/>
              </w:numPr>
              <w:ind w:left="600"/>
            </w:pPr>
            <w:r>
              <w:t>100 Mbps Network Adapter (1 Gbps highly recommended)</w:t>
            </w:r>
          </w:p>
          <w:p w14:paraId="5C09445B" w14:textId="7CD2BC2C" w:rsidR="00214CBA" w:rsidRDefault="00214CBA">
            <w:pPr>
              <w:pStyle w:val="BodyText"/>
              <w:numPr>
                <w:ilvl w:val="0"/>
                <w:numId w:val="27"/>
              </w:numPr>
              <w:ind w:left="600"/>
            </w:pPr>
            <w:r>
              <w:t>Microsoft® .NET Framework 4.0+</w:t>
            </w:r>
          </w:p>
          <w:p w14:paraId="316F12B3" w14:textId="497D1622" w:rsidR="005331A4" w:rsidRDefault="00214CBA">
            <w:pPr>
              <w:pStyle w:val="BodyText"/>
              <w:numPr>
                <w:ilvl w:val="0"/>
                <w:numId w:val="27"/>
              </w:numPr>
              <w:ind w:left="600"/>
            </w:pPr>
            <w:r>
              <w:t>Adequate Storage for Images (variable)</w:t>
            </w:r>
          </w:p>
        </w:tc>
      </w:tr>
      <w:tr w:rsidR="005331A4" w14:paraId="3C80B823" w14:textId="77777777" w:rsidTr="00214CBA">
        <w:trPr>
          <w:cantSplit/>
        </w:trPr>
        <w:tc>
          <w:tcPr>
            <w:tcW w:w="5000" w:type="pct"/>
            <w:shd w:val="clear" w:color="auto" w:fill="F2F2F2" w:themeFill="background1" w:themeFillShade="F2"/>
          </w:tcPr>
          <w:p w14:paraId="5BCA3A24" w14:textId="77777777" w:rsidR="00214CBA" w:rsidRPr="00214CBA" w:rsidRDefault="00214CBA" w:rsidP="00214CBA">
            <w:pPr>
              <w:pStyle w:val="BodyText"/>
              <w:rPr>
                <w:b/>
                <w:bCs/>
              </w:rPr>
            </w:pPr>
            <w:r w:rsidRPr="00214CBA">
              <w:rPr>
                <w:b/>
                <w:bCs/>
              </w:rPr>
              <w:lastRenderedPageBreak/>
              <w:t>MiPACS HTML5 Web Viewer Server Minimum System Configuration</w:t>
            </w:r>
          </w:p>
          <w:p w14:paraId="78256645" w14:textId="69262AC0" w:rsidR="00214CBA" w:rsidRPr="00FC1A9D" w:rsidRDefault="00214CBA">
            <w:pPr>
              <w:pStyle w:val="BodyText"/>
              <w:numPr>
                <w:ilvl w:val="0"/>
                <w:numId w:val="8"/>
              </w:numPr>
              <w:ind w:left="600"/>
            </w:pPr>
            <w:r w:rsidRPr="00FC1A9D">
              <w:t>Microsoft</w:t>
            </w:r>
            <w:r w:rsidRPr="00FC1A9D">
              <w:rPr>
                <w:vertAlign w:val="superscript"/>
              </w:rPr>
              <w:t>®</w:t>
            </w:r>
            <w:r w:rsidRPr="00FC1A9D">
              <w:t xml:space="preserve"> Windows Server 2012, or 2016 (64-bit)</w:t>
            </w:r>
          </w:p>
          <w:p w14:paraId="4DD1542F" w14:textId="784305DA" w:rsidR="00214CBA" w:rsidRPr="00FC1A9D" w:rsidRDefault="00214CBA">
            <w:pPr>
              <w:pStyle w:val="BodyText"/>
              <w:numPr>
                <w:ilvl w:val="0"/>
                <w:numId w:val="8"/>
              </w:numPr>
              <w:ind w:left="600"/>
            </w:pPr>
            <w:r w:rsidRPr="00FC1A9D">
              <w:t>Microsoft</w:t>
            </w:r>
            <w:r w:rsidRPr="00FC1A9D">
              <w:rPr>
                <w:vertAlign w:val="superscript"/>
              </w:rPr>
              <w:t>®</w:t>
            </w:r>
            <w:r w:rsidRPr="00FC1A9D">
              <w:t xml:space="preserve"> Internet Information Services 7+</w:t>
            </w:r>
          </w:p>
          <w:p w14:paraId="7297774C" w14:textId="3E4470EF" w:rsidR="00214CBA" w:rsidRPr="00FC1A9D" w:rsidRDefault="00214CBA">
            <w:pPr>
              <w:pStyle w:val="BodyText"/>
              <w:numPr>
                <w:ilvl w:val="0"/>
                <w:numId w:val="8"/>
              </w:numPr>
              <w:ind w:left="600"/>
            </w:pPr>
            <w:r w:rsidRPr="00FC1A9D">
              <w:t>8GB + 64MB memory per concurrent user (</w:t>
            </w:r>
            <w:r w:rsidR="009401C1">
              <w:t xml:space="preserve">for example, </w:t>
            </w:r>
            <w:r w:rsidRPr="00FC1A9D">
              <w:t>60 concurrent users would require 12GB RAM)</w:t>
            </w:r>
          </w:p>
          <w:p w14:paraId="37C891DA" w14:textId="62AD5AA9" w:rsidR="00214CBA" w:rsidRPr="00FC1A9D" w:rsidRDefault="00214CBA">
            <w:pPr>
              <w:pStyle w:val="BodyText"/>
              <w:numPr>
                <w:ilvl w:val="0"/>
                <w:numId w:val="8"/>
              </w:numPr>
              <w:ind w:left="600"/>
            </w:pPr>
            <w:r w:rsidRPr="00FC1A9D">
              <w:t>8 core Xeon Processor (or more)</w:t>
            </w:r>
          </w:p>
          <w:p w14:paraId="249019C2" w14:textId="2F7BFD6E" w:rsidR="00214CBA" w:rsidRPr="00FC1A9D" w:rsidRDefault="00214CBA">
            <w:pPr>
              <w:pStyle w:val="BodyText"/>
              <w:numPr>
                <w:ilvl w:val="0"/>
                <w:numId w:val="8"/>
              </w:numPr>
              <w:ind w:left="600"/>
            </w:pPr>
            <w:r w:rsidRPr="00FC1A9D">
              <w:t>Microsoft</w:t>
            </w:r>
            <w:r w:rsidRPr="00FC1A9D">
              <w:rPr>
                <w:vertAlign w:val="superscript"/>
              </w:rPr>
              <w:t>®</w:t>
            </w:r>
            <w:r w:rsidRPr="00FC1A9D">
              <w:t xml:space="preserve"> .NET Framework 4.0+</w:t>
            </w:r>
          </w:p>
          <w:p w14:paraId="4738FED8" w14:textId="0995B97E" w:rsidR="00214CBA" w:rsidRPr="00FC1A9D" w:rsidRDefault="00214CBA">
            <w:pPr>
              <w:pStyle w:val="BodyText"/>
              <w:numPr>
                <w:ilvl w:val="0"/>
                <w:numId w:val="8"/>
              </w:numPr>
              <w:ind w:left="600"/>
            </w:pPr>
            <w:r w:rsidRPr="00FC1A9D">
              <w:t xml:space="preserve">A video card that supports DirectX 9+ must be installed on the </w:t>
            </w:r>
            <w:r w:rsidR="009401C1">
              <w:t>W</w:t>
            </w:r>
            <w:r w:rsidRPr="00FC1A9D">
              <w:t>eb server to enable hardware- based 3D rendering</w:t>
            </w:r>
          </w:p>
          <w:p w14:paraId="7095765D" w14:textId="24F4C412" w:rsidR="00214CBA" w:rsidRPr="00FC1A9D" w:rsidRDefault="00214CBA">
            <w:pPr>
              <w:pStyle w:val="BodyText"/>
              <w:numPr>
                <w:ilvl w:val="0"/>
                <w:numId w:val="8"/>
              </w:numPr>
              <w:ind w:left="600"/>
            </w:pPr>
            <w:r w:rsidRPr="00FC1A9D">
              <w:t>Total number of concurrent users available for hardware rendering will vary depending on the field of view and resolution of each volume loaded at once, but generally speaking, 256MB RAM per expected concurrent user is a good target spec</w:t>
            </w:r>
            <w:r w:rsidR="009401C1">
              <w:t>ification</w:t>
            </w:r>
            <w:r w:rsidRPr="00FC1A9D">
              <w:t xml:space="preserve"> for </w:t>
            </w:r>
            <w:r w:rsidR="009401C1">
              <w:t xml:space="preserve">the </w:t>
            </w:r>
            <w:r w:rsidRPr="00FC1A9D">
              <w:t>build-out of a new server</w:t>
            </w:r>
          </w:p>
          <w:p w14:paraId="30EABC15" w14:textId="5D12BC08" w:rsidR="00214CBA" w:rsidRPr="00FC1A9D" w:rsidRDefault="00214CBA">
            <w:pPr>
              <w:pStyle w:val="BodyText"/>
              <w:numPr>
                <w:ilvl w:val="0"/>
                <w:numId w:val="8"/>
              </w:numPr>
              <w:ind w:left="600"/>
            </w:pPr>
            <w:r w:rsidRPr="00FC1A9D">
              <w:t>If no graphics card (or an underperforming graphics card) is available on the server, or if there is no remaining member on the graphics card, CPU rendering will be used</w:t>
            </w:r>
          </w:p>
          <w:p w14:paraId="383E337E" w14:textId="77777777" w:rsidR="00214CBA" w:rsidRPr="00FC1A9D" w:rsidRDefault="00214CBA">
            <w:pPr>
              <w:pStyle w:val="BodyText"/>
              <w:numPr>
                <w:ilvl w:val="0"/>
                <w:numId w:val="8"/>
              </w:numPr>
              <w:ind w:left="600"/>
            </w:pPr>
            <w:r w:rsidRPr="00FC1A9D">
              <w:t>Recommended video cards (on server):</w:t>
            </w:r>
          </w:p>
          <w:p w14:paraId="4405D5BB" w14:textId="32C4626A" w:rsidR="00214CBA" w:rsidRDefault="00214CBA">
            <w:pPr>
              <w:pStyle w:val="BodyText"/>
              <w:numPr>
                <w:ilvl w:val="1"/>
                <w:numId w:val="9"/>
              </w:numPr>
              <w:ind w:left="1140"/>
            </w:pPr>
            <w:r w:rsidRPr="00FC1A9D">
              <w:t>Nvidia GTX 1080 (8GB)</w:t>
            </w:r>
          </w:p>
          <w:p w14:paraId="0F993C41" w14:textId="33003860" w:rsidR="00214CBA" w:rsidRPr="00FC1A9D" w:rsidRDefault="00214CBA">
            <w:pPr>
              <w:pStyle w:val="BodyText"/>
              <w:numPr>
                <w:ilvl w:val="1"/>
                <w:numId w:val="9"/>
              </w:numPr>
              <w:ind w:left="1140"/>
            </w:pPr>
            <w:r w:rsidRPr="00FC1A9D">
              <w:t xml:space="preserve">Nvidia RTX 2080 </w:t>
            </w:r>
            <w:proofErr w:type="spellStart"/>
            <w:r w:rsidRPr="00FC1A9D">
              <w:t>Ti</w:t>
            </w:r>
            <w:proofErr w:type="spellEnd"/>
            <w:r w:rsidRPr="00FC1A9D">
              <w:t xml:space="preserve"> (12GB)</w:t>
            </w:r>
          </w:p>
          <w:p w14:paraId="454A35A6" w14:textId="7DCAB6D2" w:rsidR="00214CBA" w:rsidRPr="00FC1A9D" w:rsidRDefault="00214CBA">
            <w:pPr>
              <w:pStyle w:val="BodyText"/>
              <w:numPr>
                <w:ilvl w:val="0"/>
                <w:numId w:val="9"/>
              </w:numPr>
              <w:ind w:left="600"/>
            </w:pPr>
            <w:r w:rsidRPr="00FC1A9D">
              <w:t>There are no 3D graphics requirements on the client side (</w:t>
            </w:r>
            <w:r w:rsidR="009401C1">
              <w:t>W</w:t>
            </w:r>
            <w:r w:rsidRPr="00FC1A9D">
              <w:t>eb browser)</w:t>
            </w:r>
          </w:p>
          <w:p w14:paraId="16D32009" w14:textId="77777777" w:rsidR="005331A4" w:rsidRDefault="005331A4" w:rsidP="005331A4"/>
        </w:tc>
      </w:tr>
    </w:tbl>
    <w:p w14:paraId="5B7E8EF2" w14:textId="77777777" w:rsidR="00C14EA6" w:rsidRPr="00FC1A9D" w:rsidRDefault="00C14EA6" w:rsidP="00C14EA6">
      <w:pPr>
        <w:pStyle w:val="Heading4"/>
      </w:pPr>
      <w:r w:rsidRPr="00FC1A9D">
        <w:t>Load Balancing the MiPACS Storage Server</w:t>
      </w:r>
    </w:p>
    <w:p w14:paraId="7D2C88A9" w14:textId="44CAB13F" w:rsidR="00C14EA6" w:rsidRPr="00FC1A9D" w:rsidRDefault="009401C1" w:rsidP="00C14EA6">
      <w:pPr>
        <w:pStyle w:val="BodyText"/>
      </w:pPr>
      <w:r>
        <w:t>We</w:t>
      </w:r>
      <w:r w:rsidR="00C14EA6" w:rsidRPr="00FC1A9D">
        <w:t xml:space="preserve"> recommended </w:t>
      </w:r>
      <w:r>
        <w:t xml:space="preserve">that you </w:t>
      </w:r>
      <w:r w:rsidR="00C14EA6" w:rsidRPr="00FC1A9D">
        <w:t xml:space="preserve">operate MiPACS in a load-balanced environment when </w:t>
      </w:r>
      <w:r>
        <w:t xml:space="preserve">there are more than 100 </w:t>
      </w:r>
      <w:r w:rsidR="00C14EA6" w:rsidRPr="00FC1A9D">
        <w:t xml:space="preserve">concurrent DICOM connections to the MiPACS Application Server. </w:t>
      </w:r>
      <w:r>
        <w:t xml:space="preserve">You may use </w:t>
      </w:r>
      <w:r w:rsidR="00C14EA6" w:rsidRPr="00FC1A9D">
        <w:t>Microsoft Network Load Balancing (Windows Server 2003–2016)</w:t>
      </w:r>
      <w:r>
        <w:t xml:space="preserve">, </w:t>
      </w:r>
      <w:r w:rsidR="00C14EA6" w:rsidRPr="00FC1A9D">
        <w:t>hardware</w:t>
      </w:r>
      <w:r w:rsidRPr="00FC1A9D">
        <w:t xml:space="preserve"> load-balancing appliances</w:t>
      </w:r>
      <w:r>
        <w:t xml:space="preserve">, or </w:t>
      </w:r>
      <w:r w:rsidR="00C14EA6" w:rsidRPr="00FC1A9D">
        <w:t>virtual load-balancing appliances to spread the network load across multiple PACS Server nodes. Note that any load-balancing appliances must be able to forward the client IP to the MiPACS server as the originating/source IP address. This is typically accomplished by configuring the appliance to</w:t>
      </w:r>
      <w:r>
        <w:t xml:space="preserve"> </w:t>
      </w:r>
      <w:r w:rsidR="00C14EA6" w:rsidRPr="00FC1A9D">
        <w:t>include the “Forwarded” and/or “X-Forwarded-For” HTTP header.</w:t>
      </w:r>
    </w:p>
    <w:p w14:paraId="3083C3B1" w14:textId="77777777" w:rsidR="00C14EA6" w:rsidRPr="00FC1A9D" w:rsidRDefault="00C14EA6" w:rsidP="00C14EA6">
      <w:pPr>
        <w:pStyle w:val="Heading4"/>
      </w:pPr>
      <w:r w:rsidRPr="00FC1A9D">
        <w:t>Load Balancing the HTML5 Web Viewer Server</w:t>
      </w:r>
    </w:p>
    <w:p w14:paraId="49F7205C" w14:textId="22E57376" w:rsidR="00C14EA6" w:rsidRPr="00FC1A9D" w:rsidRDefault="00C14EA6" w:rsidP="00C14EA6">
      <w:pPr>
        <w:pStyle w:val="BodyText"/>
      </w:pPr>
      <w:r w:rsidRPr="00FC1A9D">
        <w:t xml:space="preserve">The MiPACS HTML5 viewer may be load balanced but not clustered. </w:t>
      </w:r>
      <w:r w:rsidR="009401C1">
        <w:t xml:space="preserve">You may use </w:t>
      </w:r>
      <w:r w:rsidR="009401C1" w:rsidRPr="00FC1A9D">
        <w:t>Microsoft Network Load Balancing (Windows Server 2003–2016)</w:t>
      </w:r>
      <w:r w:rsidR="009401C1">
        <w:t xml:space="preserve">, </w:t>
      </w:r>
      <w:r w:rsidR="009401C1" w:rsidRPr="00FC1A9D">
        <w:t>hardware load-balancing appliances</w:t>
      </w:r>
      <w:r w:rsidR="009401C1">
        <w:t xml:space="preserve">, or </w:t>
      </w:r>
      <w:r w:rsidR="009401C1" w:rsidRPr="00FC1A9D">
        <w:t>virtual load-balancing appliances to</w:t>
      </w:r>
      <w:r w:rsidRPr="00FC1A9D">
        <w:t xml:space="preserve"> spread the network load across multiple </w:t>
      </w:r>
      <w:r w:rsidR="009401C1">
        <w:t>W</w:t>
      </w:r>
      <w:r w:rsidRPr="00FC1A9D">
        <w:t xml:space="preserve">eb server nodes. Note that any load- balancing appliances do </w:t>
      </w:r>
      <w:r w:rsidRPr="00FC1A9D">
        <w:rPr>
          <w:u w:val="single"/>
        </w:rPr>
        <w:t xml:space="preserve">not </w:t>
      </w:r>
      <w:r w:rsidRPr="00FC1A9D">
        <w:t>require identification of the originating client IP and can simply be load balanced as a standard service.</w:t>
      </w:r>
    </w:p>
    <w:p w14:paraId="28A15911" w14:textId="77777777" w:rsidR="00C14EA6" w:rsidRPr="00FC1A9D" w:rsidRDefault="00C14EA6" w:rsidP="00C14EA6">
      <w:pPr>
        <w:pStyle w:val="Heading4"/>
      </w:pPr>
      <w:r w:rsidRPr="00FC1A9D">
        <w:lastRenderedPageBreak/>
        <w:t>Clustering</w:t>
      </w:r>
    </w:p>
    <w:p w14:paraId="50E2AD61" w14:textId="6C31B7D5" w:rsidR="00C14EA6" w:rsidRPr="00FC1A9D" w:rsidRDefault="00C14EA6" w:rsidP="009401C1">
      <w:pPr>
        <w:pStyle w:val="BodyText"/>
        <w:keepLines/>
      </w:pPr>
      <w:r w:rsidRPr="00FC1A9D">
        <w:t xml:space="preserve">For environments using physical server hardware with high uptime requirements, </w:t>
      </w:r>
      <w:r w:rsidR="009401C1">
        <w:t xml:space="preserve">you can implement </w:t>
      </w:r>
      <w:r w:rsidRPr="00FC1A9D">
        <w:t>MiPACS in an active/active cluster using Microsoft Clustering Services (Windows Server 2003–2016 Enterprise Edition only). An active/active MiPACS cluster consists of two separate cluster resource groups</w:t>
      </w:r>
      <w:r w:rsidR="009401C1">
        <w:t>:</w:t>
      </w:r>
      <w:r w:rsidRPr="00FC1A9D">
        <w:t xml:space="preserve"> one for the MiPACS Storage Server DICOM services</w:t>
      </w:r>
      <w:r w:rsidR="009401C1">
        <w:t>,</w:t>
      </w:r>
      <w:r w:rsidRPr="00FC1A9D">
        <w:t xml:space="preserve"> and one for Microsoft SQL Server (Microsoft SQL Server Standard Edition or higher is required). </w:t>
      </w:r>
      <w:r w:rsidR="009401C1" w:rsidRPr="009401C1">
        <w:t xml:space="preserve">We do </w:t>
      </w:r>
      <w:r w:rsidRPr="004C10DC">
        <w:rPr>
          <w:u w:val="single"/>
        </w:rPr>
        <w:t>not</w:t>
      </w:r>
      <w:r w:rsidRPr="009401C1">
        <w:t xml:space="preserve"> recommend </w:t>
      </w:r>
      <w:r w:rsidR="009401C1" w:rsidRPr="009401C1">
        <w:t>that you</w:t>
      </w:r>
      <w:r w:rsidRPr="009401C1">
        <w:t xml:space="preserve"> cluster virtual MiPACS and/or database servers</w:t>
      </w:r>
      <w:r w:rsidR="009401C1" w:rsidRPr="009401C1">
        <w:t xml:space="preserve"> due to</w:t>
      </w:r>
      <w:r w:rsidRPr="009401C1">
        <w:t xml:space="preserve"> better and more responsive redundancy </w:t>
      </w:r>
      <w:r w:rsidR="009401C1" w:rsidRPr="009401C1">
        <w:t xml:space="preserve">typically </w:t>
      </w:r>
      <w:r w:rsidR="009401C1">
        <w:t>being</w:t>
      </w:r>
      <w:r w:rsidRPr="009401C1">
        <w:t xml:space="preserve"> built</w:t>
      </w:r>
      <w:r w:rsidR="009401C1">
        <w:t xml:space="preserve"> </w:t>
      </w:r>
      <w:r w:rsidRPr="009401C1">
        <w:t>into the virtual platform infrastructure.</w:t>
      </w:r>
    </w:p>
    <w:p w14:paraId="232231AA" w14:textId="77777777" w:rsidR="00C14EA6" w:rsidRPr="00FC1A9D" w:rsidRDefault="00C14EA6" w:rsidP="00AD28CA">
      <w:pPr>
        <w:pStyle w:val="Heading3"/>
      </w:pPr>
      <w:bookmarkStart w:id="89" w:name="_bookmark30"/>
      <w:bookmarkStart w:id="90" w:name="_Toc133402299"/>
      <w:bookmarkStart w:id="91" w:name="_Toc138256953"/>
      <w:bookmarkEnd w:id="89"/>
      <w:r w:rsidRPr="00FC1A9D">
        <w:t>Desktop Client Requirements/Recommendations</w:t>
      </w:r>
      <w:bookmarkEnd w:id="90"/>
      <w:bookmarkEnd w:id="91"/>
    </w:p>
    <w:p w14:paraId="71D80EE9" w14:textId="634584D4" w:rsidR="00C14EA6" w:rsidRDefault="00C14EA6" w:rsidP="00C14EA6">
      <w:pPr>
        <w:pStyle w:val="BodyText"/>
      </w:pPr>
      <w:r w:rsidRPr="00FC1A9D">
        <w:t>The MiPACS client is a relatively lightweight client desktop application for Microsoft Windows operating systems. It has no prerequisites and can be installed on virtually any relatively modern Windows computer.</w:t>
      </w:r>
    </w:p>
    <w:tbl>
      <w:tblPr>
        <w:tblStyle w:val="TableGrid"/>
        <w:tblW w:w="5000" w:type="pct"/>
        <w:tblLayout w:type="fixed"/>
        <w:tblCellMar>
          <w:top w:w="29" w:type="dxa"/>
          <w:left w:w="29" w:type="dxa"/>
          <w:bottom w:w="29" w:type="dxa"/>
          <w:right w:w="29" w:type="dxa"/>
        </w:tblCellMar>
        <w:tblLook w:val="04A0" w:firstRow="1" w:lastRow="0" w:firstColumn="1" w:lastColumn="0" w:noHBand="0" w:noVBand="1"/>
      </w:tblPr>
      <w:tblGrid>
        <w:gridCol w:w="9350"/>
      </w:tblGrid>
      <w:tr w:rsidR="004C10DC" w14:paraId="633C801B" w14:textId="77777777" w:rsidTr="00E15AAF">
        <w:tc>
          <w:tcPr>
            <w:tcW w:w="5000" w:type="pct"/>
            <w:shd w:val="clear" w:color="auto" w:fill="F2F2F2" w:themeFill="background1" w:themeFillShade="F2"/>
          </w:tcPr>
          <w:p w14:paraId="37663EEC" w14:textId="19A4967E" w:rsidR="004C10DC" w:rsidRPr="004C10DC" w:rsidRDefault="004C10DC" w:rsidP="004C10DC">
            <w:pPr>
              <w:pStyle w:val="BodyText"/>
              <w:rPr>
                <w:b/>
                <w:bCs/>
              </w:rPr>
            </w:pPr>
            <w:r w:rsidRPr="004C10DC">
              <w:rPr>
                <w:b/>
                <w:bCs/>
              </w:rPr>
              <w:t>4.1 or</w:t>
            </w:r>
            <w:r w:rsidRPr="004C10DC">
              <w:rPr>
                <w:b/>
                <w:bCs/>
                <w:spacing w:val="-13"/>
              </w:rPr>
              <w:t xml:space="preserve"> </w:t>
            </w:r>
            <w:r w:rsidRPr="004C10DC">
              <w:rPr>
                <w:b/>
                <w:bCs/>
              </w:rPr>
              <w:t>later</w:t>
            </w:r>
            <w:r w:rsidRPr="004C10DC">
              <w:rPr>
                <w:b/>
                <w:bCs/>
                <w:spacing w:val="-10"/>
              </w:rPr>
              <w:t xml:space="preserve"> </w:t>
            </w:r>
            <w:r w:rsidRPr="004C10DC">
              <w:rPr>
                <w:b/>
                <w:bCs/>
              </w:rPr>
              <w:t>MiPACS</w:t>
            </w:r>
            <w:r w:rsidRPr="004C10DC">
              <w:rPr>
                <w:b/>
                <w:bCs/>
                <w:spacing w:val="-9"/>
              </w:rPr>
              <w:t xml:space="preserve"> </w:t>
            </w:r>
            <w:r w:rsidRPr="004C10DC">
              <w:rPr>
                <w:b/>
                <w:bCs/>
              </w:rPr>
              <w:t>Dental</w:t>
            </w:r>
            <w:r w:rsidRPr="004C10DC">
              <w:rPr>
                <w:b/>
                <w:bCs/>
                <w:spacing w:val="-10"/>
              </w:rPr>
              <w:t xml:space="preserve"> </w:t>
            </w:r>
            <w:r w:rsidRPr="004C10DC">
              <w:rPr>
                <w:b/>
                <w:bCs/>
              </w:rPr>
              <w:t>Enterprise</w:t>
            </w:r>
            <w:r w:rsidRPr="004C10DC">
              <w:rPr>
                <w:b/>
                <w:bCs/>
                <w:spacing w:val="-9"/>
              </w:rPr>
              <w:t xml:space="preserve"> </w:t>
            </w:r>
            <w:r w:rsidRPr="004C10DC">
              <w:rPr>
                <w:b/>
                <w:bCs/>
              </w:rPr>
              <w:t>Viewer</w:t>
            </w:r>
            <w:r w:rsidRPr="004C10DC">
              <w:rPr>
                <w:b/>
                <w:bCs/>
                <w:spacing w:val="-10"/>
              </w:rPr>
              <w:t xml:space="preserve"> </w:t>
            </w:r>
            <w:r w:rsidRPr="004C10DC">
              <w:rPr>
                <w:b/>
                <w:bCs/>
              </w:rPr>
              <w:t>Minimum</w:t>
            </w:r>
            <w:r w:rsidRPr="004C10DC">
              <w:rPr>
                <w:b/>
                <w:bCs/>
                <w:spacing w:val="-10"/>
              </w:rPr>
              <w:t xml:space="preserve"> </w:t>
            </w:r>
            <w:r w:rsidRPr="004C10DC">
              <w:rPr>
                <w:b/>
                <w:bCs/>
              </w:rPr>
              <w:t>System</w:t>
            </w:r>
            <w:r w:rsidRPr="004C10DC">
              <w:rPr>
                <w:b/>
                <w:bCs/>
                <w:spacing w:val="-30"/>
              </w:rPr>
              <w:t xml:space="preserve"> </w:t>
            </w:r>
            <w:r w:rsidRPr="004C10DC">
              <w:rPr>
                <w:b/>
                <w:bCs/>
                <w:spacing w:val="-2"/>
              </w:rPr>
              <w:t>Configuration</w:t>
            </w:r>
          </w:p>
          <w:p w14:paraId="6888B195" w14:textId="77777777" w:rsidR="004C10DC" w:rsidRDefault="004C10DC">
            <w:pPr>
              <w:pStyle w:val="BodyText"/>
              <w:numPr>
                <w:ilvl w:val="0"/>
                <w:numId w:val="28"/>
              </w:numPr>
              <w:ind w:left="600"/>
            </w:pPr>
            <w:r>
              <w:t>Microsoft</w:t>
            </w:r>
            <w:r>
              <w:rPr>
                <w:vertAlign w:val="superscript"/>
              </w:rPr>
              <w:t>®</w:t>
            </w:r>
            <w:r>
              <w:rPr>
                <w:spacing w:val="-13"/>
              </w:rPr>
              <w:t xml:space="preserve"> </w:t>
            </w:r>
            <w:r>
              <w:t>Windows</w:t>
            </w:r>
            <w:r>
              <w:rPr>
                <w:spacing w:val="-10"/>
              </w:rPr>
              <w:t xml:space="preserve"> </w:t>
            </w:r>
            <w:r>
              <w:t>8/10</w:t>
            </w:r>
            <w:r>
              <w:rPr>
                <w:spacing w:val="-8"/>
              </w:rPr>
              <w:t xml:space="preserve"> </w:t>
            </w:r>
            <w:r>
              <w:t>Professional</w:t>
            </w:r>
            <w:r>
              <w:rPr>
                <w:spacing w:val="-8"/>
              </w:rPr>
              <w:t xml:space="preserve"> </w:t>
            </w:r>
            <w:r>
              <w:t>(32-</w:t>
            </w:r>
            <w:r>
              <w:rPr>
                <w:spacing w:val="-9"/>
              </w:rPr>
              <w:t xml:space="preserve"> </w:t>
            </w:r>
            <w:r>
              <w:t>or</w:t>
            </w:r>
            <w:r>
              <w:rPr>
                <w:spacing w:val="-20"/>
              </w:rPr>
              <w:t xml:space="preserve"> </w:t>
            </w:r>
            <w:r>
              <w:t>64-</w:t>
            </w:r>
            <w:r>
              <w:rPr>
                <w:spacing w:val="-2"/>
              </w:rPr>
              <w:t>bit)*</w:t>
            </w:r>
          </w:p>
          <w:p w14:paraId="5F1196C4" w14:textId="77777777" w:rsidR="004C10DC" w:rsidRDefault="004C10DC">
            <w:pPr>
              <w:pStyle w:val="BodyText"/>
              <w:numPr>
                <w:ilvl w:val="0"/>
                <w:numId w:val="28"/>
              </w:numPr>
              <w:ind w:left="600"/>
            </w:pPr>
            <w:r>
              <w:t>Intel</w:t>
            </w:r>
            <w:r>
              <w:rPr>
                <w:spacing w:val="-7"/>
              </w:rPr>
              <w:t xml:space="preserve"> </w:t>
            </w:r>
            <w:r>
              <w:t>i3/i5/i7</w:t>
            </w:r>
            <w:r>
              <w:rPr>
                <w:spacing w:val="-11"/>
              </w:rPr>
              <w:t xml:space="preserve"> </w:t>
            </w:r>
            <w:r>
              <w:rPr>
                <w:spacing w:val="-2"/>
              </w:rPr>
              <w:t>Processor</w:t>
            </w:r>
          </w:p>
          <w:p w14:paraId="40D1BDC9" w14:textId="77777777" w:rsidR="004C10DC" w:rsidRDefault="004C10DC">
            <w:pPr>
              <w:pStyle w:val="BodyText"/>
              <w:numPr>
                <w:ilvl w:val="0"/>
                <w:numId w:val="28"/>
              </w:numPr>
              <w:ind w:left="600"/>
            </w:pPr>
            <w:r>
              <w:t>4</w:t>
            </w:r>
            <w:r>
              <w:rPr>
                <w:spacing w:val="-4"/>
              </w:rPr>
              <w:t xml:space="preserve"> </w:t>
            </w:r>
            <w:r>
              <w:t>GB</w:t>
            </w:r>
            <w:r>
              <w:rPr>
                <w:spacing w:val="-2"/>
              </w:rPr>
              <w:t xml:space="preserve"> </w:t>
            </w:r>
            <w:r>
              <w:t>RAM</w:t>
            </w:r>
            <w:r>
              <w:rPr>
                <w:spacing w:val="-4"/>
              </w:rPr>
              <w:t xml:space="preserve"> </w:t>
            </w:r>
            <w:r>
              <w:t>(8</w:t>
            </w:r>
            <w:r>
              <w:rPr>
                <w:spacing w:val="-3"/>
              </w:rPr>
              <w:t xml:space="preserve"> </w:t>
            </w:r>
            <w:r>
              <w:t>GB</w:t>
            </w:r>
            <w:r>
              <w:rPr>
                <w:spacing w:val="-9"/>
              </w:rPr>
              <w:t xml:space="preserve"> </w:t>
            </w:r>
            <w:r>
              <w:rPr>
                <w:spacing w:val="-2"/>
              </w:rPr>
              <w:t>recommended)</w:t>
            </w:r>
          </w:p>
          <w:p w14:paraId="496AA707" w14:textId="77777777" w:rsidR="004C10DC" w:rsidRDefault="004C10DC">
            <w:pPr>
              <w:pStyle w:val="BodyText"/>
              <w:numPr>
                <w:ilvl w:val="0"/>
                <w:numId w:val="28"/>
              </w:numPr>
              <w:ind w:left="600"/>
            </w:pPr>
            <w:r>
              <w:t>100</w:t>
            </w:r>
            <w:r>
              <w:rPr>
                <w:spacing w:val="-7"/>
              </w:rPr>
              <w:t xml:space="preserve"> </w:t>
            </w:r>
            <w:r>
              <w:t>Mbps</w:t>
            </w:r>
            <w:r>
              <w:rPr>
                <w:spacing w:val="-6"/>
              </w:rPr>
              <w:t xml:space="preserve"> </w:t>
            </w:r>
            <w:r>
              <w:t>Network</w:t>
            </w:r>
            <w:r>
              <w:rPr>
                <w:spacing w:val="-7"/>
              </w:rPr>
              <w:t xml:space="preserve"> </w:t>
            </w:r>
            <w:r>
              <w:t>Adapter</w:t>
            </w:r>
            <w:r>
              <w:rPr>
                <w:spacing w:val="-5"/>
              </w:rPr>
              <w:t xml:space="preserve"> </w:t>
            </w:r>
            <w:r>
              <w:t>(1</w:t>
            </w:r>
            <w:r>
              <w:rPr>
                <w:spacing w:val="-6"/>
              </w:rPr>
              <w:t xml:space="preserve"> </w:t>
            </w:r>
            <w:r>
              <w:t>Gbps</w:t>
            </w:r>
            <w:r>
              <w:rPr>
                <w:spacing w:val="-12"/>
              </w:rPr>
              <w:t xml:space="preserve"> </w:t>
            </w:r>
            <w:r>
              <w:rPr>
                <w:spacing w:val="-2"/>
              </w:rPr>
              <w:t>recommended)</w:t>
            </w:r>
          </w:p>
          <w:p w14:paraId="1B969DAC" w14:textId="77777777" w:rsidR="004C10DC" w:rsidRDefault="004C10DC">
            <w:pPr>
              <w:pStyle w:val="BodyText"/>
              <w:numPr>
                <w:ilvl w:val="0"/>
                <w:numId w:val="28"/>
              </w:numPr>
              <w:ind w:left="600"/>
            </w:pPr>
            <w:r>
              <w:t>XVGA</w:t>
            </w:r>
            <w:r>
              <w:rPr>
                <w:spacing w:val="-11"/>
              </w:rPr>
              <w:t xml:space="preserve"> </w:t>
            </w:r>
            <w:r>
              <w:t>1024x768</w:t>
            </w:r>
            <w:r>
              <w:rPr>
                <w:spacing w:val="-8"/>
              </w:rPr>
              <w:t xml:space="preserve"> </w:t>
            </w:r>
            <w:r>
              <w:t>at</w:t>
            </w:r>
            <w:r>
              <w:rPr>
                <w:spacing w:val="-8"/>
              </w:rPr>
              <w:t xml:space="preserve"> </w:t>
            </w:r>
            <w:r>
              <w:t>24/32</w:t>
            </w:r>
            <w:r>
              <w:rPr>
                <w:spacing w:val="-7"/>
              </w:rPr>
              <w:t xml:space="preserve"> </w:t>
            </w:r>
            <w:r>
              <w:t>bit</w:t>
            </w:r>
            <w:r>
              <w:rPr>
                <w:spacing w:val="-8"/>
              </w:rPr>
              <w:t xml:space="preserve"> </w:t>
            </w:r>
            <w:r>
              <w:t>color</w:t>
            </w:r>
            <w:r>
              <w:rPr>
                <w:spacing w:val="-7"/>
              </w:rPr>
              <w:t xml:space="preserve"> </w:t>
            </w:r>
            <w:r>
              <w:t>(SXGA</w:t>
            </w:r>
            <w:r>
              <w:rPr>
                <w:spacing w:val="-7"/>
              </w:rPr>
              <w:t xml:space="preserve"> </w:t>
            </w:r>
            <w:r>
              <w:t>1280x1024</w:t>
            </w:r>
            <w:r>
              <w:rPr>
                <w:spacing w:val="-26"/>
              </w:rPr>
              <w:t xml:space="preserve"> </w:t>
            </w:r>
            <w:r>
              <w:rPr>
                <w:spacing w:val="-2"/>
              </w:rPr>
              <w:t>recommended)</w:t>
            </w:r>
          </w:p>
          <w:p w14:paraId="7C2B9910" w14:textId="77777777" w:rsidR="004C10DC" w:rsidRDefault="004C10DC">
            <w:pPr>
              <w:pStyle w:val="BodyText"/>
              <w:numPr>
                <w:ilvl w:val="0"/>
                <w:numId w:val="28"/>
              </w:numPr>
              <w:ind w:left="600"/>
            </w:pPr>
            <w:r>
              <w:t>Monitor</w:t>
            </w:r>
            <w:r>
              <w:rPr>
                <w:spacing w:val="-9"/>
              </w:rPr>
              <w:t xml:space="preserve"> </w:t>
            </w:r>
            <w:r>
              <w:t>with</w:t>
            </w:r>
            <w:r>
              <w:rPr>
                <w:spacing w:val="-6"/>
              </w:rPr>
              <w:t xml:space="preserve"> </w:t>
            </w:r>
            <w:r>
              <w:t>at</w:t>
            </w:r>
            <w:r>
              <w:rPr>
                <w:spacing w:val="-6"/>
              </w:rPr>
              <w:t xml:space="preserve"> </w:t>
            </w:r>
            <w:r>
              <w:t>least</w:t>
            </w:r>
            <w:r>
              <w:rPr>
                <w:spacing w:val="-5"/>
              </w:rPr>
              <w:t xml:space="preserve"> </w:t>
            </w:r>
            <w:r>
              <w:t>400:1</w:t>
            </w:r>
            <w:r>
              <w:rPr>
                <w:spacing w:val="-7"/>
              </w:rPr>
              <w:t xml:space="preserve"> </w:t>
            </w:r>
            <w:r>
              <w:t>contrast</w:t>
            </w:r>
            <w:r>
              <w:rPr>
                <w:spacing w:val="-5"/>
              </w:rPr>
              <w:t xml:space="preserve"> </w:t>
            </w:r>
            <w:r>
              <w:t>ratio</w:t>
            </w:r>
            <w:r>
              <w:rPr>
                <w:spacing w:val="-5"/>
              </w:rPr>
              <w:t xml:space="preserve"> </w:t>
            </w:r>
            <w:r>
              <w:t>(800:1</w:t>
            </w:r>
            <w:r>
              <w:rPr>
                <w:spacing w:val="-7"/>
              </w:rPr>
              <w:t xml:space="preserve"> </w:t>
            </w:r>
            <w:r>
              <w:t>or</w:t>
            </w:r>
            <w:r>
              <w:rPr>
                <w:spacing w:val="-5"/>
              </w:rPr>
              <w:t xml:space="preserve"> </w:t>
            </w:r>
            <w:r>
              <w:t>higher</w:t>
            </w:r>
            <w:r>
              <w:rPr>
                <w:spacing w:val="-25"/>
              </w:rPr>
              <w:t xml:space="preserve"> </w:t>
            </w:r>
            <w:r>
              <w:rPr>
                <w:spacing w:val="-2"/>
              </w:rPr>
              <w:t>recommended)</w:t>
            </w:r>
          </w:p>
          <w:p w14:paraId="28F8936D" w14:textId="427364B6" w:rsidR="004C10DC" w:rsidRDefault="004C10DC" w:rsidP="004C10DC">
            <w:pPr>
              <w:pStyle w:val="BodyText"/>
              <w:ind w:left="150" w:hanging="150"/>
            </w:pPr>
            <w:r>
              <w:t>* Please note that capture devices may come with their own requirements, which are separate from</w:t>
            </w:r>
            <w:r>
              <w:rPr>
                <w:spacing w:val="-4"/>
              </w:rPr>
              <w:t xml:space="preserve"> </w:t>
            </w:r>
            <w:r>
              <w:t>the</w:t>
            </w:r>
            <w:r>
              <w:rPr>
                <w:spacing w:val="-4"/>
              </w:rPr>
              <w:t xml:space="preserve"> </w:t>
            </w:r>
            <w:r>
              <w:t>requirements</w:t>
            </w:r>
            <w:r>
              <w:rPr>
                <w:spacing w:val="-3"/>
              </w:rPr>
              <w:t xml:space="preserve"> </w:t>
            </w:r>
            <w:r>
              <w:t>of</w:t>
            </w:r>
            <w:r>
              <w:rPr>
                <w:spacing w:val="-3"/>
              </w:rPr>
              <w:t xml:space="preserve"> </w:t>
            </w:r>
            <w:r>
              <w:t>the</w:t>
            </w:r>
            <w:r>
              <w:rPr>
                <w:spacing w:val="-4"/>
              </w:rPr>
              <w:t xml:space="preserve"> </w:t>
            </w:r>
            <w:r>
              <w:t>MiPACS</w:t>
            </w:r>
            <w:r>
              <w:rPr>
                <w:spacing w:val="-1"/>
              </w:rPr>
              <w:t xml:space="preserve"> </w:t>
            </w:r>
            <w:r>
              <w:t>software.</w:t>
            </w:r>
            <w:r>
              <w:rPr>
                <w:spacing w:val="-4"/>
              </w:rPr>
              <w:t xml:space="preserve"> </w:t>
            </w:r>
            <w:r>
              <w:t>Please</w:t>
            </w:r>
            <w:r>
              <w:rPr>
                <w:spacing w:val="-4"/>
              </w:rPr>
              <w:t xml:space="preserve"> </w:t>
            </w:r>
            <w:r>
              <w:t>consult</w:t>
            </w:r>
            <w:r>
              <w:rPr>
                <w:spacing w:val="-2"/>
              </w:rPr>
              <w:t xml:space="preserve"> </w:t>
            </w:r>
            <w:r>
              <w:t>with</w:t>
            </w:r>
            <w:r>
              <w:rPr>
                <w:spacing w:val="-4"/>
              </w:rPr>
              <w:t xml:space="preserve"> </w:t>
            </w:r>
            <w:r>
              <w:t>the</w:t>
            </w:r>
            <w:r>
              <w:rPr>
                <w:spacing w:val="-3"/>
              </w:rPr>
              <w:t xml:space="preserve"> </w:t>
            </w:r>
            <w:r>
              <w:t>device</w:t>
            </w:r>
            <w:r>
              <w:rPr>
                <w:spacing w:val="-2"/>
              </w:rPr>
              <w:t xml:space="preserve"> </w:t>
            </w:r>
            <w:r>
              <w:t>manufacturer</w:t>
            </w:r>
            <w:r>
              <w:rPr>
                <w:spacing w:val="-3"/>
              </w:rPr>
              <w:t xml:space="preserve"> of each device </w:t>
            </w:r>
            <w:r>
              <w:t>for operating system compatibility.</w:t>
            </w:r>
          </w:p>
        </w:tc>
      </w:tr>
      <w:tr w:rsidR="004C10DC" w14:paraId="7815C981" w14:textId="77777777" w:rsidTr="00E15AAF">
        <w:tc>
          <w:tcPr>
            <w:tcW w:w="5000" w:type="pct"/>
            <w:shd w:val="clear" w:color="auto" w:fill="F2F2F2" w:themeFill="background1" w:themeFillShade="F2"/>
          </w:tcPr>
          <w:p w14:paraId="70F37137" w14:textId="77777777" w:rsidR="004C10DC" w:rsidRPr="004C10DC" w:rsidRDefault="004C10DC" w:rsidP="004C10DC">
            <w:pPr>
              <w:pStyle w:val="BodyText"/>
              <w:rPr>
                <w:b/>
                <w:bCs/>
              </w:rPr>
            </w:pPr>
            <w:r w:rsidRPr="004C10DC">
              <w:rPr>
                <w:b/>
                <w:bCs/>
              </w:rPr>
              <w:t>3.2 to 4.0 MiPACS Dental Enterprise Viewer Minimum System Configuration</w:t>
            </w:r>
          </w:p>
          <w:p w14:paraId="464B2E69" w14:textId="77777777" w:rsidR="004C10DC" w:rsidRPr="00FC1A9D" w:rsidRDefault="004C10DC">
            <w:pPr>
              <w:pStyle w:val="BodyText"/>
              <w:numPr>
                <w:ilvl w:val="0"/>
                <w:numId w:val="29"/>
              </w:numPr>
              <w:ind w:left="600"/>
            </w:pPr>
            <w:r w:rsidRPr="00FC1A9D">
              <w:t>Microsoft</w:t>
            </w:r>
            <w:r w:rsidRPr="00FC1A9D">
              <w:rPr>
                <w:vertAlign w:val="superscript"/>
              </w:rPr>
              <w:t>®</w:t>
            </w:r>
            <w:r w:rsidRPr="00FC1A9D">
              <w:t xml:space="preserve"> Windows 7/8/10 Professional (32- or 64-bit)*</w:t>
            </w:r>
          </w:p>
          <w:p w14:paraId="4D404D7B" w14:textId="77777777" w:rsidR="004C10DC" w:rsidRPr="00FC1A9D" w:rsidRDefault="004C10DC">
            <w:pPr>
              <w:pStyle w:val="BodyText"/>
              <w:numPr>
                <w:ilvl w:val="0"/>
                <w:numId w:val="29"/>
              </w:numPr>
              <w:ind w:left="600"/>
            </w:pPr>
            <w:r w:rsidRPr="00FC1A9D">
              <w:t>Intel i3/i5/i7 Processor</w:t>
            </w:r>
          </w:p>
          <w:p w14:paraId="36E951A2" w14:textId="77777777" w:rsidR="004C10DC" w:rsidRPr="00FC1A9D" w:rsidRDefault="004C10DC">
            <w:pPr>
              <w:pStyle w:val="BodyText"/>
              <w:numPr>
                <w:ilvl w:val="0"/>
                <w:numId w:val="29"/>
              </w:numPr>
              <w:ind w:left="600"/>
            </w:pPr>
            <w:r w:rsidRPr="00FC1A9D">
              <w:t>4 GB RAM (8 GB recommended)</w:t>
            </w:r>
          </w:p>
          <w:p w14:paraId="2FED878C" w14:textId="77777777" w:rsidR="004C10DC" w:rsidRPr="00FC1A9D" w:rsidRDefault="004C10DC">
            <w:pPr>
              <w:pStyle w:val="BodyText"/>
              <w:numPr>
                <w:ilvl w:val="0"/>
                <w:numId w:val="29"/>
              </w:numPr>
              <w:ind w:left="600"/>
            </w:pPr>
            <w:r w:rsidRPr="00FC1A9D">
              <w:t>100 Mbps Network Adapter (1 Gbps recommended)</w:t>
            </w:r>
          </w:p>
          <w:p w14:paraId="4675DB94" w14:textId="77777777" w:rsidR="004C10DC" w:rsidRPr="00FC1A9D" w:rsidRDefault="004C10DC">
            <w:pPr>
              <w:pStyle w:val="BodyText"/>
              <w:numPr>
                <w:ilvl w:val="0"/>
                <w:numId w:val="29"/>
              </w:numPr>
              <w:ind w:left="600"/>
            </w:pPr>
            <w:r w:rsidRPr="00FC1A9D">
              <w:t>XVGA 1024x768 at 24/32 bit color (SXGA 1280x1024 recommended)</w:t>
            </w:r>
          </w:p>
          <w:p w14:paraId="32758ED0" w14:textId="77777777" w:rsidR="004C10DC" w:rsidRPr="00FC1A9D" w:rsidRDefault="004C10DC">
            <w:pPr>
              <w:pStyle w:val="BodyText"/>
              <w:numPr>
                <w:ilvl w:val="0"/>
                <w:numId w:val="29"/>
              </w:numPr>
              <w:ind w:left="600"/>
            </w:pPr>
            <w:r w:rsidRPr="00FC1A9D">
              <w:t>Monitor with at least 400:1 contrast ratio (800:1 or higher recommended)</w:t>
            </w:r>
          </w:p>
          <w:p w14:paraId="39010B28" w14:textId="48809B58" w:rsidR="004C10DC" w:rsidRDefault="004C10DC" w:rsidP="004C10DC">
            <w:pPr>
              <w:pStyle w:val="BodyText"/>
              <w:ind w:left="150" w:hanging="150"/>
            </w:pPr>
            <w:r>
              <w:t xml:space="preserve">* </w:t>
            </w:r>
            <w:r w:rsidRPr="00FC1A9D">
              <w:t>Please note that capture devices may come with their own requirements, which are separate from the requirements of the MiPACS software. Please consult with the device manufacturer</w:t>
            </w:r>
            <w:r>
              <w:t xml:space="preserve"> of each device</w:t>
            </w:r>
            <w:r w:rsidRPr="00FC1A9D">
              <w:t xml:space="preserve"> for operating system compatibility.</w:t>
            </w:r>
          </w:p>
        </w:tc>
      </w:tr>
      <w:tr w:rsidR="004C10DC" w14:paraId="68644CB3" w14:textId="77777777" w:rsidTr="004C10DC">
        <w:trPr>
          <w:cantSplit/>
        </w:trPr>
        <w:tc>
          <w:tcPr>
            <w:tcW w:w="5000" w:type="pct"/>
            <w:shd w:val="clear" w:color="auto" w:fill="F2F2F2" w:themeFill="background1" w:themeFillShade="F2"/>
          </w:tcPr>
          <w:p w14:paraId="7752ADE6" w14:textId="77777777" w:rsidR="004C10DC" w:rsidRPr="004C10DC" w:rsidRDefault="004C10DC" w:rsidP="004C10DC">
            <w:pPr>
              <w:pStyle w:val="BodyText"/>
              <w:rPr>
                <w:b/>
                <w:bCs/>
              </w:rPr>
            </w:pPr>
            <w:r w:rsidRPr="004C10DC">
              <w:rPr>
                <w:b/>
                <w:bCs/>
              </w:rPr>
              <w:lastRenderedPageBreak/>
              <w:t>3.1.1404 or earlier MiPACS Dental Enterprise Viewer Minimum System Configuration</w:t>
            </w:r>
          </w:p>
          <w:p w14:paraId="39E63782" w14:textId="77777777" w:rsidR="004C10DC" w:rsidRPr="00FC1A9D" w:rsidRDefault="004C10DC">
            <w:pPr>
              <w:pStyle w:val="BodyText"/>
              <w:numPr>
                <w:ilvl w:val="0"/>
                <w:numId w:val="30"/>
              </w:numPr>
              <w:ind w:left="600"/>
            </w:pPr>
            <w:r w:rsidRPr="00FC1A9D">
              <w:t>Microsoft</w:t>
            </w:r>
            <w:r w:rsidRPr="00FC1A9D">
              <w:rPr>
                <w:vertAlign w:val="superscript"/>
              </w:rPr>
              <w:t>®</w:t>
            </w:r>
            <w:r w:rsidRPr="00FC1A9D">
              <w:t xml:space="preserve"> Windows XP/7/8/10 Professional (32- or 64-bit)*</w:t>
            </w:r>
          </w:p>
          <w:p w14:paraId="4FEC3FE1" w14:textId="77777777" w:rsidR="004C10DC" w:rsidRPr="00FC1A9D" w:rsidRDefault="004C10DC">
            <w:pPr>
              <w:pStyle w:val="BodyText"/>
              <w:numPr>
                <w:ilvl w:val="0"/>
                <w:numId w:val="30"/>
              </w:numPr>
              <w:ind w:left="600"/>
            </w:pPr>
            <w:r w:rsidRPr="00FC1A9D">
              <w:t>Intel i3/i5/i7 Processor</w:t>
            </w:r>
          </w:p>
          <w:p w14:paraId="355B89C8" w14:textId="77777777" w:rsidR="004C10DC" w:rsidRPr="00FC1A9D" w:rsidRDefault="004C10DC">
            <w:pPr>
              <w:pStyle w:val="BodyText"/>
              <w:numPr>
                <w:ilvl w:val="0"/>
                <w:numId w:val="30"/>
              </w:numPr>
              <w:ind w:left="600"/>
            </w:pPr>
            <w:r w:rsidRPr="00FC1A9D">
              <w:t>4 GB RAM (8 GB recommended)</w:t>
            </w:r>
          </w:p>
          <w:p w14:paraId="13C19ED7" w14:textId="77777777" w:rsidR="004C10DC" w:rsidRPr="00FC1A9D" w:rsidRDefault="004C10DC">
            <w:pPr>
              <w:pStyle w:val="BodyText"/>
              <w:numPr>
                <w:ilvl w:val="0"/>
                <w:numId w:val="30"/>
              </w:numPr>
              <w:ind w:left="600"/>
            </w:pPr>
            <w:r w:rsidRPr="00FC1A9D">
              <w:t>100 Mbps Network Adapter (1 Gbps recommended)</w:t>
            </w:r>
          </w:p>
          <w:p w14:paraId="05F76823" w14:textId="77777777" w:rsidR="004C10DC" w:rsidRPr="00FC1A9D" w:rsidRDefault="004C10DC">
            <w:pPr>
              <w:pStyle w:val="BodyText"/>
              <w:numPr>
                <w:ilvl w:val="0"/>
                <w:numId w:val="30"/>
              </w:numPr>
              <w:ind w:left="600"/>
            </w:pPr>
            <w:r w:rsidRPr="00FC1A9D">
              <w:t>XVGA 1024x768 at 24/32 bit color (SXGA 1280x1024 recommended)</w:t>
            </w:r>
          </w:p>
          <w:p w14:paraId="7F62CBDF" w14:textId="77777777" w:rsidR="004C10DC" w:rsidRPr="00FC1A9D" w:rsidRDefault="004C10DC">
            <w:pPr>
              <w:pStyle w:val="BodyText"/>
              <w:numPr>
                <w:ilvl w:val="0"/>
                <w:numId w:val="30"/>
              </w:numPr>
              <w:ind w:left="600"/>
            </w:pPr>
            <w:r w:rsidRPr="00FC1A9D">
              <w:t>Monitor with at least 400:1 contrast ratio (800:1 or higher recommended)</w:t>
            </w:r>
          </w:p>
          <w:p w14:paraId="553B8B85" w14:textId="6AAD6665" w:rsidR="004C10DC" w:rsidRDefault="004C10DC" w:rsidP="004C10DC">
            <w:pPr>
              <w:pStyle w:val="BodyText"/>
              <w:ind w:left="150" w:hanging="150"/>
            </w:pPr>
            <w:r>
              <w:t xml:space="preserve">* </w:t>
            </w:r>
            <w:r w:rsidRPr="00FC1A9D">
              <w:t>Please note that capture devices may come with their own requirements, which are separate from the requirements of the MiPACS software. Please consult with the device manufacturer</w:t>
            </w:r>
            <w:r>
              <w:t xml:space="preserve"> of each device</w:t>
            </w:r>
            <w:r w:rsidRPr="00FC1A9D">
              <w:t xml:space="preserve"> for operating system compatibility.</w:t>
            </w:r>
          </w:p>
        </w:tc>
      </w:tr>
    </w:tbl>
    <w:p w14:paraId="6F40BA41" w14:textId="77777777" w:rsidR="00C14EA6" w:rsidRPr="00FC1A9D" w:rsidRDefault="00C14EA6" w:rsidP="00AD28CA">
      <w:pPr>
        <w:pStyle w:val="Heading3"/>
      </w:pPr>
      <w:bookmarkStart w:id="92" w:name="_bookmark31"/>
      <w:bookmarkStart w:id="93" w:name="_Toc133402300"/>
      <w:bookmarkStart w:id="94" w:name="_Toc138256954"/>
      <w:bookmarkEnd w:id="92"/>
      <w:r w:rsidRPr="00FC1A9D">
        <w:t>HTML5 Web Viewer Client Requirements/Recommendations</w:t>
      </w:r>
      <w:bookmarkEnd w:id="93"/>
      <w:bookmarkEnd w:id="94"/>
    </w:p>
    <w:p w14:paraId="21363A8A" w14:textId="4881245B" w:rsidR="00C14EA6" w:rsidRDefault="00C14EA6" w:rsidP="00C14EA6">
      <w:pPr>
        <w:pStyle w:val="BodyText"/>
      </w:pPr>
      <w:r w:rsidRPr="00FC1A9D">
        <w:t xml:space="preserve">The MiPACS HTML5 Web Viewer is a completely zero-footprint dental/medical viewer, </w:t>
      </w:r>
      <w:r w:rsidR="004C10DC">
        <w:t>which requires</w:t>
      </w:r>
      <w:r w:rsidRPr="00FC1A9D">
        <w:t xml:space="preserve"> no installation of any applications, controls, or plug-ins. It functions within a </w:t>
      </w:r>
      <w:r w:rsidR="004C10DC">
        <w:t>W</w:t>
      </w:r>
      <w:r w:rsidRPr="00FC1A9D">
        <w:t>eb browser only, so connectivity to the server is required for all operation</w:t>
      </w:r>
      <w:r w:rsidR="004C10DC">
        <w:t>s</w:t>
      </w:r>
      <w:r w:rsidRPr="00FC1A9D">
        <w:t>.</w:t>
      </w:r>
    </w:p>
    <w:tbl>
      <w:tblPr>
        <w:tblStyle w:val="TableGrid"/>
        <w:tblW w:w="5000" w:type="pct"/>
        <w:tblLayout w:type="fixed"/>
        <w:tblCellMar>
          <w:top w:w="29" w:type="dxa"/>
          <w:left w:w="29" w:type="dxa"/>
          <w:bottom w:w="29" w:type="dxa"/>
          <w:right w:w="29" w:type="dxa"/>
        </w:tblCellMar>
        <w:tblLook w:val="04A0" w:firstRow="1" w:lastRow="0" w:firstColumn="1" w:lastColumn="0" w:noHBand="0" w:noVBand="1"/>
      </w:tblPr>
      <w:tblGrid>
        <w:gridCol w:w="9350"/>
      </w:tblGrid>
      <w:tr w:rsidR="004C10DC" w14:paraId="58A664C8" w14:textId="77777777" w:rsidTr="00E15AAF">
        <w:tc>
          <w:tcPr>
            <w:tcW w:w="5000" w:type="pct"/>
            <w:shd w:val="clear" w:color="auto" w:fill="F2F2F2" w:themeFill="background1" w:themeFillShade="F2"/>
          </w:tcPr>
          <w:p w14:paraId="1D59B3C7" w14:textId="77777777" w:rsidR="004C10DC" w:rsidRPr="001C51FA" w:rsidRDefault="004C10DC" w:rsidP="004C10DC">
            <w:pPr>
              <w:pStyle w:val="BodyText"/>
              <w:rPr>
                <w:b/>
                <w:bCs/>
              </w:rPr>
            </w:pPr>
            <w:r w:rsidRPr="001C51FA">
              <w:rPr>
                <w:b/>
                <w:bCs/>
              </w:rPr>
              <w:t>MiPACS</w:t>
            </w:r>
            <w:r w:rsidRPr="001C51FA">
              <w:rPr>
                <w:b/>
                <w:bCs/>
                <w:spacing w:val="-9"/>
              </w:rPr>
              <w:t xml:space="preserve"> </w:t>
            </w:r>
            <w:r w:rsidRPr="001C51FA">
              <w:rPr>
                <w:b/>
                <w:bCs/>
              </w:rPr>
              <w:t>HTML5</w:t>
            </w:r>
            <w:r w:rsidRPr="001C51FA">
              <w:rPr>
                <w:b/>
                <w:bCs/>
                <w:spacing w:val="-9"/>
              </w:rPr>
              <w:t xml:space="preserve"> </w:t>
            </w:r>
            <w:r w:rsidRPr="001C51FA">
              <w:rPr>
                <w:b/>
                <w:bCs/>
              </w:rPr>
              <w:t>Web</w:t>
            </w:r>
            <w:r w:rsidRPr="001C51FA">
              <w:rPr>
                <w:b/>
                <w:bCs/>
                <w:spacing w:val="-9"/>
              </w:rPr>
              <w:t xml:space="preserve"> </w:t>
            </w:r>
            <w:r w:rsidRPr="001C51FA">
              <w:rPr>
                <w:b/>
                <w:bCs/>
              </w:rPr>
              <w:t>Viewer</w:t>
            </w:r>
            <w:r w:rsidRPr="001C51FA">
              <w:rPr>
                <w:b/>
                <w:bCs/>
                <w:spacing w:val="-9"/>
              </w:rPr>
              <w:t xml:space="preserve"> </w:t>
            </w:r>
            <w:r w:rsidRPr="001C51FA">
              <w:rPr>
                <w:b/>
                <w:bCs/>
              </w:rPr>
              <w:t>Minimum</w:t>
            </w:r>
            <w:r w:rsidRPr="001C51FA">
              <w:rPr>
                <w:b/>
                <w:bCs/>
                <w:spacing w:val="-8"/>
              </w:rPr>
              <w:t xml:space="preserve"> </w:t>
            </w:r>
            <w:r w:rsidRPr="001C51FA">
              <w:rPr>
                <w:b/>
                <w:bCs/>
              </w:rPr>
              <w:t>System</w:t>
            </w:r>
            <w:r w:rsidRPr="001C51FA">
              <w:rPr>
                <w:b/>
                <w:bCs/>
                <w:spacing w:val="-9"/>
              </w:rPr>
              <w:t xml:space="preserve"> </w:t>
            </w:r>
            <w:r w:rsidRPr="001C51FA">
              <w:rPr>
                <w:b/>
                <w:bCs/>
                <w:spacing w:val="-2"/>
              </w:rPr>
              <w:t>Configuration</w:t>
            </w:r>
          </w:p>
          <w:p w14:paraId="155293AA" w14:textId="664E38B6" w:rsidR="004C10DC" w:rsidRDefault="004C10DC">
            <w:pPr>
              <w:pStyle w:val="BodyText"/>
              <w:numPr>
                <w:ilvl w:val="0"/>
                <w:numId w:val="31"/>
              </w:numPr>
              <w:ind w:left="600"/>
            </w:pPr>
            <w:r>
              <w:t>Any</w:t>
            </w:r>
            <w:r>
              <w:rPr>
                <w:spacing w:val="-10"/>
              </w:rPr>
              <w:t xml:space="preserve"> </w:t>
            </w:r>
            <w:r>
              <w:t>operating</w:t>
            </w:r>
            <w:r>
              <w:rPr>
                <w:spacing w:val="-10"/>
              </w:rPr>
              <w:t xml:space="preserve"> </w:t>
            </w:r>
            <w:r>
              <w:t>system</w:t>
            </w:r>
            <w:r>
              <w:rPr>
                <w:spacing w:val="-10"/>
              </w:rPr>
              <w:t xml:space="preserve"> </w:t>
            </w:r>
            <w:r>
              <w:t>(Windows,</w:t>
            </w:r>
            <w:r>
              <w:rPr>
                <w:spacing w:val="-9"/>
              </w:rPr>
              <w:t xml:space="preserve"> </w:t>
            </w:r>
            <w:r>
              <w:t>MacOS,</w:t>
            </w:r>
            <w:r>
              <w:rPr>
                <w:spacing w:val="-10"/>
              </w:rPr>
              <w:t xml:space="preserve"> </w:t>
            </w:r>
            <w:r>
              <w:t>Linux,</w:t>
            </w:r>
            <w:r>
              <w:rPr>
                <w:spacing w:val="-10"/>
              </w:rPr>
              <w:t xml:space="preserve"> </w:t>
            </w:r>
            <w:r>
              <w:t>iOS,</w:t>
            </w:r>
            <w:r>
              <w:rPr>
                <w:spacing w:val="-8"/>
              </w:rPr>
              <w:t xml:space="preserve"> </w:t>
            </w:r>
            <w:r>
              <w:t>Android,</w:t>
            </w:r>
            <w:r>
              <w:rPr>
                <w:spacing w:val="-9"/>
              </w:rPr>
              <w:t xml:space="preserve"> </w:t>
            </w:r>
            <w:r>
              <w:rPr>
                <w:spacing w:val="-2"/>
              </w:rPr>
              <w:t>and so forth)</w:t>
            </w:r>
          </w:p>
          <w:p w14:paraId="1DBF16BC" w14:textId="77777777" w:rsidR="004C10DC" w:rsidRDefault="004C10DC">
            <w:pPr>
              <w:pStyle w:val="BodyText"/>
              <w:numPr>
                <w:ilvl w:val="0"/>
                <w:numId w:val="31"/>
              </w:numPr>
              <w:ind w:left="600"/>
            </w:pPr>
            <w:r>
              <w:t>Any</w:t>
            </w:r>
            <w:r>
              <w:rPr>
                <w:spacing w:val="-4"/>
              </w:rPr>
              <w:t xml:space="preserve"> </w:t>
            </w:r>
            <w:r>
              <w:t>HTML5-compliant</w:t>
            </w:r>
            <w:r>
              <w:rPr>
                <w:spacing w:val="-5"/>
              </w:rPr>
              <w:t xml:space="preserve"> </w:t>
            </w:r>
            <w:r>
              <w:t>Web</w:t>
            </w:r>
            <w:r>
              <w:rPr>
                <w:spacing w:val="-5"/>
              </w:rPr>
              <w:t xml:space="preserve"> </w:t>
            </w:r>
            <w:r>
              <w:t>browser</w:t>
            </w:r>
            <w:r>
              <w:rPr>
                <w:spacing w:val="-4"/>
              </w:rPr>
              <w:t xml:space="preserve"> </w:t>
            </w:r>
            <w:r>
              <w:t>(Internet</w:t>
            </w:r>
            <w:r>
              <w:rPr>
                <w:spacing w:val="-5"/>
              </w:rPr>
              <w:t xml:space="preserve"> </w:t>
            </w:r>
            <w:r>
              <w:t>Explorer,</w:t>
            </w:r>
            <w:r>
              <w:rPr>
                <w:spacing w:val="-4"/>
              </w:rPr>
              <w:t xml:space="preserve"> </w:t>
            </w:r>
            <w:r>
              <w:t>Chrome,</w:t>
            </w:r>
            <w:r>
              <w:rPr>
                <w:spacing w:val="-5"/>
              </w:rPr>
              <w:t xml:space="preserve"> </w:t>
            </w:r>
            <w:r>
              <w:t>Edge,</w:t>
            </w:r>
            <w:r>
              <w:rPr>
                <w:spacing w:val="-5"/>
              </w:rPr>
              <w:t xml:space="preserve"> </w:t>
            </w:r>
            <w:r>
              <w:t>Safari,</w:t>
            </w:r>
            <w:r>
              <w:rPr>
                <w:spacing w:val="-4"/>
              </w:rPr>
              <w:t xml:space="preserve"> </w:t>
            </w:r>
            <w:r>
              <w:t>Opera, and so forth)</w:t>
            </w:r>
          </w:p>
          <w:p w14:paraId="474FBA2E" w14:textId="58924D57" w:rsidR="004C10DC" w:rsidRPr="004C10DC" w:rsidRDefault="004C10DC">
            <w:pPr>
              <w:pStyle w:val="BodyText"/>
              <w:numPr>
                <w:ilvl w:val="0"/>
                <w:numId w:val="31"/>
              </w:numPr>
              <w:ind w:left="600"/>
            </w:pPr>
            <w:r>
              <w:t xml:space="preserve">Access to the MiPACS HTML5 Viewer server requires at least a 1Mbps </w:t>
            </w:r>
            <w:r w:rsidR="00D27188">
              <w:t xml:space="preserve">network </w:t>
            </w:r>
            <w:r>
              <w:t>connection</w:t>
            </w:r>
          </w:p>
        </w:tc>
      </w:tr>
    </w:tbl>
    <w:p w14:paraId="4E3AEBE5" w14:textId="77777777" w:rsidR="00C14EA6" w:rsidRPr="00FC1A9D" w:rsidRDefault="00C14EA6" w:rsidP="00C14EA6">
      <w:pPr>
        <w:pStyle w:val="Heading4"/>
      </w:pPr>
      <w:r w:rsidRPr="00FC1A9D">
        <w:t>Load Balancing</w:t>
      </w:r>
    </w:p>
    <w:p w14:paraId="457882FD" w14:textId="5F5DA8C1" w:rsidR="00C14EA6" w:rsidRPr="00FC1A9D" w:rsidRDefault="00C14EA6" w:rsidP="00C14EA6">
      <w:pPr>
        <w:pStyle w:val="BodyText"/>
      </w:pPr>
      <w:r w:rsidRPr="00FC1A9D">
        <w:t xml:space="preserve">The MiPACS HTML5 viewer may be load balanced but not clustered. </w:t>
      </w:r>
      <w:r w:rsidR="00D27188">
        <w:t xml:space="preserve">You may use </w:t>
      </w:r>
      <w:r w:rsidRPr="00FC1A9D">
        <w:t>Microsoft Network Load Balancing (Windows Server 2003–2016)</w:t>
      </w:r>
      <w:r w:rsidR="00D27188">
        <w:t>,</w:t>
      </w:r>
      <w:r w:rsidRPr="00FC1A9D">
        <w:t xml:space="preserve"> hardware</w:t>
      </w:r>
      <w:r w:rsidR="00D27188" w:rsidRPr="00D27188">
        <w:t xml:space="preserve"> </w:t>
      </w:r>
      <w:r w:rsidR="00D27188" w:rsidRPr="00FC1A9D">
        <w:t>load-balancing appliances</w:t>
      </w:r>
      <w:r w:rsidR="00D27188">
        <w:t xml:space="preserve">, or </w:t>
      </w:r>
      <w:r w:rsidRPr="00FC1A9D">
        <w:t xml:space="preserve">virtual load-balancing appliances to spread the network load across multiple </w:t>
      </w:r>
      <w:r w:rsidR="00D27188">
        <w:t>W</w:t>
      </w:r>
      <w:r w:rsidRPr="00FC1A9D">
        <w:t xml:space="preserve">eb server nodes. Note that any load- balancing appliances do </w:t>
      </w:r>
      <w:r w:rsidRPr="00FC1A9D">
        <w:rPr>
          <w:u w:val="single"/>
        </w:rPr>
        <w:t xml:space="preserve">not </w:t>
      </w:r>
      <w:r w:rsidRPr="00FC1A9D">
        <w:t>require identification of the originating client IP and can simply be load balanced as a standard service.</w:t>
      </w:r>
    </w:p>
    <w:p w14:paraId="3B45F2BC" w14:textId="77777777" w:rsidR="00C14EA6" w:rsidRPr="00FC1A9D" w:rsidRDefault="00C14EA6" w:rsidP="00AD28CA">
      <w:pPr>
        <w:pStyle w:val="Heading3"/>
      </w:pPr>
      <w:bookmarkStart w:id="95" w:name="_bookmark32"/>
      <w:bookmarkStart w:id="96" w:name="_Toc133402301"/>
      <w:bookmarkStart w:id="97" w:name="_Toc138256955"/>
      <w:bookmarkEnd w:id="95"/>
      <w:r w:rsidRPr="00FC1A9D">
        <w:lastRenderedPageBreak/>
        <w:t>TCP/IP Port Communication Diagram</w:t>
      </w:r>
      <w:bookmarkEnd w:id="96"/>
      <w:bookmarkEnd w:id="97"/>
    </w:p>
    <w:p w14:paraId="057DF370" w14:textId="77777777" w:rsidR="00C14EA6" w:rsidRPr="00FC1A9D" w:rsidRDefault="00C14EA6" w:rsidP="00C14EA6">
      <w:pPr>
        <w:spacing w:before="60" w:after="60"/>
        <w:rPr>
          <w:b/>
        </w:rPr>
      </w:pPr>
      <w:r w:rsidRPr="00FC1A9D">
        <w:rPr>
          <w:noProof/>
        </w:rPr>
        <w:drawing>
          <wp:anchor distT="0" distB="0" distL="0" distR="0" simplePos="0" relativeHeight="251675648" behindDoc="0" locked="0" layoutInCell="1" allowOverlap="1" wp14:anchorId="4F31D05C" wp14:editId="45133582">
            <wp:simplePos x="0" y="0"/>
            <wp:positionH relativeFrom="page">
              <wp:posOffset>914400</wp:posOffset>
            </wp:positionH>
            <wp:positionV relativeFrom="paragraph">
              <wp:posOffset>164674</wp:posOffset>
            </wp:positionV>
            <wp:extent cx="5926500" cy="6587490"/>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55" cstate="print"/>
                    <a:stretch>
                      <a:fillRect/>
                    </a:stretch>
                  </pic:blipFill>
                  <pic:spPr>
                    <a:xfrm>
                      <a:off x="0" y="0"/>
                      <a:ext cx="5926500" cy="6587490"/>
                    </a:xfrm>
                    <a:prstGeom prst="rect">
                      <a:avLst/>
                    </a:prstGeom>
                  </pic:spPr>
                </pic:pic>
              </a:graphicData>
            </a:graphic>
          </wp:anchor>
        </w:drawing>
      </w:r>
      <w:bookmarkStart w:id="98" w:name="_bookmark33"/>
      <w:bookmarkEnd w:id="98"/>
    </w:p>
    <w:p w14:paraId="4BF0BAB2" w14:textId="77777777" w:rsidR="00C14EA6" w:rsidRPr="00174AEE" w:rsidRDefault="00C14EA6" w:rsidP="00AD28CA">
      <w:pPr>
        <w:pStyle w:val="Heading3"/>
      </w:pPr>
      <w:bookmarkStart w:id="99" w:name="_Toc133402302"/>
      <w:bookmarkStart w:id="100" w:name="_Toc138256956"/>
      <w:r w:rsidRPr="00FC1A9D">
        <w:lastRenderedPageBreak/>
        <w:t>Network Specifications</w:t>
      </w:r>
      <w:bookmarkEnd w:id="99"/>
      <w:bookmarkEnd w:id="1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29" w:type="dxa"/>
          <w:bottom w:w="29" w:type="dxa"/>
          <w:right w:w="29" w:type="dxa"/>
        </w:tblCellMar>
        <w:tblLook w:val="01E0" w:firstRow="1" w:lastRow="1" w:firstColumn="1" w:lastColumn="1" w:noHBand="0" w:noVBand="0"/>
      </w:tblPr>
      <w:tblGrid>
        <w:gridCol w:w="4675"/>
        <w:gridCol w:w="2134"/>
        <w:gridCol w:w="2541"/>
      </w:tblGrid>
      <w:tr w:rsidR="00C14EA6" w:rsidRPr="00FC1A9D" w14:paraId="7BAA795D" w14:textId="77777777" w:rsidTr="00D27188">
        <w:trPr>
          <w:trHeight w:val="622"/>
        </w:trPr>
        <w:tc>
          <w:tcPr>
            <w:tcW w:w="2500" w:type="pct"/>
            <w:tcBorders>
              <w:right w:val="single" w:sz="4" w:space="0" w:color="FFFFFF"/>
            </w:tcBorders>
            <w:shd w:val="clear" w:color="auto" w:fill="046496"/>
          </w:tcPr>
          <w:p w14:paraId="6D37228B" w14:textId="77777777" w:rsidR="00C14EA6" w:rsidRPr="00C403CD" w:rsidRDefault="00C14EA6" w:rsidP="00EE2B90">
            <w:pPr>
              <w:keepNext/>
              <w:keepLines/>
              <w:spacing w:before="60" w:after="60"/>
              <w:rPr>
                <w:b/>
                <w:color w:val="FFFFFF" w:themeColor="background1"/>
              </w:rPr>
            </w:pPr>
            <w:r w:rsidRPr="00C403CD">
              <w:rPr>
                <w:b/>
                <w:color w:val="FFFFFF" w:themeColor="background1"/>
              </w:rPr>
              <w:t>Configuration</w:t>
            </w:r>
          </w:p>
        </w:tc>
        <w:tc>
          <w:tcPr>
            <w:tcW w:w="1141" w:type="pct"/>
            <w:tcBorders>
              <w:left w:val="single" w:sz="4" w:space="0" w:color="FFFFFF"/>
              <w:right w:val="single" w:sz="4" w:space="0" w:color="FFFFFF"/>
            </w:tcBorders>
            <w:shd w:val="clear" w:color="auto" w:fill="046496"/>
          </w:tcPr>
          <w:p w14:paraId="77350D34" w14:textId="77777777" w:rsidR="00C14EA6" w:rsidRPr="00C403CD" w:rsidRDefault="00C14EA6" w:rsidP="00EE2B90">
            <w:pPr>
              <w:keepNext/>
              <w:keepLines/>
              <w:spacing w:before="60" w:after="60"/>
              <w:rPr>
                <w:b/>
                <w:color w:val="FFFFFF" w:themeColor="background1"/>
              </w:rPr>
            </w:pPr>
            <w:r w:rsidRPr="00C403CD">
              <w:rPr>
                <w:b/>
                <w:color w:val="FFFFFF" w:themeColor="background1"/>
              </w:rPr>
              <w:t>Minimum Bandwidth</w:t>
            </w:r>
          </w:p>
        </w:tc>
        <w:tc>
          <w:tcPr>
            <w:tcW w:w="1359" w:type="pct"/>
            <w:tcBorders>
              <w:left w:val="single" w:sz="4" w:space="0" w:color="FFFFFF"/>
            </w:tcBorders>
            <w:shd w:val="clear" w:color="auto" w:fill="046496"/>
          </w:tcPr>
          <w:p w14:paraId="49487482" w14:textId="77777777" w:rsidR="00C14EA6" w:rsidRPr="00C403CD" w:rsidRDefault="00C14EA6" w:rsidP="00EE2B90">
            <w:pPr>
              <w:keepNext/>
              <w:keepLines/>
              <w:spacing w:before="60" w:after="60"/>
              <w:rPr>
                <w:b/>
                <w:color w:val="FFFFFF" w:themeColor="background1"/>
              </w:rPr>
            </w:pPr>
            <w:r w:rsidRPr="00C403CD">
              <w:rPr>
                <w:b/>
                <w:color w:val="FFFFFF" w:themeColor="background1"/>
              </w:rPr>
              <w:t>Recommended Bandwidth</w:t>
            </w:r>
          </w:p>
        </w:tc>
      </w:tr>
      <w:tr w:rsidR="00C14EA6" w:rsidRPr="00FC1A9D" w14:paraId="66E72DD5" w14:textId="77777777" w:rsidTr="00D27188">
        <w:trPr>
          <w:trHeight w:val="623"/>
        </w:trPr>
        <w:tc>
          <w:tcPr>
            <w:tcW w:w="2500" w:type="pct"/>
            <w:tcMar>
              <w:right w:w="72" w:type="dxa"/>
            </w:tcMar>
          </w:tcPr>
          <w:p w14:paraId="55FED254" w14:textId="77777777" w:rsidR="00C14EA6" w:rsidRPr="00FC1A9D" w:rsidRDefault="00C14EA6" w:rsidP="00D27188">
            <w:pPr>
              <w:pStyle w:val="BodyText"/>
            </w:pPr>
            <w:r w:rsidRPr="00FC1A9D">
              <w:t>Clients directly communicating with server on same local network</w:t>
            </w:r>
          </w:p>
        </w:tc>
        <w:tc>
          <w:tcPr>
            <w:tcW w:w="1141" w:type="pct"/>
          </w:tcPr>
          <w:p w14:paraId="2BD7CFF0" w14:textId="77777777" w:rsidR="00C14EA6" w:rsidRPr="00FC1A9D" w:rsidRDefault="00C14EA6" w:rsidP="00D27188">
            <w:pPr>
              <w:pStyle w:val="BodyText"/>
            </w:pPr>
            <w:r w:rsidRPr="00FC1A9D">
              <w:t>100Mbps</w:t>
            </w:r>
          </w:p>
        </w:tc>
        <w:tc>
          <w:tcPr>
            <w:tcW w:w="1359" w:type="pct"/>
          </w:tcPr>
          <w:p w14:paraId="1150E17D" w14:textId="77777777" w:rsidR="00C14EA6" w:rsidRPr="00FC1A9D" w:rsidRDefault="00C14EA6" w:rsidP="00D27188">
            <w:pPr>
              <w:pStyle w:val="BodyText"/>
            </w:pPr>
            <w:r w:rsidRPr="00FC1A9D">
              <w:t>1000Mbps</w:t>
            </w:r>
          </w:p>
        </w:tc>
      </w:tr>
      <w:tr w:rsidR="00C14EA6" w:rsidRPr="00FC1A9D" w14:paraId="3D19456E" w14:textId="77777777" w:rsidTr="00D27188">
        <w:trPr>
          <w:trHeight w:val="891"/>
        </w:trPr>
        <w:tc>
          <w:tcPr>
            <w:tcW w:w="2500" w:type="pct"/>
            <w:shd w:val="clear" w:color="auto" w:fill="F1F1F1"/>
            <w:tcMar>
              <w:right w:w="72" w:type="dxa"/>
            </w:tcMar>
          </w:tcPr>
          <w:p w14:paraId="4DD631C6" w14:textId="6AE97212" w:rsidR="00C14EA6" w:rsidRPr="00FC1A9D" w:rsidRDefault="00C14EA6" w:rsidP="00D27188">
            <w:pPr>
              <w:pStyle w:val="BodyText"/>
            </w:pPr>
            <w:r w:rsidRPr="00FC1A9D">
              <w:t>Clients directly communicating with server over a wide area network (local database–SQL or Access)</w:t>
            </w:r>
          </w:p>
        </w:tc>
        <w:tc>
          <w:tcPr>
            <w:tcW w:w="1141" w:type="pct"/>
            <w:shd w:val="clear" w:color="auto" w:fill="F1F1F1"/>
          </w:tcPr>
          <w:p w14:paraId="18D3944F" w14:textId="77777777" w:rsidR="00C14EA6" w:rsidRPr="00FC1A9D" w:rsidRDefault="00C14EA6" w:rsidP="00D27188">
            <w:pPr>
              <w:pStyle w:val="BodyText"/>
            </w:pPr>
            <w:r w:rsidRPr="00FC1A9D">
              <w:t>10Mbps</w:t>
            </w:r>
          </w:p>
        </w:tc>
        <w:tc>
          <w:tcPr>
            <w:tcW w:w="1359" w:type="pct"/>
            <w:shd w:val="clear" w:color="auto" w:fill="F1F1F1"/>
          </w:tcPr>
          <w:p w14:paraId="374715BA" w14:textId="77777777" w:rsidR="00C14EA6" w:rsidRPr="00FC1A9D" w:rsidRDefault="00C14EA6" w:rsidP="00D27188">
            <w:pPr>
              <w:pStyle w:val="BodyText"/>
            </w:pPr>
            <w:r w:rsidRPr="00FC1A9D">
              <w:t>50Mbps</w:t>
            </w:r>
          </w:p>
        </w:tc>
      </w:tr>
      <w:tr w:rsidR="00C14EA6" w:rsidRPr="00FC1A9D" w14:paraId="4F1BCE1A" w14:textId="77777777" w:rsidTr="00D27188">
        <w:trPr>
          <w:trHeight w:val="623"/>
        </w:trPr>
        <w:tc>
          <w:tcPr>
            <w:tcW w:w="2500" w:type="pct"/>
            <w:tcMar>
              <w:right w:w="72" w:type="dxa"/>
            </w:tcMar>
          </w:tcPr>
          <w:p w14:paraId="0D896408" w14:textId="77777777" w:rsidR="00C14EA6" w:rsidRPr="00FC1A9D" w:rsidRDefault="00C14EA6" w:rsidP="00D27188">
            <w:pPr>
              <w:pStyle w:val="BodyText"/>
            </w:pPr>
            <w:proofErr w:type="spellStart"/>
            <w:r w:rsidRPr="00FC1A9D">
              <w:t>MiniPACS</w:t>
            </w:r>
            <w:proofErr w:type="spellEnd"/>
            <w:r w:rsidRPr="00FC1A9D">
              <w:t xml:space="preserve"> server communicating with central server over a wide area network</w:t>
            </w:r>
          </w:p>
        </w:tc>
        <w:tc>
          <w:tcPr>
            <w:tcW w:w="1141" w:type="pct"/>
          </w:tcPr>
          <w:p w14:paraId="6ACF3CED" w14:textId="77777777" w:rsidR="00C14EA6" w:rsidRPr="00FC1A9D" w:rsidRDefault="00C14EA6" w:rsidP="00D27188">
            <w:pPr>
              <w:pStyle w:val="BodyText"/>
            </w:pPr>
            <w:r w:rsidRPr="00FC1A9D">
              <w:t>1.5Mbps</w:t>
            </w:r>
          </w:p>
        </w:tc>
        <w:tc>
          <w:tcPr>
            <w:tcW w:w="1359" w:type="pct"/>
          </w:tcPr>
          <w:p w14:paraId="2B614EE1" w14:textId="77777777" w:rsidR="00C14EA6" w:rsidRPr="00FC1A9D" w:rsidRDefault="00C14EA6" w:rsidP="00D27188">
            <w:pPr>
              <w:pStyle w:val="BodyText"/>
            </w:pPr>
            <w:r w:rsidRPr="00FC1A9D">
              <w:t>10Mbps</w:t>
            </w:r>
          </w:p>
        </w:tc>
      </w:tr>
    </w:tbl>
    <w:p w14:paraId="78BE9668" w14:textId="77777777" w:rsidR="00C14EA6" w:rsidRPr="00FC1A9D" w:rsidRDefault="00C14EA6" w:rsidP="00AD28CA">
      <w:pPr>
        <w:pStyle w:val="Heading3"/>
      </w:pPr>
      <w:bookmarkStart w:id="101" w:name="_bookmark34"/>
      <w:bookmarkStart w:id="102" w:name="_Toc133402303"/>
      <w:bookmarkStart w:id="103" w:name="_Toc138256957"/>
      <w:bookmarkEnd w:id="101"/>
      <w:r w:rsidRPr="00FC1A9D">
        <w:t>Data Backup Information</w:t>
      </w:r>
      <w:bookmarkEnd w:id="102"/>
      <w:bookmarkEnd w:id="103"/>
    </w:p>
    <w:p w14:paraId="429D0140" w14:textId="77777777" w:rsidR="00C14EA6" w:rsidRPr="00FC1A9D" w:rsidRDefault="00C14EA6">
      <w:pPr>
        <w:pStyle w:val="BodyText"/>
        <w:numPr>
          <w:ilvl w:val="0"/>
          <w:numId w:val="7"/>
        </w:numPr>
      </w:pPr>
      <w:r w:rsidRPr="00FC1A9D">
        <w:t>SQL Server database files (*.</w:t>
      </w:r>
      <w:proofErr w:type="spellStart"/>
      <w:r w:rsidRPr="00FC1A9D">
        <w:t>mdf</w:t>
      </w:r>
      <w:proofErr w:type="spellEnd"/>
      <w:r w:rsidRPr="00FC1A9D">
        <w:t>, *.</w:t>
      </w:r>
      <w:proofErr w:type="spellStart"/>
      <w:r w:rsidRPr="00FC1A9D">
        <w:t>ldf</w:t>
      </w:r>
      <w:proofErr w:type="spellEnd"/>
      <w:r w:rsidRPr="00FC1A9D">
        <w:t>)</w:t>
      </w:r>
    </w:p>
    <w:p w14:paraId="1C45DCA1" w14:textId="77777777" w:rsidR="00C14EA6" w:rsidRPr="00FC1A9D" w:rsidRDefault="00C14EA6">
      <w:pPr>
        <w:pStyle w:val="BodyText"/>
        <w:numPr>
          <w:ilvl w:val="0"/>
          <w:numId w:val="7"/>
        </w:numPr>
      </w:pPr>
      <w:r w:rsidRPr="00FC1A9D">
        <w:t>MiPACS Storage Server image share folder</w:t>
      </w:r>
    </w:p>
    <w:p w14:paraId="3F2DC0F0" w14:textId="77777777" w:rsidR="00C14EA6" w:rsidRPr="00FC1A9D" w:rsidRDefault="00C14EA6">
      <w:pPr>
        <w:pStyle w:val="BodyText"/>
        <w:numPr>
          <w:ilvl w:val="0"/>
          <w:numId w:val="7"/>
        </w:numPr>
      </w:pPr>
      <w:r w:rsidRPr="00FC1A9D">
        <w:t>MiPACS Viewer image share folder</w:t>
      </w:r>
    </w:p>
    <w:p w14:paraId="594F96B8" w14:textId="77777777" w:rsidR="00C14EA6" w:rsidRPr="00FC1A9D" w:rsidRDefault="00C14EA6" w:rsidP="00AD28CA">
      <w:pPr>
        <w:pStyle w:val="Heading3"/>
      </w:pPr>
      <w:bookmarkStart w:id="104" w:name="_bookmark35"/>
      <w:bookmarkStart w:id="105" w:name="_Toc133402304"/>
      <w:bookmarkStart w:id="106" w:name="_Toc138256958"/>
      <w:bookmarkEnd w:id="104"/>
      <w:r w:rsidRPr="00FC1A9D">
        <w:t>Antivirus Exclusions: Files/Folders To Exclude</w:t>
      </w:r>
      <w:bookmarkEnd w:id="105"/>
      <w:bookmarkEnd w:id="106"/>
    </w:p>
    <w:p w14:paraId="5D560162" w14:textId="77777777" w:rsidR="00C14EA6" w:rsidRPr="00FC1A9D" w:rsidRDefault="00C14EA6">
      <w:pPr>
        <w:pStyle w:val="BodyText"/>
        <w:numPr>
          <w:ilvl w:val="0"/>
          <w:numId w:val="6"/>
        </w:numPr>
      </w:pPr>
      <w:r w:rsidRPr="00FC1A9D">
        <w:t>MiPACS Storage Server image share folder</w:t>
      </w:r>
    </w:p>
    <w:p w14:paraId="4780060F" w14:textId="77777777" w:rsidR="00C14EA6" w:rsidRPr="00FC1A9D" w:rsidRDefault="00C14EA6">
      <w:pPr>
        <w:pStyle w:val="BodyText"/>
        <w:numPr>
          <w:ilvl w:val="0"/>
          <w:numId w:val="6"/>
        </w:numPr>
      </w:pPr>
      <w:r w:rsidRPr="00FC1A9D">
        <w:t>MiPACS Viewer image share folder</w:t>
      </w:r>
    </w:p>
    <w:p w14:paraId="15755826" w14:textId="77777777" w:rsidR="00C14EA6" w:rsidRPr="00FC1A9D" w:rsidRDefault="00C14EA6">
      <w:pPr>
        <w:pStyle w:val="BodyText"/>
        <w:numPr>
          <w:ilvl w:val="0"/>
          <w:numId w:val="6"/>
        </w:numPr>
      </w:pPr>
      <w:r w:rsidRPr="00FC1A9D">
        <w:t>C:\Program Files (x86)\</w:t>
      </w:r>
      <w:proofErr w:type="spellStart"/>
      <w:r w:rsidRPr="00FC1A9D">
        <w:t>MiDentView</w:t>
      </w:r>
      <w:proofErr w:type="spellEnd"/>
    </w:p>
    <w:p w14:paraId="51C37675" w14:textId="77777777" w:rsidR="00C14EA6" w:rsidRPr="00FC1A9D" w:rsidRDefault="00C14EA6">
      <w:pPr>
        <w:pStyle w:val="BodyText"/>
        <w:numPr>
          <w:ilvl w:val="0"/>
          <w:numId w:val="6"/>
        </w:numPr>
      </w:pPr>
      <w:r w:rsidRPr="00FC1A9D">
        <w:t>C:\ProgramData\Medicor Imaging</w:t>
      </w:r>
    </w:p>
    <w:p w14:paraId="52A43960" w14:textId="77777777" w:rsidR="00C14EA6" w:rsidRPr="00FC1A9D" w:rsidRDefault="00C14EA6">
      <w:pPr>
        <w:pStyle w:val="BodyText"/>
        <w:numPr>
          <w:ilvl w:val="0"/>
          <w:numId w:val="6"/>
        </w:numPr>
      </w:pPr>
      <w:r w:rsidRPr="00FC1A9D">
        <w:t>X:\Medicor Imaging\MiPACS Storage Server</w:t>
      </w:r>
    </w:p>
    <w:p w14:paraId="0139EDAC" w14:textId="77777777" w:rsidR="00C14EA6" w:rsidRPr="00FC1A9D" w:rsidRDefault="00C14EA6" w:rsidP="00AD28CA">
      <w:pPr>
        <w:pStyle w:val="Heading3"/>
      </w:pPr>
      <w:bookmarkStart w:id="107" w:name="_bookmark36"/>
      <w:bookmarkStart w:id="108" w:name="_Toc133402305"/>
      <w:bookmarkStart w:id="109" w:name="_Toc138256959"/>
      <w:bookmarkEnd w:id="107"/>
      <w:r w:rsidRPr="00FC1A9D">
        <w:t>Support Contact Information</w:t>
      </w:r>
      <w:bookmarkEnd w:id="108"/>
      <w:bookmarkEnd w:id="109"/>
    </w:p>
    <w:p w14:paraId="265F9223" w14:textId="77777777" w:rsidR="00C14EA6" w:rsidRPr="00FC1A9D" w:rsidRDefault="00C14EA6" w:rsidP="00C14EA6">
      <w:pPr>
        <w:pStyle w:val="BodyText"/>
      </w:pPr>
      <w:r w:rsidRPr="00FC1A9D">
        <w:t>Phone: 704-227- 2629</w:t>
      </w:r>
    </w:p>
    <w:p w14:paraId="3B761A77" w14:textId="77777777" w:rsidR="00C14EA6" w:rsidRDefault="00C14EA6" w:rsidP="00C14EA6">
      <w:pPr>
        <w:pStyle w:val="BodyText"/>
      </w:pPr>
      <w:r w:rsidRPr="00FC1A9D">
        <w:t xml:space="preserve">Website: </w:t>
      </w:r>
      <w:hyperlink r:id="rId56">
        <w:r w:rsidRPr="00FC1A9D">
          <w:rPr>
            <w:rStyle w:val="Hyperlink"/>
          </w:rPr>
          <w:t>https://medicorimaging.com/support/</w:t>
        </w:r>
      </w:hyperlink>
      <w:r w:rsidRPr="00FC1A9D">
        <w:t xml:space="preserve"> Email: </w:t>
      </w:r>
      <w:hyperlink r:id="rId57">
        <w:r w:rsidRPr="00FC1A9D">
          <w:rPr>
            <w:rStyle w:val="Hyperlink"/>
          </w:rPr>
          <w:t>support@medicorimaging.com</w:t>
        </w:r>
      </w:hyperlink>
      <w:bookmarkStart w:id="110" w:name="_bookmark37"/>
      <w:bookmarkEnd w:id="110"/>
    </w:p>
    <w:p w14:paraId="3CE20CBA" w14:textId="3510E7EF" w:rsidR="00C14EA6" w:rsidRPr="00FC1A9D" w:rsidRDefault="00C14EA6" w:rsidP="00AD28CA">
      <w:pPr>
        <w:pStyle w:val="Heading2"/>
      </w:pPr>
      <w:bookmarkStart w:id="111" w:name="_Toc133402306"/>
      <w:bookmarkStart w:id="112" w:name="_Toc138256960"/>
      <w:r w:rsidRPr="00FC1A9D">
        <w:lastRenderedPageBreak/>
        <w:t>MiPACS Dental Enterprise Viewer 4.0 Installation Instructions</w:t>
      </w:r>
      <w:bookmarkEnd w:id="111"/>
      <w:bookmarkEnd w:id="112"/>
    </w:p>
    <w:p w14:paraId="470F1449" w14:textId="77777777" w:rsidR="00C14EA6" w:rsidRPr="00FC1A9D" w:rsidRDefault="00C14EA6" w:rsidP="00AD28CA">
      <w:pPr>
        <w:pStyle w:val="Heading3"/>
      </w:pPr>
      <w:bookmarkStart w:id="113" w:name="_bookmark38"/>
      <w:bookmarkStart w:id="114" w:name="_Toc133402307"/>
      <w:bookmarkStart w:id="115" w:name="_Toc138256961"/>
      <w:bookmarkEnd w:id="113"/>
      <w:r w:rsidRPr="00FC1A9D">
        <w:t>Labelling and Symbols</w:t>
      </w:r>
      <w:bookmarkEnd w:id="114"/>
      <w:bookmarkEnd w:id="1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29" w:type="dxa"/>
          <w:bottom w:w="29" w:type="dxa"/>
          <w:right w:w="29" w:type="dxa"/>
        </w:tblCellMar>
        <w:tblLook w:val="01E0" w:firstRow="1" w:lastRow="1" w:firstColumn="1" w:lastColumn="1" w:noHBand="0" w:noVBand="0"/>
      </w:tblPr>
      <w:tblGrid>
        <w:gridCol w:w="1345"/>
        <w:gridCol w:w="8005"/>
      </w:tblGrid>
      <w:tr w:rsidR="00C14EA6" w:rsidRPr="00FC1A9D" w14:paraId="5536AAA8" w14:textId="77777777" w:rsidTr="00EB71D9">
        <w:trPr>
          <w:cantSplit/>
          <w:trHeight w:val="141"/>
        </w:trPr>
        <w:tc>
          <w:tcPr>
            <w:tcW w:w="719" w:type="pct"/>
            <w:vAlign w:val="center"/>
          </w:tcPr>
          <w:p w14:paraId="326BF79E" w14:textId="1F73DC29" w:rsidR="00C14EA6" w:rsidRPr="00FC1A9D" w:rsidRDefault="00D27188" w:rsidP="00EB71D9">
            <w:pPr>
              <w:pStyle w:val="BodyText"/>
              <w:spacing w:after="0"/>
            </w:pPr>
            <w:r w:rsidRPr="00FC1A9D">
              <w:rPr>
                <w:noProof/>
              </w:rPr>
              <w:drawing>
                <wp:inline distT="0" distB="0" distL="0" distR="0" wp14:anchorId="3AD1CAE4" wp14:editId="606AAA20">
                  <wp:extent cx="685800" cy="584489"/>
                  <wp:effectExtent l="0" t="0" r="0" b="6350"/>
                  <wp:docPr id="49" name="image25.jpeg"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58" cstate="print"/>
                          <a:stretch>
                            <a:fillRect/>
                          </a:stretch>
                        </pic:blipFill>
                        <pic:spPr>
                          <a:xfrm>
                            <a:off x="0" y="0"/>
                            <a:ext cx="685800" cy="584489"/>
                          </a:xfrm>
                          <a:prstGeom prst="rect">
                            <a:avLst/>
                          </a:prstGeom>
                        </pic:spPr>
                      </pic:pic>
                    </a:graphicData>
                  </a:graphic>
                </wp:inline>
              </w:drawing>
            </w:r>
          </w:p>
        </w:tc>
        <w:tc>
          <w:tcPr>
            <w:tcW w:w="4281" w:type="pct"/>
            <w:vAlign w:val="center"/>
          </w:tcPr>
          <w:p w14:paraId="73072D2E" w14:textId="77777777" w:rsidR="00C14EA6" w:rsidRPr="00FC1A9D" w:rsidRDefault="00C14EA6" w:rsidP="00EB71D9">
            <w:pPr>
              <w:pStyle w:val="BodyText"/>
              <w:spacing w:after="0"/>
            </w:pPr>
            <w:r w:rsidRPr="00D27188">
              <w:rPr>
                <w:b/>
                <w:bCs/>
              </w:rPr>
              <w:t>Manufacturer</w:t>
            </w:r>
            <w:r w:rsidRPr="00FC1A9D">
              <w:t>:</w:t>
            </w:r>
          </w:p>
          <w:p w14:paraId="755D342B" w14:textId="77777777" w:rsidR="00C14EA6" w:rsidRPr="00FC1A9D" w:rsidRDefault="00C14EA6" w:rsidP="00EB71D9">
            <w:pPr>
              <w:pStyle w:val="BodyText"/>
              <w:spacing w:after="0"/>
              <w:ind w:left="151"/>
            </w:pPr>
            <w:proofErr w:type="spellStart"/>
            <w:r w:rsidRPr="00FC1A9D">
              <w:t>Medicor</w:t>
            </w:r>
            <w:proofErr w:type="spellEnd"/>
            <w:r w:rsidRPr="00FC1A9D">
              <w:t xml:space="preserve"> Imaging, Inc.</w:t>
            </w:r>
          </w:p>
          <w:p w14:paraId="13A75C92" w14:textId="77777777" w:rsidR="00C14EA6" w:rsidRPr="00FC1A9D" w:rsidRDefault="00C14EA6" w:rsidP="00EB71D9">
            <w:pPr>
              <w:pStyle w:val="BodyText"/>
              <w:spacing w:after="0"/>
              <w:ind w:left="151"/>
            </w:pPr>
            <w:r w:rsidRPr="00FC1A9D">
              <w:t>1927 South Tryon Street, Suite 200 Charlotte, NC 28203 U.S.A.</w:t>
            </w:r>
          </w:p>
          <w:p w14:paraId="169705C3" w14:textId="77777777" w:rsidR="00C14EA6" w:rsidRPr="00FC1A9D" w:rsidRDefault="00C14EA6" w:rsidP="00EB71D9">
            <w:pPr>
              <w:pStyle w:val="BodyText"/>
              <w:spacing w:after="0"/>
              <w:ind w:left="151"/>
            </w:pPr>
            <w:r w:rsidRPr="00FC1A9D">
              <w:t>Tel: +1-704-227-2629</w:t>
            </w:r>
          </w:p>
          <w:p w14:paraId="3AC4D093" w14:textId="77777777" w:rsidR="00C14EA6" w:rsidRPr="00FC1A9D" w:rsidRDefault="00C14EA6" w:rsidP="00EB71D9">
            <w:pPr>
              <w:pStyle w:val="BodyText"/>
              <w:spacing w:after="0"/>
              <w:ind w:left="151"/>
            </w:pPr>
            <w:r w:rsidRPr="00FC1A9D">
              <w:t>Fax: +1-704-372-8161</w:t>
            </w:r>
          </w:p>
          <w:p w14:paraId="0067F9A9" w14:textId="77777777" w:rsidR="00D27188" w:rsidRDefault="00C14EA6" w:rsidP="00EB71D9">
            <w:pPr>
              <w:pStyle w:val="BodyText"/>
              <w:spacing w:after="0"/>
              <w:ind w:left="151"/>
              <w:rPr>
                <w:rStyle w:val="Hyperlink"/>
              </w:rPr>
            </w:pPr>
            <w:r w:rsidRPr="00FC1A9D">
              <w:t xml:space="preserve">Email: </w:t>
            </w:r>
            <w:hyperlink r:id="rId59">
              <w:r w:rsidRPr="00FC1A9D">
                <w:rPr>
                  <w:rStyle w:val="Hyperlink"/>
                </w:rPr>
                <w:t>support@medicorimaging.com</w:t>
              </w:r>
            </w:hyperlink>
          </w:p>
          <w:p w14:paraId="2B825CDD" w14:textId="3D22F042" w:rsidR="00C14EA6" w:rsidRPr="00FC1A9D" w:rsidRDefault="00C14EA6" w:rsidP="00EB71D9">
            <w:pPr>
              <w:pStyle w:val="BodyText"/>
              <w:spacing w:after="0"/>
              <w:ind w:left="151"/>
            </w:pPr>
            <w:r w:rsidRPr="00FC1A9D">
              <w:t xml:space="preserve">Website: </w:t>
            </w:r>
            <w:hyperlink r:id="rId60">
              <w:r w:rsidRPr="00FC1A9D">
                <w:rPr>
                  <w:rStyle w:val="Hyperlink"/>
                </w:rPr>
                <w:t>www.medicorimaging.com</w:t>
              </w:r>
            </w:hyperlink>
          </w:p>
          <w:p w14:paraId="554BBA4B" w14:textId="2F5746E2" w:rsidR="00C14EA6" w:rsidRPr="00FC1A9D" w:rsidRDefault="00C14EA6" w:rsidP="00EB71D9">
            <w:pPr>
              <w:pStyle w:val="BodyText"/>
              <w:spacing w:after="0"/>
            </w:pPr>
            <w:r w:rsidRPr="00FC1A9D">
              <w:t xml:space="preserve">The </w:t>
            </w:r>
            <w:r w:rsidRPr="00FC1A9D">
              <w:rPr>
                <w:b/>
              </w:rPr>
              <w:t xml:space="preserve">date of manufacture </w:t>
            </w:r>
            <w:r w:rsidR="00D27188">
              <w:t>appears</w:t>
            </w:r>
            <w:r w:rsidRPr="00FC1A9D">
              <w:t xml:space="preserve"> in the software.</w:t>
            </w:r>
          </w:p>
        </w:tc>
      </w:tr>
      <w:tr w:rsidR="00C14EA6" w:rsidRPr="00FC1A9D" w14:paraId="587A2368" w14:textId="77777777" w:rsidTr="00EB71D9">
        <w:trPr>
          <w:trHeight w:val="483"/>
        </w:trPr>
        <w:tc>
          <w:tcPr>
            <w:tcW w:w="719" w:type="pct"/>
            <w:vAlign w:val="center"/>
          </w:tcPr>
          <w:p w14:paraId="39C53CDA" w14:textId="77777777" w:rsidR="00C14EA6" w:rsidRPr="00FC1A9D" w:rsidRDefault="00C14EA6" w:rsidP="00EB71D9">
            <w:pPr>
              <w:pStyle w:val="BodyText"/>
              <w:spacing w:after="0"/>
            </w:pPr>
            <w:r w:rsidRPr="00FC1A9D">
              <w:rPr>
                <w:noProof/>
              </w:rPr>
              <w:drawing>
                <wp:inline distT="0" distB="0" distL="0" distR="0" wp14:anchorId="76C3F9FD" wp14:editId="3B2F4E28">
                  <wp:extent cx="685800" cy="532589"/>
                  <wp:effectExtent l="0" t="0" r="0" b="1270"/>
                  <wp:docPr id="461" name="image26.jpeg"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61" cstate="print"/>
                          <a:stretch>
                            <a:fillRect/>
                          </a:stretch>
                        </pic:blipFill>
                        <pic:spPr>
                          <a:xfrm>
                            <a:off x="0" y="0"/>
                            <a:ext cx="685800" cy="532589"/>
                          </a:xfrm>
                          <a:prstGeom prst="rect">
                            <a:avLst/>
                          </a:prstGeom>
                        </pic:spPr>
                      </pic:pic>
                    </a:graphicData>
                  </a:graphic>
                </wp:inline>
              </w:drawing>
            </w:r>
          </w:p>
        </w:tc>
        <w:tc>
          <w:tcPr>
            <w:tcW w:w="4281" w:type="pct"/>
            <w:vAlign w:val="center"/>
          </w:tcPr>
          <w:p w14:paraId="78EDDE68" w14:textId="77777777" w:rsidR="00C14EA6" w:rsidRPr="00FC1A9D" w:rsidRDefault="00C14EA6" w:rsidP="00EB71D9">
            <w:pPr>
              <w:pStyle w:val="BodyText"/>
              <w:spacing w:after="0"/>
            </w:pPr>
            <w:r w:rsidRPr="001C51FA">
              <w:rPr>
                <w:b/>
                <w:bCs/>
              </w:rPr>
              <w:t>Read all instructions before use</w:t>
            </w:r>
            <w:r w:rsidRPr="00FC1A9D">
              <w:t>!</w:t>
            </w:r>
          </w:p>
        </w:tc>
      </w:tr>
      <w:tr w:rsidR="00C14EA6" w:rsidRPr="00FC1A9D" w14:paraId="0F788B3B" w14:textId="77777777" w:rsidTr="00EB71D9">
        <w:trPr>
          <w:trHeight w:val="744"/>
        </w:trPr>
        <w:tc>
          <w:tcPr>
            <w:tcW w:w="719" w:type="pct"/>
            <w:vAlign w:val="center"/>
          </w:tcPr>
          <w:p w14:paraId="6EE5E577" w14:textId="77777777" w:rsidR="00C14EA6" w:rsidRPr="00FC1A9D" w:rsidRDefault="00C14EA6" w:rsidP="00EB71D9">
            <w:pPr>
              <w:pStyle w:val="BodyText"/>
              <w:spacing w:after="0"/>
            </w:pPr>
            <w:r w:rsidRPr="00FC1A9D">
              <w:rPr>
                <w:noProof/>
              </w:rPr>
              <w:drawing>
                <wp:inline distT="0" distB="0" distL="0" distR="0" wp14:anchorId="404D754D" wp14:editId="68F184A4">
                  <wp:extent cx="685800" cy="412955"/>
                  <wp:effectExtent l="0" t="0" r="0" b="6350"/>
                  <wp:docPr id="53" name="image27.jpeg"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62" cstate="print"/>
                          <a:stretch>
                            <a:fillRect/>
                          </a:stretch>
                        </pic:blipFill>
                        <pic:spPr>
                          <a:xfrm>
                            <a:off x="0" y="0"/>
                            <a:ext cx="685800" cy="412955"/>
                          </a:xfrm>
                          <a:prstGeom prst="rect">
                            <a:avLst/>
                          </a:prstGeom>
                        </pic:spPr>
                      </pic:pic>
                    </a:graphicData>
                  </a:graphic>
                </wp:inline>
              </w:drawing>
            </w:r>
          </w:p>
        </w:tc>
        <w:tc>
          <w:tcPr>
            <w:tcW w:w="4281" w:type="pct"/>
          </w:tcPr>
          <w:p w14:paraId="04A0EEE9" w14:textId="77777777" w:rsidR="00C14EA6" w:rsidRPr="00FC1A9D" w:rsidRDefault="00C14EA6" w:rsidP="00EB71D9">
            <w:pPr>
              <w:pStyle w:val="BodyText"/>
              <w:spacing w:after="0"/>
            </w:pPr>
            <w:r w:rsidRPr="00D27188">
              <w:rPr>
                <w:b/>
                <w:bCs/>
              </w:rPr>
              <w:t>The catalog number is MiPACS Dental Viewer 4.0</w:t>
            </w:r>
            <w:r w:rsidRPr="00FC1A9D">
              <w:t>.</w:t>
            </w:r>
          </w:p>
          <w:p w14:paraId="2CFA0AAE" w14:textId="04776CA1" w:rsidR="00C14EA6" w:rsidRPr="00FC1A9D" w:rsidRDefault="00C14EA6" w:rsidP="00EB71D9">
            <w:pPr>
              <w:pStyle w:val="BodyText"/>
              <w:spacing w:after="0"/>
            </w:pPr>
            <w:r w:rsidRPr="00FC1A9D">
              <w:t xml:space="preserve">Current product version </w:t>
            </w:r>
            <w:r w:rsidR="00D27188">
              <w:t>appears</w:t>
            </w:r>
            <w:r w:rsidRPr="00FC1A9D">
              <w:t xml:space="preserve"> in the software (MiPACS Dental Viewer 4.0.x). This version of the installation instructions is valid for product versions from MiPACS Dental Viewer 4.0.x.</w:t>
            </w:r>
          </w:p>
        </w:tc>
      </w:tr>
      <w:tr w:rsidR="00C14EA6" w:rsidRPr="00FC1A9D" w14:paraId="547CA750" w14:textId="77777777" w:rsidTr="00EB71D9">
        <w:trPr>
          <w:trHeight w:val="564"/>
        </w:trPr>
        <w:tc>
          <w:tcPr>
            <w:tcW w:w="719" w:type="pct"/>
            <w:vAlign w:val="center"/>
          </w:tcPr>
          <w:p w14:paraId="00C55EA9" w14:textId="77777777" w:rsidR="00C14EA6" w:rsidRPr="00FC1A9D" w:rsidRDefault="00C14EA6" w:rsidP="00EB71D9">
            <w:pPr>
              <w:pStyle w:val="BodyText"/>
              <w:spacing w:after="0"/>
            </w:pPr>
            <w:r w:rsidRPr="00FC1A9D">
              <w:rPr>
                <w:noProof/>
              </w:rPr>
              <w:drawing>
                <wp:inline distT="0" distB="0" distL="0" distR="0" wp14:anchorId="07F1BC7D" wp14:editId="4A6140B4">
                  <wp:extent cx="685800" cy="622823"/>
                  <wp:effectExtent l="0" t="0" r="0" b="6350"/>
                  <wp:docPr id="55" name="image28.jpeg"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63" cstate="print"/>
                          <a:stretch>
                            <a:fillRect/>
                          </a:stretch>
                        </pic:blipFill>
                        <pic:spPr>
                          <a:xfrm>
                            <a:off x="0" y="0"/>
                            <a:ext cx="685800" cy="622823"/>
                          </a:xfrm>
                          <a:prstGeom prst="rect">
                            <a:avLst/>
                          </a:prstGeom>
                        </pic:spPr>
                      </pic:pic>
                    </a:graphicData>
                  </a:graphic>
                </wp:inline>
              </w:drawing>
            </w:r>
          </w:p>
        </w:tc>
        <w:tc>
          <w:tcPr>
            <w:tcW w:w="4281" w:type="pct"/>
            <w:vAlign w:val="center"/>
          </w:tcPr>
          <w:p w14:paraId="2ECD3484" w14:textId="77777777" w:rsidR="00C14EA6" w:rsidRDefault="00C14EA6" w:rsidP="00EB71D9">
            <w:pPr>
              <w:pStyle w:val="BodyText"/>
              <w:spacing w:after="0"/>
            </w:pPr>
            <w:r w:rsidRPr="00A87285">
              <w:rPr>
                <w:b/>
                <w:bCs/>
              </w:rPr>
              <w:t>Warning</w:t>
            </w:r>
            <w:r>
              <w:t>!</w:t>
            </w:r>
          </w:p>
          <w:p w14:paraId="11646B7F" w14:textId="748F19B4" w:rsidR="00C14EA6" w:rsidRPr="00FC1A9D" w:rsidRDefault="00C14EA6" w:rsidP="00EB71D9">
            <w:pPr>
              <w:pStyle w:val="BodyText"/>
              <w:spacing w:after="0"/>
            </w:pPr>
            <w:r w:rsidRPr="00FC1A9D">
              <w:t>This symbol alerts the user to the risk of possible injury, death</w:t>
            </w:r>
            <w:r w:rsidR="00D27188">
              <w:t>,</w:t>
            </w:r>
            <w:r w:rsidRPr="00FC1A9D">
              <w:t xml:space="preserve"> or other serious adverse reactions.</w:t>
            </w:r>
          </w:p>
        </w:tc>
      </w:tr>
      <w:tr w:rsidR="00C14EA6" w:rsidRPr="00FC1A9D" w14:paraId="380788E5" w14:textId="77777777" w:rsidTr="00EB71D9">
        <w:trPr>
          <w:trHeight w:val="681"/>
        </w:trPr>
        <w:tc>
          <w:tcPr>
            <w:tcW w:w="719" w:type="pct"/>
            <w:vAlign w:val="center"/>
          </w:tcPr>
          <w:p w14:paraId="1991F793" w14:textId="77777777" w:rsidR="00C14EA6" w:rsidRPr="00FC1A9D" w:rsidRDefault="00C14EA6" w:rsidP="00EB71D9">
            <w:pPr>
              <w:pStyle w:val="BodyText"/>
              <w:spacing w:after="0"/>
            </w:pPr>
            <w:r w:rsidRPr="00FC1A9D">
              <w:rPr>
                <w:noProof/>
              </w:rPr>
              <w:drawing>
                <wp:inline distT="0" distB="0" distL="0" distR="0" wp14:anchorId="1A74D1E5" wp14:editId="6F0B6737">
                  <wp:extent cx="685800" cy="622823"/>
                  <wp:effectExtent l="0" t="0" r="0" b="6350"/>
                  <wp:docPr id="57" name="image28.jpeg"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63" cstate="print"/>
                          <a:stretch>
                            <a:fillRect/>
                          </a:stretch>
                        </pic:blipFill>
                        <pic:spPr>
                          <a:xfrm>
                            <a:off x="0" y="0"/>
                            <a:ext cx="685800" cy="622823"/>
                          </a:xfrm>
                          <a:prstGeom prst="rect">
                            <a:avLst/>
                          </a:prstGeom>
                        </pic:spPr>
                      </pic:pic>
                    </a:graphicData>
                  </a:graphic>
                </wp:inline>
              </w:drawing>
            </w:r>
          </w:p>
        </w:tc>
        <w:tc>
          <w:tcPr>
            <w:tcW w:w="4281" w:type="pct"/>
            <w:vAlign w:val="center"/>
          </w:tcPr>
          <w:p w14:paraId="0FD3931A" w14:textId="77777777" w:rsidR="00C14EA6" w:rsidRDefault="00C14EA6" w:rsidP="00EB71D9">
            <w:pPr>
              <w:pStyle w:val="BodyText"/>
              <w:spacing w:after="0"/>
            </w:pPr>
            <w:r w:rsidRPr="00A87285">
              <w:rPr>
                <w:b/>
                <w:bCs/>
              </w:rPr>
              <w:t>Caution</w:t>
            </w:r>
            <w:r>
              <w:t>!</w:t>
            </w:r>
          </w:p>
          <w:p w14:paraId="42BF17F9" w14:textId="77777777" w:rsidR="00C14EA6" w:rsidRPr="00FC1A9D" w:rsidRDefault="00C14EA6" w:rsidP="00EB71D9">
            <w:pPr>
              <w:pStyle w:val="BodyText"/>
              <w:spacing w:after="0"/>
            </w:pPr>
            <w:r w:rsidRPr="00FC1A9D">
              <w:t>Instructions with this symbol must be followed in order to ascertain proper function of the equipment.</w:t>
            </w:r>
          </w:p>
        </w:tc>
      </w:tr>
    </w:tbl>
    <w:p w14:paraId="141B8014" w14:textId="77777777" w:rsidR="00C14EA6" w:rsidRPr="00FC1A9D" w:rsidRDefault="00C14EA6" w:rsidP="00AD28CA">
      <w:pPr>
        <w:pStyle w:val="Heading3"/>
      </w:pPr>
      <w:bookmarkStart w:id="116" w:name="_bookmark39"/>
      <w:bookmarkStart w:id="117" w:name="_Toc133402308"/>
      <w:bookmarkStart w:id="118" w:name="_Toc138256962"/>
      <w:bookmarkEnd w:id="116"/>
      <w:r w:rsidRPr="00FC1A9D">
        <w:t>Introduction</w:t>
      </w:r>
      <w:bookmarkEnd w:id="117"/>
      <w:bookmarkEnd w:id="118"/>
    </w:p>
    <w:p w14:paraId="7E0D2C4B" w14:textId="262439F7" w:rsidR="00C14EA6" w:rsidRPr="00FC1A9D" w:rsidRDefault="00C14EA6" w:rsidP="00C14EA6">
      <w:pPr>
        <w:pStyle w:val="BodyText"/>
      </w:pPr>
      <w:r w:rsidRPr="00FC1A9D">
        <w:t xml:space="preserve">MiPACS 4.0 is an image management software for dental practices. Before the MiPACS software products </w:t>
      </w:r>
      <w:r w:rsidR="00EB71D9">
        <w:t xml:space="preserve">can be </w:t>
      </w:r>
      <w:r w:rsidRPr="00FC1A9D">
        <w:t xml:space="preserve">put to clinical use, </w:t>
      </w:r>
      <w:r w:rsidR="00EB71D9">
        <w:t>you must</w:t>
      </w:r>
      <w:r w:rsidRPr="00FC1A9D">
        <w:t xml:space="preserve"> properly install and configure</w:t>
      </w:r>
      <w:r w:rsidR="00EB71D9">
        <w:t xml:space="preserve"> it</w:t>
      </w:r>
      <w:r w:rsidRPr="00FC1A9D">
        <w:t xml:space="preserve"> according to the </w:t>
      </w:r>
      <w:r w:rsidR="00EB71D9">
        <w:rPr>
          <w:bCs/>
        </w:rPr>
        <w:t>i</w:t>
      </w:r>
      <w:r w:rsidRPr="00EB71D9">
        <w:rPr>
          <w:bCs/>
        </w:rPr>
        <w:t xml:space="preserve">nstallation </w:t>
      </w:r>
      <w:r w:rsidR="00EB71D9">
        <w:rPr>
          <w:bCs/>
        </w:rPr>
        <w:t>i</w:t>
      </w:r>
      <w:r w:rsidRPr="00EB71D9">
        <w:rPr>
          <w:bCs/>
        </w:rPr>
        <w:t>nstructions</w:t>
      </w:r>
      <w:r w:rsidR="00EB71D9">
        <w:t xml:space="preserve"> in </w:t>
      </w:r>
      <w:r w:rsidRPr="00FC1A9D">
        <w:t>this document.</w:t>
      </w:r>
    </w:p>
    <w:p w14:paraId="12C21776" w14:textId="5E955660" w:rsidR="00C14EA6" w:rsidRPr="00FC1A9D" w:rsidRDefault="00C14EA6" w:rsidP="00C14EA6">
      <w:pPr>
        <w:pStyle w:val="BodyText"/>
      </w:pPr>
      <w:r w:rsidRPr="00FC1A9D">
        <w:t xml:space="preserve">Installation and configuration is not intended to be performed by an end-user, but by an authorized MiPACS representative or an IT technician with experience in installing software and hardware </w:t>
      </w:r>
      <w:r w:rsidR="00EB71D9">
        <w:t>for use</w:t>
      </w:r>
      <w:r w:rsidRPr="00FC1A9D">
        <w:t xml:space="preserve"> in dental practices.</w:t>
      </w:r>
    </w:p>
    <w:p w14:paraId="3B0AB7E0" w14:textId="5C419622" w:rsidR="00C14EA6" w:rsidRPr="00FC1A9D" w:rsidRDefault="00EB71D9" w:rsidP="00C14EA6">
      <w:pPr>
        <w:pStyle w:val="BodyText"/>
      </w:pPr>
      <w:r>
        <w:t>Follow t</w:t>
      </w:r>
      <w:r w:rsidR="00C14EA6" w:rsidRPr="00FC1A9D">
        <w:t xml:space="preserve">he </w:t>
      </w:r>
      <w:r>
        <w:t>“I</w:t>
      </w:r>
      <w:r w:rsidR="00C14EA6" w:rsidRPr="00FC1A9D">
        <w:t xml:space="preserve">nstallation </w:t>
      </w:r>
      <w:r>
        <w:t>I</w:t>
      </w:r>
      <w:r w:rsidR="00C14EA6" w:rsidRPr="00FC1A9D">
        <w:t>nstructions</w:t>
      </w:r>
      <w:r>
        <w:t>”</w:t>
      </w:r>
      <w:r w:rsidR="00C14EA6" w:rsidRPr="00FC1A9D">
        <w:t xml:space="preserve"> together with the </w:t>
      </w:r>
      <w:r>
        <w:t>“</w:t>
      </w:r>
      <w:r w:rsidR="00C14EA6" w:rsidRPr="00EB71D9">
        <w:rPr>
          <w:bCs/>
        </w:rPr>
        <w:t>Instructions for Use</w:t>
      </w:r>
      <w:r w:rsidR="00C14EA6" w:rsidRPr="00FC1A9D">
        <w:t>.</w:t>
      </w:r>
      <w:r>
        <w:t>”</w:t>
      </w:r>
      <w:r w:rsidR="00C14EA6" w:rsidRPr="00FC1A9D">
        <w:t xml:space="preserve"> Both documents are distributed with the software and are also available from the distributor or</w:t>
      </w:r>
      <w:r w:rsidR="00C14EA6">
        <w:t xml:space="preserve"> </w:t>
      </w:r>
      <w:proofErr w:type="spellStart"/>
      <w:r w:rsidR="00C14EA6" w:rsidRPr="00FC1A9D">
        <w:t>Medicor</w:t>
      </w:r>
      <w:proofErr w:type="spellEnd"/>
      <w:r w:rsidR="00C14EA6" w:rsidRPr="00FC1A9D">
        <w:t xml:space="preserve"> Imaging. Please refer to the Instructions for Use regarding product description, regulatory information, intended use and details regarding the user interface and clinical use of the product.</w:t>
      </w:r>
    </w:p>
    <w:p w14:paraId="253CD415" w14:textId="77777777" w:rsidR="00C14EA6" w:rsidRPr="00FC1A9D" w:rsidRDefault="00C14EA6" w:rsidP="00C14EA6">
      <w:pPr>
        <w:pStyle w:val="BodyText"/>
      </w:pPr>
      <w:r w:rsidRPr="00FC1A9D">
        <w:t xml:space="preserve">Before installing and configuring software components, please consult sections </w:t>
      </w:r>
      <w:hyperlink w:anchor="_bookmark40" w:history="1">
        <w:r w:rsidRPr="00FC1A9D">
          <w:rPr>
            <w:rStyle w:val="Hyperlink"/>
          </w:rPr>
          <w:t>2.3 System</w:t>
        </w:r>
      </w:hyperlink>
      <w:r w:rsidRPr="00FC1A9D">
        <w:t xml:space="preserve"> </w:t>
      </w:r>
      <w:hyperlink w:anchor="_bookmark40" w:history="1">
        <w:r w:rsidRPr="00FC1A9D">
          <w:rPr>
            <w:rStyle w:val="Hyperlink"/>
          </w:rPr>
          <w:t>Requirements</w:t>
        </w:r>
      </w:hyperlink>
      <w:r w:rsidRPr="00FC1A9D">
        <w:t xml:space="preserve"> and </w:t>
      </w:r>
      <w:hyperlink w:anchor="_bookmark43" w:history="1">
        <w:r w:rsidRPr="00FC1A9D">
          <w:rPr>
            <w:rStyle w:val="Hyperlink"/>
          </w:rPr>
          <w:t>2.4 Supported Equipment</w:t>
        </w:r>
      </w:hyperlink>
      <w:r w:rsidRPr="00FC1A9D">
        <w:t xml:space="preserve"> to establish that the product is suitable for the intended use and compatible with the available equipment.</w:t>
      </w:r>
    </w:p>
    <w:p w14:paraId="29A0FCF3" w14:textId="77777777" w:rsidR="00C14EA6" w:rsidRPr="00FC1A9D" w:rsidRDefault="00C14EA6" w:rsidP="00AD28CA">
      <w:pPr>
        <w:pStyle w:val="Heading3"/>
      </w:pPr>
      <w:bookmarkStart w:id="119" w:name="_bookmark40"/>
      <w:bookmarkStart w:id="120" w:name="_Toc133402309"/>
      <w:bookmarkStart w:id="121" w:name="_Toc138256963"/>
      <w:bookmarkEnd w:id="119"/>
      <w:r w:rsidRPr="00FC1A9D">
        <w:lastRenderedPageBreak/>
        <w:t>System Requirements</w:t>
      </w:r>
      <w:bookmarkEnd w:id="120"/>
      <w:bookmarkEnd w:id="121"/>
    </w:p>
    <w:p w14:paraId="2014CF85" w14:textId="77777777" w:rsidR="00C14EA6" w:rsidRPr="00FC1A9D" w:rsidRDefault="00C14EA6" w:rsidP="00C14EA6">
      <w:pPr>
        <w:pStyle w:val="Heading4"/>
      </w:pPr>
      <w:bookmarkStart w:id="122" w:name="_bookmark41"/>
      <w:bookmarkEnd w:id="122"/>
      <w:r w:rsidRPr="00FC1A9D">
        <w:t>Workstation System Requirements</w:t>
      </w:r>
    </w:p>
    <w:p w14:paraId="5969E19B" w14:textId="26C99AD5" w:rsidR="00C14EA6" w:rsidRPr="00EB71D9" w:rsidRDefault="00C14EA6" w:rsidP="00C14EA6">
      <w:pPr>
        <w:pStyle w:val="BodyText"/>
      </w:pPr>
      <w:r w:rsidRPr="00EB71D9">
        <w:t>The recommended computer hardware for a workstation running MiPACS Dental Viewer 4.0:</w:t>
      </w:r>
    </w:p>
    <w:p w14:paraId="4E00CB4D" w14:textId="77777777" w:rsidR="00C14EA6" w:rsidRPr="00FC1A9D" w:rsidRDefault="00C14EA6">
      <w:pPr>
        <w:pStyle w:val="BodyText"/>
        <w:numPr>
          <w:ilvl w:val="0"/>
          <w:numId w:val="32"/>
        </w:numPr>
        <w:ind w:left="540"/>
      </w:pPr>
      <w:r w:rsidRPr="00FC1A9D">
        <w:t>Processor: Intel Core i3-compatible or better</w:t>
      </w:r>
    </w:p>
    <w:p w14:paraId="0F843A91" w14:textId="77777777" w:rsidR="00C14EA6" w:rsidRPr="00FC1A9D" w:rsidRDefault="00C14EA6">
      <w:pPr>
        <w:pStyle w:val="BodyText"/>
        <w:numPr>
          <w:ilvl w:val="0"/>
          <w:numId w:val="32"/>
        </w:numPr>
        <w:ind w:left="540"/>
      </w:pPr>
      <w:r w:rsidRPr="00FC1A9D">
        <w:t>RAM: 4GB</w:t>
      </w:r>
    </w:p>
    <w:p w14:paraId="5EC78E3D" w14:textId="77777777" w:rsidR="00C14EA6" w:rsidRPr="00FC1A9D" w:rsidRDefault="00C14EA6">
      <w:pPr>
        <w:pStyle w:val="BodyText"/>
        <w:numPr>
          <w:ilvl w:val="0"/>
          <w:numId w:val="32"/>
        </w:numPr>
        <w:ind w:left="540"/>
      </w:pPr>
      <w:r w:rsidRPr="00FC1A9D">
        <w:t>Disk: 40GB available</w:t>
      </w:r>
    </w:p>
    <w:p w14:paraId="28A89187" w14:textId="77777777" w:rsidR="00C14EA6" w:rsidRPr="00FC1A9D" w:rsidRDefault="00C14EA6">
      <w:pPr>
        <w:pStyle w:val="BodyText"/>
        <w:numPr>
          <w:ilvl w:val="0"/>
          <w:numId w:val="32"/>
        </w:numPr>
        <w:ind w:left="540"/>
      </w:pPr>
      <w:r w:rsidRPr="00FC1A9D">
        <w:t>Network adapter: 1 Gbit/s</w:t>
      </w:r>
    </w:p>
    <w:p w14:paraId="65E3B9F0" w14:textId="77777777" w:rsidR="00C14EA6" w:rsidRPr="00FC1A9D" w:rsidRDefault="00C14EA6">
      <w:pPr>
        <w:pStyle w:val="BodyText"/>
        <w:numPr>
          <w:ilvl w:val="0"/>
          <w:numId w:val="32"/>
        </w:numPr>
        <w:ind w:left="540"/>
      </w:pPr>
      <w:r w:rsidRPr="00FC1A9D">
        <w:t>Screen resolution: 1280x1024, 32-bit color or better</w:t>
      </w:r>
    </w:p>
    <w:p w14:paraId="6C611A7B" w14:textId="77777777" w:rsidR="00C14EA6" w:rsidRPr="00FC1A9D" w:rsidRDefault="00C14EA6">
      <w:pPr>
        <w:pStyle w:val="BodyText"/>
        <w:numPr>
          <w:ilvl w:val="0"/>
          <w:numId w:val="32"/>
        </w:numPr>
        <w:ind w:left="540"/>
      </w:pPr>
      <w:r w:rsidRPr="00FC1A9D">
        <w:t>A medical display monitor, (DICOM monitor) is strongly recommended. Alternatively, a high- quality display, properly calibrated, may be used if image rendering is considered acceptable for clinical use.</w:t>
      </w:r>
    </w:p>
    <w:p w14:paraId="4AC55F98" w14:textId="77777777" w:rsidR="00C14EA6" w:rsidRPr="00FC1A9D" w:rsidRDefault="00C14EA6" w:rsidP="00C14EA6">
      <w:pPr>
        <w:pStyle w:val="BodyText"/>
      </w:pPr>
      <w:r w:rsidRPr="00FC1A9D">
        <w:t xml:space="preserve">MiPACS Dental Viewer 4.0 is supported on the following </w:t>
      </w:r>
      <w:r w:rsidRPr="00EB71D9">
        <w:rPr>
          <w:bCs/>
        </w:rPr>
        <w:t>operating systems</w:t>
      </w:r>
      <w:r w:rsidRPr="00FC1A9D">
        <w:t>:</w:t>
      </w:r>
    </w:p>
    <w:p w14:paraId="10F138F7" w14:textId="77777777" w:rsidR="00C14EA6" w:rsidRPr="00FC1A9D" w:rsidRDefault="00C14EA6">
      <w:pPr>
        <w:pStyle w:val="BodyText"/>
        <w:numPr>
          <w:ilvl w:val="0"/>
          <w:numId w:val="33"/>
        </w:numPr>
        <w:ind w:left="540"/>
      </w:pPr>
      <w:r w:rsidRPr="00FC1A9D">
        <w:t>Microsoft® Windows 7, 32-bit or 64-bit</w:t>
      </w:r>
    </w:p>
    <w:p w14:paraId="1123210B" w14:textId="77777777" w:rsidR="00C14EA6" w:rsidRPr="00FC1A9D" w:rsidRDefault="00C14EA6">
      <w:pPr>
        <w:pStyle w:val="BodyText"/>
        <w:numPr>
          <w:ilvl w:val="0"/>
          <w:numId w:val="33"/>
        </w:numPr>
        <w:ind w:left="540"/>
      </w:pPr>
      <w:r w:rsidRPr="00FC1A9D">
        <w:t>Microsoft® Windows 8.1, 32-bit or 64-bit</w:t>
      </w:r>
    </w:p>
    <w:p w14:paraId="0BB75726" w14:textId="5FFE98CF" w:rsidR="00C14EA6" w:rsidRPr="00FC1A9D" w:rsidRDefault="00C14EA6" w:rsidP="00C14EA6">
      <w:pPr>
        <w:pStyle w:val="BodyText"/>
      </w:pPr>
      <w:r w:rsidRPr="00FC1A9D">
        <w:t>For security reasons, the Windows operating system should be updated with the latest service packs and Windows updates. Use of antivirus software and firewalls is also recommended, but such software must be properly configured to not interfere with MiPACS and image transfer over the network.</w:t>
      </w:r>
    </w:p>
    <w:p w14:paraId="255F7FE5" w14:textId="7691BB0C" w:rsidR="00C14EA6" w:rsidRPr="00FC1A9D" w:rsidRDefault="00C14EA6" w:rsidP="00C14EA6">
      <w:pPr>
        <w:pStyle w:val="BodyText"/>
      </w:pPr>
      <w:r w:rsidRPr="00FC1A9D">
        <w:t xml:space="preserve">The </w:t>
      </w:r>
      <w:r w:rsidR="0030178C">
        <w:t>“</w:t>
      </w:r>
      <w:r w:rsidRPr="0030178C">
        <w:rPr>
          <w:bCs/>
        </w:rPr>
        <w:t>Instructions for Use</w:t>
      </w:r>
      <w:r w:rsidR="0030178C">
        <w:rPr>
          <w:bCs/>
        </w:rPr>
        <w:t>”</w:t>
      </w:r>
      <w:r w:rsidRPr="0030178C">
        <w:rPr>
          <w:bCs/>
        </w:rPr>
        <w:t xml:space="preserve"> and the </w:t>
      </w:r>
      <w:r w:rsidR="0030178C">
        <w:rPr>
          <w:bCs/>
        </w:rPr>
        <w:t>“</w:t>
      </w:r>
      <w:r w:rsidRPr="0030178C">
        <w:rPr>
          <w:bCs/>
        </w:rPr>
        <w:t>Installation Instructions</w:t>
      </w:r>
      <w:r w:rsidR="0030178C">
        <w:rPr>
          <w:bCs/>
        </w:rPr>
        <w:t>”</w:t>
      </w:r>
      <w:r w:rsidRPr="00FC1A9D">
        <w:rPr>
          <w:b/>
        </w:rPr>
        <w:t xml:space="preserve"> </w:t>
      </w:r>
      <w:r w:rsidRPr="00FC1A9D">
        <w:t>(</w:t>
      </w:r>
      <w:r w:rsidR="0030178C">
        <w:t xml:space="preserve">provided in </w:t>
      </w:r>
      <w:r w:rsidRPr="00FC1A9D">
        <w:t xml:space="preserve">this document) are installed as </w:t>
      </w:r>
      <w:r w:rsidR="0030178C">
        <w:t>.pdf</w:t>
      </w:r>
      <w:r w:rsidRPr="00FC1A9D">
        <w:t xml:space="preserve"> files that can be opened from the </w:t>
      </w:r>
      <w:r w:rsidR="0030178C">
        <w:t>St</w:t>
      </w:r>
      <w:r w:rsidRPr="00FC1A9D">
        <w:t xml:space="preserve">art menu or in the application. </w:t>
      </w:r>
      <w:r w:rsidR="0030178C">
        <w:t>To view these .pdf files</w:t>
      </w:r>
      <w:r w:rsidRPr="00FC1A9D">
        <w:t>, a</w:t>
      </w:r>
      <w:r w:rsidRPr="0030178C">
        <w:t xml:space="preserve"> PDF Viewer</w:t>
      </w:r>
      <w:r w:rsidR="0030178C">
        <w:t>,</w:t>
      </w:r>
      <w:r w:rsidRPr="0030178C">
        <w:t xml:space="preserve"> s</w:t>
      </w:r>
      <w:r w:rsidRPr="00FC1A9D">
        <w:t>uch as Adobe Acrobat</w:t>
      </w:r>
      <w:r w:rsidR="0030178C">
        <w:t>,</w:t>
      </w:r>
      <w:r w:rsidRPr="00FC1A9D">
        <w:t xml:space="preserve"> must be installed on the computer.</w:t>
      </w:r>
    </w:p>
    <w:p w14:paraId="141428CF" w14:textId="4EEB3C86" w:rsidR="00C14EA6" w:rsidRPr="00FC1A9D" w:rsidRDefault="00C14EA6" w:rsidP="00C14EA6">
      <w:pPr>
        <w:pStyle w:val="BodyText"/>
      </w:pPr>
      <w:r w:rsidRPr="00FC1A9D">
        <w:t>MiPACS can be installed with optional software modules</w:t>
      </w:r>
      <w:r w:rsidR="0030178C">
        <w:t xml:space="preserve"> (plugins) </w:t>
      </w:r>
      <w:r w:rsidRPr="00FC1A9D">
        <w:t>to connect MiPACS with third-party hardware</w:t>
      </w:r>
      <w:r w:rsidR="0030178C">
        <w:t xml:space="preserve"> (</w:t>
      </w:r>
      <w:r w:rsidRPr="00FC1A9D">
        <w:t>such as sensors and cameras</w:t>
      </w:r>
      <w:r w:rsidR="0030178C">
        <w:t>)</w:t>
      </w:r>
      <w:r w:rsidRPr="00FC1A9D">
        <w:t xml:space="preserve">, with software </w:t>
      </w:r>
      <w:r w:rsidR="0030178C">
        <w:t>(</w:t>
      </w:r>
      <w:r w:rsidRPr="00FC1A9D">
        <w:t>such as other imaging applications or patient management systems</w:t>
      </w:r>
      <w:r w:rsidR="0030178C">
        <w:t>),</w:t>
      </w:r>
      <w:r w:rsidRPr="00FC1A9D">
        <w:t xml:space="preserve"> and with services </w:t>
      </w:r>
      <w:r w:rsidR="0030178C">
        <w:t xml:space="preserve">(such as </w:t>
      </w:r>
      <w:r w:rsidRPr="00FC1A9D">
        <w:t>image transfer</w:t>
      </w:r>
      <w:r w:rsidR="0030178C">
        <w:t>ring)</w:t>
      </w:r>
      <w:r w:rsidRPr="00FC1A9D">
        <w:t>.</w:t>
      </w:r>
      <w:r>
        <w:t xml:space="preserve"> </w:t>
      </w:r>
    </w:p>
    <w:p w14:paraId="24B6B0A4" w14:textId="14D3F910" w:rsidR="00C14EA6" w:rsidRPr="00FC1A9D" w:rsidRDefault="00C14EA6" w:rsidP="00C14EA6">
      <w:pPr>
        <w:pStyle w:val="BodyText"/>
      </w:pPr>
      <w:r w:rsidRPr="00FC1A9D">
        <w:t>The third-party hardware and software and the plugins may have different system requirements than those listed above. For example, some sensors may work in 32-bit Windows but not in 64-bit.</w:t>
      </w:r>
      <w:r w:rsidR="0030178C">
        <w:t xml:space="preserve"> Applicable</w:t>
      </w:r>
      <w:r w:rsidRPr="00FC1A9D">
        <w:t xml:space="preserve"> additional system requirements for each plugin</w:t>
      </w:r>
      <w:r w:rsidR="0030178C">
        <w:t xml:space="preserve"> appear</w:t>
      </w:r>
      <w:r w:rsidRPr="00FC1A9D">
        <w:t xml:space="preserve"> in </w:t>
      </w:r>
      <w:hyperlink w:anchor="_Appendix_B:_Component-Specific" w:history="1">
        <w:r w:rsidRPr="00D5624F">
          <w:rPr>
            <w:rStyle w:val="Hyperlink"/>
          </w:rPr>
          <w:t>Appendix B: Component-Specific Instructions</w:t>
        </w:r>
      </w:hyperlink>
      <w:r w:rsidRPr="00FC1A9D">
        <w:t>. It is important to verify that any hardware that is to be used with MiPACS is supported by the plugin and that the driver version is compatible with MiPACS and with the operating system.</w:t>
      </w:r>
    </w:p>
    <w:p w14:paraId="07AB75E9" w14:textId="77777777" w:rsidR="00C14EA6" w:rsidRPr="00FC1A9D" w:rsidRDefault="00C14EA6" w:rsidP="00C14EA6">
      <w:pPr>
        <w:pStyle w:val="Heading4"/>
      </w:pPr>
      <w:bookmarkStart w:id="123" w:name="_bookmark42"/>
      <w:bookmarkEnd w:id="123"/>
      <w:r w:rsidRPr="00FC1A9D">
        <w:t>Database Server and Network System Requirements</w:t>
      </w:r>
    </w:p>
    <w:p w14:paraId="743629E5" w14:textId="77777777" w:rsidR="00C14EA6" w:rsidRPr="00FC1A9D" w:rsidRDefault="00C14EA6" w:rsidP="00C14EA6">
      <w:pPr>
        <w:pStyle w:val="BodyText"/>
      </w:pPr>
      <w:r w:rsidRPr="00FC1A9D">
        <w:t xml:space="preserve">MiPACS Dental Viewer 4.0 requires a database running on </w:t>
      </w:r>
      <w:r w:rsidRPr="00D5624F">
        <w:rPr>
          <w:bCs/>
        </w:rPr>
        <w:t>Microsoft® SQL Server 2012</w:t>
      </w:r>
      <w:r w:rsidRPr="00FC1A9D">
        <w:t>. It is not necessary to install MiPACS Dental Viewer 4.0 on the database server.</w:t>
      </w:r>
    </w:p>
    <w:p w14:paraId="5CF229A8" w14:textId="79238008" w:rsidR="00C14EA6" w:rsidRPr="00FC1A9D" w:rsidRDefault="00C14EA6" w:rsidP="00C14EA6">
      <w:pPr>
        <w:pStyle w:val="BodyText"/>
      </w:pPr>
      <w:r w:rsidRPr="00FC1A9D">
        <w:t>For best reliability and performance,</w:t>
      </w:r>
      <w:r w:rsidR="00D5624F">
        <w:t xml:space="preserve"> we</w:t>
      </w:r>
      <w:r w:rsidRPr="00FC1A9D">
        <w:t xml:space="preserve"> recommend</w:t>
      </w:r>
      <w:r w:rsidR="00D5624F">
        <w:t xml:space="preserve"> that you</w:t>
      </w:r>
      <w:r w:rsidRPr="00FC1A9D">
        <w:t xml:space="preserve"> connect workstations and servers in an Ethernet network </w:t>
      </w:r>
      <w:r w:rsidR="00D5624F">
        <w:t xml:space="preserve">that utilizes </w:t>
      </w:r>
      <w:r w:rsidR="00D5624F" w:rsidRPr="00FC1A9D">
        <w:t>network adapters, switches</w:t>
      </w:r>
      <w:r w:rsidR="00D5624F">
        <w:t>,</w:t>
      </w:r>
      <w:r w:rsidR="00D5624F" w:rsidRPr="00FC1A9D">
        <w:t xml:space="preserve"> and cables </w:t>
      </w:r>
      <w:r w:rsidR="00D5624F">
        <w:t xml:space="preserve">that support </w:t>
      </w:r>
      <w:r w:rsidRPr="00FC1A9D">
        <w:t>at least 1G</w:t>
      </w:r>
      <w:r w:rsidR="00D5624F">
        <w:t>bps</w:t>
      </w:r>
      <w:r w:rsidRPr="00FC1A9D">
        <w:t xml:space="preserve"> bandwidth.</w:t>
      </w:r>
    </w:p>
    <w:p w14:paraId="75C561A1" w14:textId="7E18F672" w:rsidR="00C14EA6" w:rsidRPr="00FC1A9D" w:rsidRDefault="00D5624F" w:rsidP="00C14EA6">
      <w:pPr>
        <w:pStyle w:val="BodyText"/>
      </w:pPr>
      <w:r>
        <w:t>We</w:t>
      </w:r>
      <w:r w:rsidR="00C14EA6" w:rsidRPr="00FC1A9D">
        <w:t xml:space="preserve"> recommend</w:t>
      </w:r>
      <w:r>
        <w:t xml:space="preserve"> that you</w:t>
      </w:r>
      <w:r w:rsidR="00C14EA6" w:rsidRPr="00FC1A9D">
        <w:t xml:space="preserve"> run MiPACS in a Windows domain, but the system </w:t>
      </w:r>
      <w:r>
        <w:t xml:space="preserve">can </w:t>
      </w:r>
      <w:r w:rsidR="00C14EA6" w:rsidRPr="00FC1A9D">
        <w:t xml:space="preserve">work on a single computer or in a peer-to-peer network as well. MiPACS can run in a terminal environment, but </w:t>
      </w:r>
      <w:r>
        <w:t xml:space="preserve">you must consider </w:t>
      </w:r>
      <w:r w:rsidR="00C14EA6" w:rsidRPr="00FC1A9D">
        <w:t>performance and hardware compatibility with imaging devices.</w:t>
      </w:r>
    </w:p>
    <w:p w14:paraId="303F5AFF" w14:textId="77777777" w:rsidR="00C14EA6" w:rsidRPr="00FC1A9D" w:rsidRDefault="00C14EA6" w:rsidP="00C14EA6">
      <w:pPr>
        <w:pStyle w:val="BodyText"/>
      </w:pPr>
    </w:p>
    <w:p w14:paraId="55619158" w14:textId="77777777" w:rsidR="008C00DF" w:rsidRDefault="00C14EA6" w:rsidP="00C14EA6">
      <w:pPr>
        <w:pStyle w:val="BodyText"/>
      </w:pPr>
      <w:r w:rsidRPr="00FC1A9D">
        <w:lastRenderedPageBreak/>
        <w:t xml:space="preserve">The network and server performance as well as storage space for the database server and backup system </w:t>
      </w:r>
      <w:r w:rsidR="008C00DF">
        <w:t>must</w:t>
      </w:r>
      <w:r w:rsidRPr="00FC1A9D">
        <w:t xml:space="preserve"> be dimensioned for the expected workload. This is determined by the number of workstations in the network and the type and size of the images captured.</w:t>
      </w:r>
    </w:p>
    <w:p w14:paraId="59EBC5A7" w14:textId="218062F8" w:rsidR="00C14EA6" w:rsidRPr="00FC1A9D" w:rsidRDefault="00C14EA6" w:rsidP="00C14EA6">
      <w:pPr>
        <w:pStyle w:val="BodyText"/>
      </w:pPr>
      <w:r w:rsidRPr="00FC1A9D">
        <w:t>Photographic images with high resolution are typically much larger than radiographs.</w:t>
      </w:r>
    </w:p>
    <w:p w14:paraId="3E100A1F" w14:textId="0FDFF097" w:rsidR="00C14EA6" w:rsidRPr="00FC1A9D" w:rsidRDefault="00C14EA6" w:rsidP="00C14EA6">
      <w:pPr>
        <w:pStyle w:val="BodyText"/>
      </w:pPr>
      <w:r w:rsidRPr="00FC1A9D">
        <w:t xml:space="preserve">User statistics show that a dental practice after </w:t>
      </w:r>
      <w:r w:rsidR="008C00DF">
        <w:t>five</w:t>
      </w:r>
      <w:r w:rsidRPr="00FC1A9D">
        <w:t xml:space="preserve"> years has roughly 10-20 images per patient, which typically occupy 3-5MB per patient. For a medium-sized dental practice with 5-10 workstations, the total database size could reach about 50-200GB after </w:t>
      </w:r>
      <w:r w:rsidR="008C00DF">
        <w:t>five</w:t>
      </w:r>
      <w:r w:rsidRPr="00FC1A9D">
        <w:t xml:space="preserve"> years.</w:t>
      </w:r>
    </w:p>
    <w:p w14:paraId="10933BE1" w14:textId="1D1D9D96" w:rsidR="00C14EA6" w:rsidRDefault="00C14EA6" w:rsidP="00C14EA6">
      <w:pPr>
        <w:pStyle w:val="BodyText"/>
      </w:pPr>
      <w:r w:rsidRPr="00FC1A9D">
        <w:t>Based on these estimates, calculate the storage capacity that will be needed in the current environment during the lifetime of the server and storage system before upgrading server hardware and installing MiPACS.</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8C00DF" w14:paraId="2B97E31C" w14:textId="77777777" w:rsidTr="008C00DF">
        <w:trPr>
          <w:trHeight w:val="755"/>
        </w:trPr>
        <w:tc>
          <w:tcPr>
            <w:tcW w:w="1165" w:type="dxa"/>
            <w:vAlign w:val="center"/>
          </w:tcPr>
          <w:p w14:paraId="1924C4BC" w14:textId="78271716" w:rsidR="008C00DF" w:rsidRDefault="008C00DF" w:rsidP="008C00DF">
            <w:pPr>
              <w:pStyle w:val="BodyText"/>
            </w:pPr>
            <w:r>
              <w:rPr>
                <w:noProof/>
              </w:rPr>
              <w:drawing>
                <wp:inline distT="0" distB="0" distL="0" distR="0" wp14:anchorId="0EADA806" wp14:editId="6D1B9E40">
                  <wp:extent cx="685800" cy="622718"/>
                  <wp:effectExtent l="0" t="0" r="0" b="6350"/>
                  <wp:docPr id="11"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3A6F9C47" w14:textId="77777777" w:rsidR="008C00DF" w:rsidRPr="008C00DF" w:rsidRDefault="008C00DF" w:rsidP="008C00DF">
            <w:pPr>
              <w:pStyle w:val="BodyText"/>
              <w:rPr>
                <w:b/>
                <w:bCs/>
              </w:rPr>
            </w:pPr>
            <w:r w:rsidRPr="008C00DF">
              <w:rPr>
                <w:b/>
                <w:bCs/>
              </w:rPr>
              <w:t>Caution</w:t>
            </w:r>
            <w:r w:rsidRPr="008C00DF">
              <w:rPr>
                <w:b/>
                <w:bCs/>
                <w:spacing w:val="-10"/>
              </w:rPr>
              <w:t>!</w:t>
            </w:r>
          </w:p>
          <w:p w14:paraId="329C272E" w14:textId="0202F258" w:rsidR="008C00DF" w:rsidRDefault="008C00DF" w:rsidP="008C00DF">
            <w:pPr>
              <w:pStyle w:val="BodyText"/>
            </w:pPr>
            <w:r>
              <w:t>Follow</w:t>
            </w:r>
            <w:r>
              <w:rPr>
                <w:spacing w:val="-5"/>
              </w:rPr>
              <w:t xml:space="preserve"> </w:t>
            </w:r>
            <w:r>
              <w:t>the</w:t>
            </w:r>
            <w:r>
              <w:rPr>
                <w:spacing w:val="-5"/>
              </w:rPr>
              <w:t xml:space="preserve"> </w:t>
            </w:r>
            <w:r>
              <w:t>system</w:t>
            </w:r>
            <w:r>
              <w:rPr>
                <w:spacing w:val="-6"/>
              </w:rPr>
              <w:t xml:space="preserve"> </w:t>
            </w:r>
            <w:r>
              <w:t>requirements</w:t>
            </w:r>
            <w:r>
              <w:rPr>
                <w:spacing w:val="-5"/>
              </w:rPr>
              <w:t xml:space="preserve"> </w:t>
            </w:r>
            <w:r>
              <w:t>for</w:t>
            </w:r>
            <w:r>
              <w:rPr>
                <w:spacing w:val="-5"/>
              </w:rPr>
              <w:t xml:space="preserve"> </w:t>
            </w:r>
            <w:r>
              <w:t>server,</w:t>
            </w:r>
            <w:r>
              <w:rPr>
                <w:spacing w:val="-5"/>
              </w:rPr>
              <w:t xml:space="preserve"> </w:t>
            </w:r>
            <w:r>
              <w:t>network,</w:t>
            </w:r>
            <w:r>
              <w:rPr>
                <w:spacing w:val="-5"/>
              </w:rPr>
              <w:t xml:space="preserve"> </w:t>
            </w:r>
            <w:r>
              <w:t>and</w:t>
            </w:r>
            <w:r>
              <w:rPr>
                <w:spacing w:val="-6"/>
              </w:rPr>
              <w:t xml:space="preserve"> </w:t>
            </w:r>
            <w:r>
              <w:t>workstation performance! If there are reliability or performance problems when the system is accessed, there is a risk for delayed dental treatment.</w:t>
            </w:r>
          </w:p>
        </w:tc>
      </w:tr>
    </w:tbl>
    <w:p w14:paraId="1C7A64F2" w14:textId="77777777" w:rsidR="00C14EA6" w:rsidRPr="00FC1A9D" w:rsidRDefault="00C14EA6" w:rsidP="00AD28CA">
      <w:pPr>
        <w:pStyle w:val="Heading3"/>
      </w:pPr>
      <w:bookmarkStart w:id="124" w:name="_bookmark43"/>
      <w:bookmarkStart w:id="125" w:name="_Toc133402310"/>
      <w:bookmarkStart w:id="126" w:name="_Toc138256964"/>
      <w:bookmarkEnd w:id="124"/>
      <w:r w:rsidRPr="00FC1A9D">
        <w:t>Supported Equipment</w:t>
      </w:r>
      <w:bookmarkEnd w:id="125"/>
      <w:bookmarkEnd w:id="126"/>
    </w:p>
    <w:p w14:paraId="1E7F50C9" w14:textId="14DC4576" w:rsidR="00C14EA6" w:rsidRPr="00FC1A9D" w:rsidRDefault="00C14EA6" w:rsidP="00C14EA6">
      <w:pPr>
        <w:pStyle w:val="BodyText"/>
      </w:pPr>
      <w:r w:rsidRPr="00FC1A9D">
        <w:t>MiPACS Dental Viewer can be connected to many third-party hardware and software systems used in the dental practice. Connection to X-ray devices, cameras</w:t>
      </w:r>
      <w:r w:rsidR="008C00DF">
        <w:t>,</w:t>
      </w:r>
      <w:r w:rsidRPr="00FC1A9D">
        <w:t xml:space="preserve"> and other hardware is </w:t>
      </w:r>
      <w:r w:rsidR="008C00DF">
        <w:t>achieved</w:t>
      </w:r>
      <w:r w:rsidRPr="00FC1A9D">
        <w:t xml:space="preserve"> </w:t>
      </w:r>
      <w:r w:rsidR="008C00DF">
        <w:t xml:space="preserve">through </w:t>
      </w:r>
      <w:r w:rsidRPr="00FC1A9D">
        <w:t>plugins</w:t>
      </w:r>
      <w:r w:rsidR="008C00DF">
        <w:t xml:space="preserve"> that require separate installations</w:t>
      </w:r>
      <w:r w:rsidRPr="00FC1A9D">
        <w:t xml:space="preserve">. </w:t>
      </w:r>
      <w:r w:rsidR="008C00DF">
        <w:t>T</w:t>
      </w:r>
      <w:r w:rsidRPr="00FC1A9D">
        <w:t>ransfer</w:t>
      </w:r>
      <w:r w:rsidR="008C00DF">
        <w:t>ring</w:t>
      </w:r>
      <w:r w:rsidRPr="00FC1A9D">
        <w:t xml:space="preserve"> </w:t>
      </w:r>
      <w:r w:rsidR="008C00DF">
        <w:t>images as</w:t>
      </w:r>
      <w:r w:rsidRPr="00FC1A9D">
        <w:t xml:space="preserve"> files or </w:t>
      </w:r>
      <w:r w:rsidR="008C00DF">
        <w:t>using I</w:t>
      </w:r>
      <w:r w:rsidRPr="00FC1A9D">
        <w:t xml:space="preserve">nternet services is also </w:t>
      </w:r>
      <w:r w:rsidR="008C00DF">
        <w:t>achieved through</w:t>
      </w:r>
      <w:r w:rsidRPr="00FC1A9D">
        <w:t xml:space="preserve"> plugins.</w:t>
      </w:r>
    </w:p>
    <w:p w14:paraId="79D95A84" w14:textId="0F84F2AD" w:rsidR="00C14EA6" w:rsidRPr="00FC1A9D" w:rsidRDefault="00C14EA6" w:rsidP="00C14EA6">
      <w:pPr>
        <w:pStyle w:val="BodyText"/>
      </w:pPr>
      <w:r w:rsidRPr="00FC1A9D">
        <w:t xml:space="preserve">Integration with </w:t>
      </w:r>
      <w:r w:rsidRPr="008C00DF">
        <w:rPr>
          <w:bCs/>
        </w:rPr>
        <w:t>patient management systems</w:t>
      </w:r>
      <w:r w:rsidRPr="00FC1A9D">
        <w:rPr>
          <w:b/>
        </w:rPr>
        <w:t xml:space="preserve"> </w:t>
      </w:r>
      <w:r w:rsidRPr="00FC1A9D">
        <w:t xml:space="preserve">(PMS) is typically performed by the manufacturer of the PMS </w:t>
      </w:r>
      <w:r w:rsidR="008C00DF">
        <w:t>through</w:t>
      </w:r>
      <w:r w:rsidRPr="00FC1A9D">
        <w:t xml:space="preserve"> an application programming interface (API)</w:t>
      </w:r>
      <w:r w:rsidR="008C00DF">
        <w:t xml:space="preserve"> that is </w:t>
      </w:r>
      <w:r w:rsidRPr="00FC1A9D">
        <w:t>supplied by MiPACS. If such integration is not available from the manufacturer of the PMS, MiPACS supplies a few alternative methods of connection using software components</w:t>
      </w:r>
      <w:r w:rsidR="008C00DF">
        <w:t>, which are</w:t>
      </w:r>
      <w:r w:rsidRPr="00FC1A9D">
        <w:t xml:space="preserve"> described </w:t>
      </w:r>
      <w:r w:rsidR="008C00DF">
        <w:t>in this document</w:t>
      </w:r>
      <w:r w:rsidRPr="00FC1A9D">
        <w:t>.</w:t>
      </w:r>
    </w:p>
    <w:p w14:paraId="1952A9E9" w14:textId="18F9CC0D" w:rsidR="00C14EA6" w:rsidRPr="00FC1A9D" w:rsidRDefault="00D749E5" w:rsidP="00C14EA6">
      <w:pPr>
        <w:pStyle w:val="BodyText"/>
      </w:pPr>
      <w:r>
        <w:t>The following sections provide</w:t>
      </w:r>
      <w:r w:rsidR="00C14EA6" w:rsidRPr="00FC1A9D">
        <w:t xml:space="preserve"> a brief description of how </w:t>
      </w:r>
      <w:r>
        <w:t xml:space="preserve">you can connect </w:t>
      </w:r>
      <w:r w:rsidR="00C14EA6" w:rsidRPr="00FC1A9D">
        <w:t xml:space="preserve">supported equipment to MiPACS using the different types of plugins </w:t>
      </w:r>
      <w:r>
        <w:t xml:space="preserve">that are </w:t>
      </w:r>
      <w:r w:rsidR="00C14EA6" w:rsidRPr="00FC1A9D">
        <w:t>included with the software.</w:t>
      </w:r>
    </w:p>
    <w:p w14:paraId="134D01D9" w14:textId="77777777" w:rsidR="00C14EA6" w:rsidRPr="00FC1A9D" w:rsidRDefault="00C14EA6" w:rsidP="00C14EA6">
      <w:pPr>
        <w:pStyle w:val="Heading4"/>
      </w:pPr>
      <w:bookmarkStart w:id="127" w:name="_bookmark44"/>
      <w:bookmarkEnd w:id="127"/>
      <w:r w:rsidRPr="00FC1A9D">
        <w:t>X-ray Devices</w:t>
      </w:r>
    </w:p>
    <w:p w14:paraId="0C4CB023" w14:textId="61559CA5" w:rsidR="00C14EA6" w:rsidRPr="00FC1A9D" w:rsidRDefault="00D749E5" w:rsidP="00C14EA6">
      <w:pPr>
        <w:pStyle w:val="BodyText"/>
      </w:pPr>
      <w:r>
        <w:t>X-</w:t>
      </w:r>
      <w:r w:rsidR="00C14EA6" w:rsidRPr="00FC1A9D">
        <w:t>ray devices include intraoral sensors, phosphor plate scanners</w:t>
      </w:r>
      <w:r>
        <w:t>,</w:t>
      </w:r>
      <w:r w:rsidR="00C14EA6" w:rsidRPr="00FC1A9D">
        <w:t xml:space="preserve"> and panoramic X-ray systems. Typically, different X-ray devices from the same manufacturer use a plugin with the name of the manufacturer. There are some exceptions</w:t>
      </w:r>
      <w:r>
        <w:t>,</w:t>
      </w:r>
      <w:r w:rsidR="00C14EA6" w:rsidRPr="00FC1A9D">
        <w:t xml:space="preserve"> as noted in section </w:t>
      </w:r>
      <w:hyperlink w:anchor="_B6._Dentalmind_Digital" w:history="1">
        <w:r w:rsidR="00C14EA6" w:rsidRPr="00D749E5">
          <w:rPr>
            <w:rStyle w:val="Hyperlink"/>
          </w:rPr>
          <w:t xml:space="preserve">B6. </w:t>
        </w:r>
        <w:proofErr w:type="spellStart"/>
        <w:r w:rsidR="00C14EA6" w:rsidRPr="00D749E5">
          <w:rPr>
            <w:rStyle w:val="Hyperlink"/>
          </w:rPr>
          <w:t>Dentalmind</w:t>
        </w:r>
        <w:proofErr w:type="spellEnd"/>
        <w:r w:rsidR="00C14EA6" w:rsidRPr="00D749E5">
          <w:rPr>
            <w:rStyle w:val="Hyperlink"/>
          </w:rPr>
          <w:t xml:space="preserve"> Digital X-ray II</w:t>
        </w:r>
      </w:hyperlink>
      <w:r>
        <w:t>;</w:t>
      </w:r>
      <w:r w:rsidR="00C14EA6" w:rsidRPr="00FC1A9D">
        <w:t xml:space="preserve"> for instance</w:t>
      </w:r>
      <w:r>
        <w:t>,</w:t>
      </w:r>
      <w:r w:rsidR="00C14EA6" w:rsidRPr="00FC1A9D">
        <w:t xml:space="preserve"> a certain plugin works with equipment from different manufacturers.</w:t>
      </w:r>
    </w:p>
    <w:p w14:paraId="2F9A2FC3" w14:textId="6646ABA2" w:rsidR="00C14EA6" w:rsidRDefault="00C14EA6" w:rsidP="00C14EA6">
      <w:pPr>
        <w:pStyle w:val="BodyText"/>
      </w:pPr>
      <w:r w:rsidRPr="00FC1A9D">
        <w:t xml:space="preserve">Below is a list of the X-ray plugins </w:t>
      </w:r>
      <w:r w:rsidR="00D749E5">
        <w:t xml:space="preserve">that are </w:t>
      </w:r>
      <w:r w:rsidRPr="00FC1A9D">
        <w:t xml:space="preserve">available with MiPACS Dental Viewer 4.0. If the manufacturer of the device is supported, refer to the relevant section for the plugin in </w:t>
      </w:r>
      <w:hyperlink w:anchor="_bookmark75" w:history="1">
        <w:r w:rsidR="00D749E5">
          <w:rPr>
            <w:rStyle w:val="Hyperlink"/>
          </w:rPr>
          <w:t>Appendix B: Component-Specific Instructions</w:t>
        </w:r>
      </w:hyperlink>
      <w:r w:rsidR="00D749E5">
        <w:t xml:space="preserve"> </w:t>
      </w:r>
      <w:r w:rsidRPr="00FC1A9D">
        <w:t xml:space="preserve">for detailed information </w:t>
      </w:r>
      <w:r w:rsidR="00D749E5">
        <w:t>about</w:t>
      </w:r>
      <w:r w:rsidRPr="00FC1A9D">
        <w:t xml:space="preserve"> </w:t>
      </w:r>
      <w:r w:rsidR="00D749E5">
        <w:t>that</w:t>
      </w:r>
      <w:r w:rsidRPr="00FC1A9D">
        <w:t xml:space="preserve"> device</w:t>
      </w:r>
      <w:r w:rsidR="00D749E5">
        <w:t>’s compatibility</w:t>
      </w:r>
      <w:r w:rsidRPr="00FC1A9D">
        <w:t xml:space="preserve"> with MiPACS and how to connect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45"/>
        <w:gridCol w:w="6205"/>
      </w:tblGrid>
      <w:tr w:rsidR="005A0662" w14:paraId="38E329A2" w14:textId="77777777" w:rsidTr="005A0662">
        <w:tc>
          <w:tcPr>
            <w:tcW w:w="3145" w:type="dxa"/>
          </w:tcPr>
          <w:p w14:paraId="52201405" w14:textId="77777777" w:rsidR="005A0662" w:rsidRPr="00FC1A9D" w:rsidRDefault="005A0662">
            <w:pPr>
              <w:pStyle w:val="BodyText"/>
              <w:numPr>
                <w:ilvl w:val="0"/>
                <w:numId w:val="34"/>
              </w:numPr>
              <w:spacing w:after="0"/>
              <w:ind w:left="547"/>
            </w:pPr>
            <w:r w:rsidRPr="00FC1A9D">
              <w:t>Carestream/Kodak</w:t>
            </w:r>
          </w:p>
          <w:p w14:paraId="33ACEA52" w14:textId="77777777" w:rsidR="005A0662" w:rsidRPr="00FC1A9D" w:rsidRDefault="005A0662">
            <w:pPr>
              <w:pStyle w:val="BodyText"/>
              <w:numPr>
                <w:ilvl w:val="0"/>
                <w:numId w:val="34"/>
              </w:numPr>
              <w:spacing w:after="0"/>
              <w:ind w:left="547"/>
            </w:pPr>
            <w:proofErr w:type="spellStart"/>
            <w:r w:rsidRPr="00FC1A9D">
              <w:t>Dentalmind</w:t>
            </w:r>
            <w:proofErr w:type="spellEnd"/>
            <w:r w:rsidRPr="00FC1A9D">
              <w:t xml:space="preserve"> Digital X-ray II</w:t>
            </w:r>
          </w:p>
          <w:p w14:paraId="0BA611DA" w14:textId="77777777" w:rsidR="005A0662" w:rsidRPr="00FC1A9D" w:rsidRDefault="005A0662">
            <w:pPr>
              <w:pStyle w:val="BodyText"/>
              <w:numPr>
                <w:ilvl w:val="0"/>
                <w:numId w:val="34"/>
              </w:numPr>
              <w:spacing w:after="0"/>
              <w:ind w:left="547"/>
            </w:pPr>
            <w:proofErr w:type="spellStart"/>
            <w:r w:rsidRPr="00FC1A9D">
              <w:t>Dürr</w:t>
            </w:r>
            <w:proofErr w:type="spellEnd"/>
            <w:r w:rsidRPr="00FC1A9D">
              <w:t xml:space="preserve"> </w:t>
            </w:r>
            <w:proofErr w:type="spellStart"/>
            <w:r w:rsidRPr="00FC1A9D">
              <w:t>VistaEasy</w:t>
            </w:r>
            <w:proofErr w:type="spellEnd"/>
          </w:p>
          <w:p w14:paraId="7D07854C" w14:textId="77777777" w:rsidR="005A0662" w:rsidRPr="00FC1A9D" w:rsidRDefault="005A0662">
            <w:pPr>
              <w:pStyle w:val="BodyText"/>
              <w:numPr>
                <w:ilvl w:val="0"/>
                <w:numId w:val="34"/>
              </w:numPr>
              <w:spacing w:after="0"/>
              <w:ind w:left="547"/>
            </w:pPr>
            <w:proofErr w:type="spellStart"/>
            <w:r w:rsidRPr="00FC1A9D">
              <w:t>ImageLevel</w:t>
            </w:r>
            <w:proofErr w:type="spellEnd"/>
            <w:r w:rsidRPr="00FC1A9D">
              <w:t xml:space="preserve"> NV SA MDX3</w:t>
            </w:r>
          </w:p>
          <w:p w14:paraId="2491C227" w14:textId="77777777" w:rsidR="005A0662" w:rsidRPr="00FC1A9D" w:rsidRDefault="005A0662">
            <w:pPr>
              <w:pStyle w:val="BodyText"/>
              <w:numPr>
                <w:ilvl w:val="0"/>
                <w:numId w:val="34"/>
              </w:numPr>
              <w:spacing w:after="0"/>
              <w:ind w:left="547"/>
            </w:pPr>
            <w:proofErr w:type="spellStart"/>
            <w:r w:rsidRPr="00FC1A9D">
              <w:t>Instrumentarium</w:t>
            </w:r>
            <w:proofErr w:type="spellEnd"/>
          </w:p>
          <w:p w14:paraId="3B497CB5" w14:textId="34AB2EF0" w:rsidR="005A0662" w:rsidRDefault="005A0662">
            <w:pPr>
              <w:pStyle w:val="BodyText"/>
              <w:numPr>
                <w:ilvl w:val="0"/>
                <w:numId w:val="34"/>
              </w:numPr>
              <w:spacing w:after="0"/>
              <w:ind w:left="547"/>
            </w:pPr>
            <w:proofErr w:type="spellStart"/>
            <w:r w:rsidRPr="00FC1A9D">
              <w:t>Kavo</w:t>
            </w:r>
            <w:proofErr w:type="spellEnd"/>
            <w:r w:rsidRPr="00FC1A9D">
              <w:t xml:space="preserve"> </w:t>
            </w:r>
            <w:proofErr w:type="spellStart"/>
            <w:r w:rsidRPr="00FC1A9D">
              <w:t>Gendex</w:t>
            </w:r>
            <w:proofErr w:type="spellEnd"/>
          </w:p>
        </w:tc>
        <w:tc>
          <w:tcPr>
            <w:tcW w:w="6205" w:type="dxa"/>
          </w:tcPr>
          <w:p w14:paraId="1B126406" w14:textId="77777777" w:rsidR="005A0662" w:rsidRPr="00FC1A9D" w:rsidRDefault="005A0662">
            <w:pPr>
              <w:pStyle w:val="BodyText"/>
              <w:numPr>
                <w:ilvl w:val="0"/>
                <w:numId w:val="34"/>
              </w:numPr>
              <w:spacing w:after="0"/>
              <w:ind w:left="547"/>
            </w:pPr>
            <w:r w:rsidRPr="00FC1A9D">
              <w:t>Morita</w:t>
            </w:r>
          </w:p>
          <w:p w14:paraId="2B93F8D2" w14:textId="77777777" w:rsidR="005A0662" w:rsidRPr="00FC1A9D" w:rsidRDefault="005A0662">
            <w:pPr>
              <w:pStyle w:val="BodyText"/>
              <w:numPr>
                <w:ilvl w:val="0"/>
                <w:numId w:val="34"/>
              </w:numPr>
              <w:spacing w:after="0"/>
              <w:ind w:left="547"/>
            </w:pPr>
            <w:proofErr w:type="spellStart"/>
            <w:r w:rsidRPr="00FC1A9D">
              <w:t>Planmeca</w:t>
            </w:r>
            <w:proofErr w:type="spellEnd"/>
          </w:p>
          <w:p w14:paraId="66BD646E" w14:textId="77777777" w:rsidR="005A0662" w:rsidRPr="00FC1A9D" w:rsidRDefault="005A0662">
            <w:pPr>
              <w:pStyle w:val="BodyText"/>
              <w:numPr>
                <w:ilvl w:val="0"/>
                <w:numId w:val="34"/>
              </w:numPr>
              <w:spacing w:after="0"/>
              <w:ind w:left="547"/>
            </w:pPr>
            <w:r w:rsidRPr="00FC1A9D">
              <w:t>Schick Intraoral (supports Schick and some Sirona sensors)</w:t>
            </w:r>
          </w:p>
          <w:p w14:paraId="0AC2CF7E" w14:textId="77777777" w:rsidR="005A0662" w:rsidRPr="00FC1A9D" w:rsidRDefault="005A0662">
            <w:pPr>
              <w:pStyle w:val="BodyText"/>
              <w:numPr>
                <w:ilvl w:val="0"/>
                <w:numId w:val="34"/>
              </w:numPr>
              <w:spacing w:after="0"/>
              <w:ind w:left="547"/>
            </w:pPr>
            <w:r w:rsidRPr="00FC1A9D">
              <w:t>Sirona</w:t>
            </w:r>
          </w:p>
          <w:p w14:paraId="0D4205BF" w14:textId="19CDE493" w:rsidR="005A0662" w:rsidRDefault="005A0662">
            <w:pPr>
              <w:pStyle w:val="BodyText"/>
              <w:numPr>
                <w:ilvl w:val="0"/>
                <w:numId w:val="34"/>
              </w:numPr>
              <w:ind w:left="540"/>
            </w:pPr>
            <w:proofErr w:type="spellStart"/>
            <w:r w:rsidRPr="00FC1A9D">
              <w:t>Soredex</w:t>
            </w:r>
            <w:proofErr w:type="spellEnd"/>
            <w:r w:rsidRPr="00FC1A9D">
              <w:t xml:space="preserve"> (supports </w:t>
            </w:r>
            <w:proofErr w:type="spellStart"/>
            <w:r w:rsidRPr="00FC1A9D">
              <w:t>Soredex</w:t>
            </w:r>
            <w:proofErr w:type="spellEnd"/>
            <w:r w:rsidRPr="00FC1A9D">
              <w:t xml:space="preserve"> and some </w:t>
            </w:r>
            <w:proofErr w:type="spellStart"/>
            <w:r w:rsidRPr="00FC1A9D">
              <w:t>Instrumentarium</w:t>
            </w:r>
            <w:proofErr w:type="spellEnd"/>
            <w:r w:rsidRPr="00FC1A9D">
              <w:t xml:space="preserve"> devices)</w:t>
            </w:r>
          </w:p>
        </w:tc>
      </w:tr>
    </w:tbl>
    <w:p w14:paraId="343A0A70" w14:textId="7B7DD187" w:rsidR="00D749E5" w:rsidRDefault="00C14EA6" w:rsidP="00C14EA6">
      <w:pPr>
        <w:pStyle w:val="BodyText"/>
      </w:pPr>
      <w:r w:rsidRPr="00FC1A9D">
        <w:lastRenderedPageBreak/>
        <w:t xml:space="preserve">Install the plugin and software </w:t>
      </w:r>
      <w:r w:rsidR="00D749E5">
        <w:t xml:space="preserve">that is </w:t>
      </w:r>
      <w:r w:rsidRPr="00FC1A9D">
        <w:t>supplied with the device, such as drivers with the correct version, according to the instructions in</w:t>
      </w:r>
      <w:r w:rsidR="00D749E5" w:rsidRPr="00FC1A9D">
        <w:t xml:space="preserve"> </w:t>
      </w:r>
      <w:hyperlink w:anchor="_bookmark75" w:history="1">
        <w:r w:rsidR="00D749E5">
          <w:rPr>
            <w:rStyle w:val="Hyperlink"/>
          </w:rPr>
          <w:t>Appendix B: Component-Specific Instructions</w:t>
        </w:r>
      </w:hyperlink>
      <w:r w:rsidRPr="00FC1A9D">
        <w:t>. After installation, refer to</w:t>
      </w:r>
      <w:r w:rsidR="00F2227D">
        <w:t xml:space="preserve"> </w:t>
      </w:r>
      <w:r w:rsidRPr="00FC1A9D">
        <w:t>Chapter 9</w:t>
      </w:r>
      <w:r w:rsidR="00F2227D">
        <w:t xml:space="preserve"> in “</w:t>
      </w:r>
      <w:r w:rsidR="00F2227D" w:rsidRPr="00FC1A9D">
        <w:t>Instructions of Use</w:t>
      </w:r>
      <w:r w:rsidR="00F2227D">
        <w:t>”</w:t>
      </w:r>
      <w:r w:rsidRPr="00FC1A9D">
        <w:t xml:space="preserve"> from the </w:t>
      </w:r>
      <w:r w:rsidR="00D749E5">
        <w:t xml:space="preserve">applicable </w:t>
      </w:r>
      <w:r w:rsidRPr="00FC1A9D">
        <w:t xml:space="preserve">settings in the plugin, such as image enhancement. </w:t>
      </w:r>
    </w:p>
    <w:p w14:paraId="5BA16F6A" w14:textId="2C1DB4C7" w:rsidR="00C14EA6" w:rsidRPr="00FC1A9D" w:rsidRDefault="00D749E5" w:rsidP="00C14EA6">
      <w:pPr>
        <w:pStyle w:val="BodyText"/>
      </w:pPr>
      <w:r w:rsidRPr="00D749E5">
        <w:rPr>
          <w:b/>
          <w:bCs/>
        </w:rPr>
        <w:t>Important</w:t>
      </w:r>
      <w:r>
        <w:t>: C</w:t>
      </w:r>
      <w:r w:rsidR="00C14EA6" w:rsidRPr="00D749E5">
        <w:rPr>
          <w:bCs/>
        </w:rPr>
        <w:t>alibrate the imaging system</w:t>
      </w:r>
      <w:r w:rsidR="00C14EA6" w:rsidRPr="00FC1A9D">
        <w:rPr>
          <w:b/>
        </w:rPr>
        <w:t xml:space="preserve"> </w:t>
      </w:r>
      <w:r w:rsidR="00C14EA6" w:rsidRPr="00FC1A9D">
        <w:t xml:space="preserve">according to the instructions in </w:t>
      </w:r>
      <w:r w:rsidR="00F2227D">
        <w:t>C</w:t>
      </w:r>
      <w:r w:rsidR="00C14EA6" w:rsidRPr="00FC1A9D">
        <w:t>hapter 10 before clinical use takes place</w:t>
      </w:r>
      <w:r>
        <w:t>.</w:t>
      </w:r>
    </w:p>
    <w:p w14:paraId="5B3C14D1" w14:textId="77777777" w:rsidR="00C14EA6" w:rsidRPr="00FC1A9D" w:rsidRDefault="00C14EA6" w:rsidP="00C14EA6">
      <w:pPr>
        <w:pStyle w:val="Heading4"/>
      </w:pPr>
      <w:bookmarkStart w:id="128" w:name="_bookmark45"/>
      <w:bookmarkEnd w:id="128"/>
      <w:r w:rsidRPr="00FC1A9D">
        <w:t>Intraoral Cameras</w:t>
      </w:r>
    </w:p>
    <w:p w14:paraId="2AF77191" w14:textId="468F9177" w:rsidR="00C14EA6" w:rsidRPr="00FC1A9D" w:rsidRDefault="00C14EA6" w:rsidP="00C14EA6">
      <w:pPr>
        <w:pStyle w:val="BodyText"/>
      </w:pPr>
      <w:r w:rsidRPr="00FC1A9D">
        <w:t xml:space="preserve">MiPACS supports intraoral cameras from a variety of manufacturers. Most intraoral cameras and some other equipment, such as microscopes, use DirectShow drivers and can be connected </w:t>
      </w:r>
      <w:r w:rsidR="00D749E5">
        <w:t xml:space="preserve">through the </w:t>
      </w:r>
      <w:r w:rsidRPr="00D749E5">
        <w:rPr>
          <w:bCs/>
        </w:rPr>
        <w:t>Video plugin</w:t>
      </w:r>
      <w:r w:rsidR="00D749E5">
        <w:t xml:space="preserve">; however, </w:t>
      </w:r>
      <w:r w:rsidRPr="00FC1A9D">
        <w:t>there are some exceptions</w:t>
      </w:r>
      <w:r w:rsidR="00D749E5">
        <w:t>,</w:t>
      </w:r>
      <w:r w:rsidRPr="00FC1A9D">
        <w:t xml:space="preserve"> such as </w:t>
      </w:r>
      <w:proofErr w:type="spellStart"/>
      <w:r w:rsidRPr="00FC1A9D">
        <w:t>Gendex</w:t>
      </w:r>
      <w:proofErr w:type="spellEnd"/>
      <w:r w:rsidRPr="00FC1A9D">
        <w:t xml:space="preserve"> intraoral cameras</w:t>
      </w:r>
      <w:r w:rsidR="005A0662">
        <w:t>, which</w:t>
      </w:r>
      <w:r w:rsidRPr="00FC1A9D">
        <w:t xml:space="preserve"> instead connect </w:t>
      </w:r>
      <w:r w:rsidR="005A0662">
        <w:t>through</w:t>
      </w:r>
      <w:r w:rsidRPr="00FC1A9D">
        <w:t xml:space="preserve"> the </w:t>
      </w:r>
      <w:proofErr w:type="spellStart"/>
      <w:r w:rsidRPr="00FC1A9D">
        <w:t>Gendex</w:t>
      </w:r>
      <w:proofErr w:type="spellEnd"/>
      <w:r w:rsidRPr="00FC1A9D">
        <w:t xml:space="preserve"> plugin. Some intraoral cameras connect </w:t>
      </w:r>
      <w:r w:rsidR="005A0662">
        <w:t>through a</w:t>
      </w:r>
      <w:r w:rsidRPr="00FC1A9D">
        <w:t xml:space="preserve"> </w:t>
      </w:r>
      <w:r w:rsidRPr="005A0662">
        <w:rPr>
          <w:bCs/>
        </w:rPr>
        <w:t>TWAIN plugin</w:t>
      </w:r>
      <w:r w:rsidRPr="00FC1A9D">
        <w:rPr>
          <w:b/>
        </w:rPr>
        <w:t xml:space="preserve"> </w:t>
      </w:r>
      <w:r w:rsidRPr="00FC1A9D">
        <w:t xml:space="preserve">(such as the Kodak/CS 1500) or </w:t>
      </w:r>
      <w:r w:rsidRPr="005A0662">
        <w:rPr>
          <w:bCs/>
        </w:rPr>
        <w:t>Camera WIA plugin</w:t>
      </w:r>
      <w:r w:rsidRPr="00FC1A9D">
        <w:t xml:space="preserve">. See sections </w:t>
      </w:r>
      <w:hyperlink w:anchor="_B19._TWAIN" w:history="1">
        <w:r w:rsidRPr="005A0662">
          <w:rPr>
            <w:rStyle w:val="Hyperlink"/>
          </w:rPr>
          <w:t>B19. TWAIN</w:t>
        </w:r>
      </w:hyperlink>
      <w:r w:rsidRPr="00FC1A9D">
        <w:t xml:space="preserve"> and </w:t>
      </w:r>
      <w:hyperlink w:anchor="_B3._Camera_WIA" w:history="1">
        <w:r w:rsidRPr="005A0662">
          <w:rPr>
            <w:rStyle w:val="Hyperlink"/>
          </w:rPr>
          <w:t>B3. Camera WIA</w:t>
        </w:r>
      </w:hyperlink>
      <w:r w:rsidRPr="00FC1A9D">
        <w:t xml:space="preserve"> to determine which plugin to use for installing an intraoral camera.</w:t>
      </w:r>
    </w:p>
    <w:p w14:paraId="71CC80C5" w14:textId="2BB31EDD" w:rsidR="00C14EA6" w:rsidRPr="00FC1A9D" w:rsidRDefault="00C14EA6" w:rsidP="00C14EA6">
      <w:pPr>
        <w:pStyle w:val="BodyText"/>
      </w:pPr>
      <w:r w:rsidRPr="00FC1A9D">
        <w:t xml:space="preserve">Many cameras have </w:t>
      </w:r>
      <w:r w:rsidRPr="005A0662">
        <w:rPr>
          <w:bCs/>
        </w:rPr>
        <w:t>buttons</w:t>
      </w:r>
      <w:r w:rsidRPr="00FC1A9D">
        <w:rPr>
          <w:b/>
        </w:rPr>
        <w:t xml:space="preserve"> </w:t>
      </w:r>
      <w:r w:rsidRPr="00FC1A9D">
        <w:t>on the hand piece for freeze</w:t>
      </w:r>
      <w:r w:rsidR="005A0662">
        <w:t>/</w:t>
      </w:r>
      <w:r w:rsidRPr="00FC1A9D">
        <w:t xml:space="preserve">release and capture functions. Some intraoral camera models are only partially supported in the sense that </w:t>
      </w:r>
      <w:r w:rsidR="005A0662">
        <w:t xml:space="preserve">all </w:t>
      </w:r>
      <w:r w:rsidRPr="00FC1A9D">
        <w:t>these buttons may not work</w:t>
      </w:r>
      <w:r w:rsidR="005A0662">
        <w:t xml:space="preserve"> but</w:t>
      </w:r>
      <w:r w:rsidRPr="00FC1A9D">
        <w:t xml:space="preserve"> image capture almost always works. As an alternative to using the hand piece </w:t>
      </w:r>
      <w:proofErr w:type="spellStart"/>
      <w:r w:rsidRPr="00FC1A9D">
        <w:t>button</w:t>
      </w:r>
      <w:r w:rsidR="005A0662">
        <w:t>,</w:t>
      </w:r>
      <w:r w:rsidRPr="00FC1A9D">
        <w:t>s</w:t>
      </w:r>
      <w:proofErr w:type="spellEnd"/>
      <w:r w:rsidRPr="00FC1A9D">
        <w:t xml:space="preserve"> the Video plugin also supports foot switches connected to either COM ports or game ports (emulated or real).</w:t>
      </w:r>
    </w:p>
    <w:p w14:paraId="4D74EF24" w14:textId="77777777" w:rsidR="00C14EA6" w:rsidRPr="00FC1A9D" w:rsidRDefault="00C14EA6" w:rsidP="00C14EA6">
      <w:pPr>
        <w:pStyle w:val="Heading4"/>
      </w:pPr>
      <w:bookmarkStart w:id="129" w:name="_bookmark46"/>
      <w:bookmarkEnd w:id="129"/>
      <w:r w:rsidRPr="00FC1A9D">
        <w:t>Extraoral Digital Cameras</w:t>
      </w:r>
    </w:p>
    <w:p w14:paraId="1A070F5F" w14:textId="463CEAAE" w:rsidR="00C14EA6" w:rsidRPr="00FC1A9D" w:rsidRDefault="00C14EA6" w:rsidP="00C14EA6">
      <w:pPr>
        <w:pStyle w:val="BodyText"/>
      </w:pPr>
      <w:r w:rsidRPr="00FC1A9D">
        <w:t>Extraoral digital cameras can be used either in import mode or in direct capture mode</w:t>
      </w:r>
      <w:r w:rsidR="003A7FAF">
        <w:t>:</w:t>
      </w:r>
    </w:p>
    <w:p w14:paraId="1BE57A71" w14:textId="635B36A8" w:rsidR="00C14EA6" w:rsidRPr="00FC1A9D" w:rsidRDefault="00C14EA6">
      <w:pPr>
        <w:pStyle w:val="BodyText"/>
        <w:numPr>
          <w:ilvl w:val="0"/>
          <w:numId w:val="35"/>
        </w:numPr>
        <w:ind w:left="540"/>
      </w:pPr>
      <w:r w:rsidRPr="00FC1A9D">
        <w:rPr>
          <w:b/>
        </w:rPr>
        <w:t xml:space="preserve">Import mode </w:t>
      </w:r>
      <w:r w:rsidR="005A0662">
        <w:t>– T</w:t>
      </w:r>
      <w:r w:rsidRPr="00FC1A9D">
        <w:t xml:space="preserve">he images are imported from the camera memory card after they are taken. The import can be done by connecting the camera </w:t>
      </w:r>
      <w:r w:rsidR="005A0662">
        <w:t>using</w:t>
      </w:r>
      <w:r w:rsidRPr="00FC1A9D">
        <w:t xml:space="preserve"> a cable or memory card reader. All digital cameras support import mode.</w:t>
      </w:r>
    </w:p>
    <w:p w14:paraId="4D970D1A" w14:textId="04A7D0A1" w:rsidR="00C14EA6" w:rsidRPr="00FC1A9D" w:rsidRDefault="00C14EA6" w:rsidP="005A0662">
      <w:pPr>
        <w:pStyle w:val="BodyText"/>
        <w:ind w:left="540"/>
      </w:pPr>
      <w:r w:rsidRPr="00FC1A9D">
        <w:t>Import mode is achieved using t</w:t>
      </w:r>
      <w:r w:rsidRPr="005A0662">
        <w:t xml:space="preserve">he Camera WIA plugin or the </w:t>
      </w:r>
      <w:proofErr w:type="spellStart"/>
      <w:r w:rsidRPr="005A0662">
        <w:t>Autoimport</w:t>
      </w:r>
      <w:proofErr w:type="spellEnd"/>
      <w:r w:rsidRPr="005A0662">
        <w:t xml:space="preserve"> plugin.</w:t>
      </w:r>
      <w:r w:rsidRPr="00FC1A9D">
        <w:t xml:space="preserve"> The </w:t>
      </w:r>
      <w:proofErr w:type="spellStart"/>
      <w:r w:rsidRPr="00FC1A9D">
        <w:t>Autoimport</w:t>
      </w:r>
      <w:proofErr w:type="spellEnd"/>
      <w:r w:rsidRPr="00FC1A9D">
        <w:t xml:space="preserve"> plugin is configured to point to a folder and automatically imports any files saved to it, optionally deleting them after the import. See section </w:t>
      </w:r>
      <w:hyperlink w:anchor="_B1._Autoimport" w:history="1">
        <w:r w:rsidRPr="005A0662">
          <w:rPr>
            <w:rStyle w:val="Hyperlink"/>
          </w:rPr>
          <w:t xml:space="preserve">B.1 </w:t>
        </w:r>
        <w:proofErr w:type="spellStart"/>
        <w:r w:rsidRPr="005A0662">
          <w:rPr>
            <w:rStyle w:val="Hyperlink"/>
          </w:rPr>
          <w:t>Autoimport</w:t>
        </w:r>
        <w:proofErr w:type="spellEnd"/>
      </w:hyperlink>
      <w:r w:rsidRPr="00FC1A9D">
        <w:t>.</w:t>
      </w:r>
    </w:p>
    <w:p w14:paraId="36DE864C" w14:textId="2CC88F59" w:rsidR="00C14EA6" w:rsidRPr="00FC1A9D" w:rsidRDefault="00C14EA6">
      <w:pPr>
        <w:pStyle w:val="BodyText"/>
        <w:numPr>
          <w:ilvl w:val="0"/>
          <w:numId w:val="35"/>
        </w:numPr>
        <w:ind w:left="540"/>
      </w:pPr>
      <w:r w:rsidRPr="00FC1A9D">
        <w:rPr>
          <w:b/>
        </w:rPr>
        <w:t xml:space="preserve">Direct capture mode </w:t>
      </w:r>
      <w:r w:rsidR="005A0662">
        <w:t>– T</w:t>
      </w:r>
      <w:r w:rsidRPr="00FC1A9D">
        <w:t xml:space="preserve">he camera is connected to the computer with a cable or </w:t>
      </w:r>
      <w:r w:rsidR="005A0662">
        <w:t xml:space="preserve">using </w:t>
      </w:r>
      <w:r w:rsidRPr="00FC1A9D">
        <w:t>Wi-Fi</w:t>
      </w:r>
      <w:r w:rsidR="005A0662">
        <w:t>,</w:t>
      </w:r>
      <w:r w:rsidRPr="00FC1A9D">
        <w:t xml:space="preserve"> and the image is imported into MiPACS directly when captured. Cameras supporting direct capture include most DSLR camera models like Canon EOS and the Nikon D series.</w:t>
      </w:r>
    </w:p>
    <w:p w14:paraId="11D2E203" w14:textId="0DB33848" w:rsidR="00C14EA6" w:rsidRDefault="00C14EA6" w:rsidP="005A0662">
      <w:pPr>
        <w:pStyle w:val="BodyText"/>
        <w:ind w:left="540"/>
      </w:pPr>
      <w:r w:rsidRPr="00FC1A9D">
        <w:t xml:space="preserve">Direct capture mode can be achieved using the </w:t>
      </w:r>
      <w:r w:rsidRPr="005A0662">
        <w:rPr>
          <w:bCs/>
        </w:rPr>
        <w:t xml:space="preserve">Camera WIA plugin </w:t>
      </w:r>
      <w:r w:rsidRPr="00FC1A9D">
        <w:t xml:space="preserve">for most DSLR cameras (see section </w:t>
      </w:r>
      <w:hyperlink w:anchor="_bookmark78" w:history="1">
        <w:r w:rsidRPr="003A7FAF">
          <w:rPr>
            <w:rStyle w:val="Hyperlink"/>
          </w:rPr>
          <w:t>B3. Camera WIA</w:t>
        </w:r>
      </w:hyperlink>
      <w:r w:rsidRPr="00FC1A9D">
        <w:t xml:space="preserve">). The exception is Canon EOS cameras, using the </w:t>
      </w:r>
      <w:proofErr w:type="spellStart"/>
      <w:r w:rsidRPr="00FC1A9D">
        <w:t>Autoimport</w:t>
      </w:r>
      <w:proofErr w:type="spellEnd"/>
      <w:r w:rsidRPr="00FC1A9D">
        <w:t xml:space="preserve"> plugin in combination with the “EOS utility” software from Canon. Refer to section </w:t>
      </w:r>
      <w:hyperlink w:anchor="_B21._Canon_EOS" w:history="1">
        <w:r w:rsidRPr="003A7FAF">
          <w:rPr>
            <w:rStyle w:val="Hyperlink"/>
          </w:rPr>
          <w:t>B21. Canon EOS Direct Capture</w:t>
        </w:r>
      </w:hyperlink>
      <w:r w:rsidRPr="00FC1A9D">
        <w:t xml:space="preserve"> for instructions on configuring the Canon EOS Utility for use with MiPACS.</w:t>
      </w:r>
      <w:r>
        <w:t xml:space="preserve"> </w:t>
      </w:r>
      <w:bookmarkStart w:id="130" w:name="_bookmark47"/>
      <w:bookmarkEnd w:id="130"/>
    </w:p>
    <w:p w14:paraId="62353CBE" w14:textId="77777777" w:rsidR="00C14EA6" w:rsidRPr="00FC1A9D" w:rsidRDefault="00C14EA6" w:rsidP="00C14EA6">
      <w:pPr>
        <w:pStyle w:val="Heading4"/>
      </w:pPr>
      <w:r w:rsidRPr="00FC1A9D">
        <w:t>Flatbed and Film Scanners</w:t>
      </w:r>
    </w:p>
    <w:p w14:paraId="2F6832F2" w14:textId="19C836A1" w:rsidR="00C14EA6" w:rsidRPr="00FC1A9D" w:rsidRDefault="00C14EA6" w:rsidP="00C14EA6">
      <w:pPr>
        <w:pStyle w:val="BodyText"/>
      </w:pPr>
      <w:r w:rsidRPr="00FC1A9D">
        <w:t xml:space="preserve">Flatbed scanners and film scanners can be used to scan analog radiographs and photographs and to import documents as images into MiPACS. Flatbed and film scanners usually have a TWAIN driver and can therefore be connected </w:t>
      </w:r>
      <w:r w:rsidR="003A7FAF">
        <w:t>through</w:t>
      </w:r>
      <w:r w:rsidRPr="00FC1A9D">
        <w:t xml:space="preserve"> the</w:t>
      </w:r>
      <w:r w:rsidRPr="003A7FAF">
        <w:rPr>
          <w:bCs/>
        </w:rPr>
        <w:t xml:space="preserve"> TWAIN plugin</w:t>
      </w:r>
      <w:r w:rsidRPr="00FC1A9D">
        <w:t>.</w:t>
      </w:r>
    </w:p>
    <w:p w14:paraId="4B77334C" w14:textId="1038A9F7" w:rsidR="00C14EA6" w:rsidRPr="00FC1A9D" w:rsidRDefault="00C14EA6" w:rsidP="00C14EA6">
      <w:pPr>
        <w:pStyle w:val="BodyText"/>
      </w:pPr>
      <w:r w:rsidRPr="00FC1A9D">
        <w:t xml:space="preserve">For occasional use, scanning may also be performed directly from the application without a plugin </w:t>
      </w:r>
      <w:r w:rsidR="003A7FAF">
        <w:t xml:space="preserve">by using </w:t>
      </w:r>
      <w:r w:rsidRPr="00FC1A9D">
        <w:t xml:space="preserve">the </w:t>
      </w:r>
      <w:r w:rsidRPr="00FC1A9D">
        <w:rPr>
          <w:b/>
        </w:rPr>
        <w:t xml:space="preserve">Acquire </w:t>
      </w:r>
      <w:r w:rsidR="003A7FAF">
        <w:t>option in</w:t>
      </w:r>
      <w:r w:rsidRPr="00FC1A9D">
        <w:t xml:space="preserve"> the </w:t>
      </w:r>
      <w:r w:rsidRPr="00FC1A9D">
        <w:rPr>
          <w:b/>
        </w:rPr>
        <w:t xml:space="preserve">Import </w:t>
      </w:r>
      <w:r w:rsidRPr="00FC1A9D">
        <w:t>dialog</w:t>
      </w:r>
      <w:r w:rsidR="003A7FAF">
        <w:t xml:space="preserve"> box</w:t>
      </w:r>
      <w:r w:rsidRPr="00FC1A9D">
        <w:t xml:space="preserve">. Please refer to </w:t>
      </w:r>
      <w:r w:rsidR="003A7FAF">
        <w:t>“</w:t>
      </w:r>
      <w:r w:rsidRPr="003A7FAF">
        <w:rPr>
          <w:bCs/>
        </w:rPr>
        <w:t>Instructions for Use</w:t>
      </w:r>
      <w:r w:rsidR="003A7FAF">
        <w:rPr>
          <w:bCs/>
        </w:rPr>
        <w:t>”</w:t>
      </w:r>
      <w:r w:rsidRPr="00FC1A9D">
        <w:rPr>
          <w:b/>
        </w:rPr>
        <w:t xml:space="preserve"> </w:t>
      </w:r>
      <w:r w:rsidRPr="00FC1A9D">
        <w:t>for more details.</w:t>
      </w:r>
    </w:p>
    <w:p w14:paraId="36F7CC18" w14:textId="77777777" w:rsidR="00C14EA6" w:rsidRPr="00FC1A9D" w:rsidRDefault="00C14EA6" w:rsidP="00C14EA6">
      <w:pPr>
        <w:pStyle w:val="Heading4"/>
      </w:pPr>
      <w:bookmarkStart w:id="131" w:name="_bookmark48"/>
      <w:bookmarkEnd w:id="131"/>
      <w:r w:rsidRPr="00FC1A9D">
        <w:lastRenderedPageBreak/>
        <w:t>Image Transfer and Communication</w:t>
      </w:r>
    </w:p>
    <w:p w14:paraId="5B5D7442" w14:textId="5C6CDCA4" w:rsidR="00C14EA6" w:rsidRPr="00FC1A9D" w:rsidRDefault="00C14EA6" w:rsidP="00C14EA6">
      <w:pPr>
        <w:pStyle w:val="BodyText"/>
      </w:pPr>
      <w:r w:rsidRPr="00FC1A9D">
        <w:t xml:space="preserve">The MiPACS application contains features for </w:t>
      </w:r>
      <w:r w:rsidR="003A7FAF">
        <w:t>importing and exporting image files (</w:t>
      </w:r>
      <w:r w:rsidRPr="00FC1A9D">
        <w:t xml:space="preserve">see </w:t>
      </w:r>
      <w:r w:rsidR="003A7FAF">
        <w:t>“</w:t>
      </w:r>
      <w:r w:rsidRPr="003A7FAF">
        <w:rPr>
          <w:bCs/>
        </w:rPr>
        <w:t>Instructions for Use</w:t>
      </w:r>
      <w:r w:rsidR="003A7FAF">
        <w:rPr>
          <w:bCs/>
        </w:rPr>
        <w:t>”</w:t>
      </w:r>
      <w:r w:rsidRPr="00FC1A9D">
        <w:rPr>
          <w:b/>
        </w:rPr>
        <w:t xml:space="preserve"> </w:t>
      </w:r>
      <w:r w:rsidRPr="00FC1A9D">
        <w:t>for more information</w:t>
      </w:r>
      <w:r w:rsidR="003A7FAF">
        <w:t>)</w:t>
      </w:r>
      <w:r w:rsidRPr="00FC1A9D">
        <w:t>. If the users often import files from the same folder or removable storage device, such as the memory card from a digital camera,</w:t>
      </w:r>
      <w:r w:rsidR="003A7FAF">
        <w:t xml:space="preserve"> you can make</w:t>
      </w:r>
      <w:r w:rsidRPr="00FC1A9D">
        <w:t xml:space="preserve"> the workflow easier by setting up </w:t>
      </w:r>
      <w:r w:rsidR="003A7FAF">
        <w:t xml:space="preserve">the </w:t>
      </w:r>
      <w:proofErr w:type="spellStart"/>
      <w:r w:rsidRPr="003A7FAF">
        <w:rPr>
          <w:bCs/>
        </w:rPr>
        <w:t>Autoimport</w:t>
      </w:r>
      <w:proofErr w:type="spellEnd"/>
      <w:r w:rsidRPr="003A7FAF">
        <w:rPr>
          <w:bCs/>
        </w:rPr>
        <w:t xml:space="preserve"> plugin or Manual Import plugin.</w:t>
      </w:r>
      <w:r w:rsidRPr="00FC1A9D">
        <w:t xml:space="preserve"> Similarly, the</w:t>
      </w:r>
      <w:r w:rsidRPr="003A7FAF">
        <w:rPr>
          <w:bCs/>
        </w:rPr>
        <w:t xml:space="preserve"> Export plugin</w:t>
      </w:r>
      <w:r w:rsidRPr="00FC1A9D">
        <w:rPr>
          <w:b/>
        </w:rPr>
        <w:t xml:space="preserve"> </w:t>
      </w:r>
      <w:r w:rsidRPr="00FC1A9D">
        <w:t>can be used to simplify file export to a specific folder.</w:t>
      </w:r>
    </w:p>
    <w:p w14:paraId="2B41E304" w14:textId="76302E02" w:rsidR="00C14EA6" w:rsidRDefault="00C14EA6" w:rsidP="00C14EA6">
      <w:pPr>
        <w:pStyle w:val="BodyText"/>
      </w:pPr>
      <w:r w:rsidRPr="00FC1A9D">
        <w:t xml:space="preserve">Files can be transferred </w:t>
      </w:r>
      <w:r w:rsidR="003A7FAF">
        <w:t>over</w:t>
      </w:r>
      <w:r w:rsidRPr="00FC1A9D">
        <w:t xml:space="preserve"> the </w:t>
      </w:r>
      <w:r w:rsidR="003A7FAF">
        <w:t>I</w:t>
      </w:r>
      <w:r w:rsidRPr="00FC1A9D">
        <w:t xml:space="preserve">nternet using services such as C-Takt Link and </w:t>
      </w:r>
      <w:proofErr w:type="spellStart"/>
      <w:r w:rsidRPr="00FC1A9D">
        <w:t>Medspace</w:t>
      </w:r>
      <w:proofErr w:type="spellEnd"/>
      <w:r w:rsidRPr="00FC1A9D">
        <w:t xml:space="preserve">. To use a service, install the </w:t>
      </w:r>
      <w:r w:rsidRPr="003A7FAF">
        <w:rPr>
          <w:bCs/>
        </w:rPr>
        <w:t xml:space="preserve">C-Takt Link </w:t>
      </w:r>
      <w:r w:rsidRPr="00FC1A9D">
        <w:t xml:space="preserve">or </w:t>
      </w:r>
      <w:proofErr w:type="spellStart"/>
      <w:r w:rsidRPr="003A7FAF">
        <w:rPr>
          <w:bCs/>
        </w:rPr>
        <w:t>Medspace</w:t>
      </w:r>
      <w:proofErr w:type="spellEnd"/>
      <w:r w:rsidRPr="003A7FAF">
        <w:rPr>
          <w:bCs/>
        </w:rPr>
        <w:t xml:space="preserve"> plugin</w:t>
      </w:r>
      <w:r w:rsidR="003A7FAF">
        <w:rPr>
          <w:bCs/>
        </w:rPr>
        <w:t>,</w:t>
      </w:r>
      <w:r w:rsidRPr="00FC1A9D">
        <w:rPr>
          <w:b/>
        </w:rPr>
        <w:t xml:space="preserve"> </w:t>
      </w:r>
      <w:r w:rsidRPr="00FC1A9D">
        <w:t xml:space="preserve">and configure the plugin with the account login information for the service (refer to sections </w:t>
      </w:r>
      <w:hyperlink w:anchor="_B5._C-Takt_Link" w:history="1">
        <w:r w:rsidRPr="003A7FAF">
          <w:rPr>
            <w:rStyle w:val="Hyperlink"/>
          </w:rPr>
          <w:t>B5. C-Takt Link</w:t>
        </w:r>
      </w:hyperlink>
      <w:r w:rsidRPr="00FC1A9D">
        <w:t xml:space="preserve"> and</w:t>
      </w:r>
      <w:r>
        <w:t xml:space="preserve"> </w:t>
      </w:r>
      <w:hyperlink w:anchor="_B13._Medspace" w:history="1">
        <w:r w:rsidRPr="003A7FAF">
          <w:rPr>
            <w:rStyle w:val="Hyperlink"/>
          </w:rPr>
          <w:t xml:space="preserve">B13. </w:t>
        </w:r>
        <w:proofErr w:type="spellStart"/>
        <w:r w:rsidRPr="003A7FAF">
          <w:rPr>
            <w:rStyle w:val="Hyperlink"/>
          </w:rPr>
          <w:t>Medspace</w:t>
        </w:r>
        <w:proofErr w:type="spellEnd"/>
      </w:hyperlink>
      <w:r w:rsidRPr="00FC1A9D">
        <w:t>)</w:t>
      </w:r>
      <w:r w:rsidR="003A7FAF">
        <w:t>.</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3A7FAF" w14:paraId="4D0D0D90" w14:textId="77777777" w:rsidTr="00E15AAF">
        <w:trPr>
          <w:trHeight w:val="755"/>
        </w:trPr>
        <w:tc>
          <w:tcPr>
            <w:tcW w:w="1165" w:type="dxa"/>
            <w:vAlign w:val="center"/>
          </w:tcPr>
          <w:p w14:paraId="430B91B5" w14:textId="77777777" w:rsidR="003A7FAF" w:rsidRDefault="003A7FAF" w:rsidP="00E15AAF">
            <w:pPr>
              <w:pStyle w:val="BodyText"/>
            </w:pPr>
            <w:r>
              <w:rPr>
                <w:noProof/>
              </w:rPr>
              <w:drawing>
                <wp:inline distT="0" distB="0" distL="0" distR="0" wp14:anchorId="08CE1DCA" wp14:editId="66598501">
                  <wp:extent cx="685800" cy="622718"/>
                  <wp:effectExtent l="0" t="0" r="0" b="6350"/>
                  <wp:docPr id="12"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2DE1A70B" w14:textId="77777777" w:rsidR="003A7FAF" w:rsidRPr="008C00DF" w:rsidRDefault="003A7FAF" w:rsidP="00E15AAF">
            <w:pPr>
              <w:pStyle w:val="BodyText"/>
              <w:rPr>
                <w:b/>
                <w:bCs/>
              </w:rPr>
            </w:pPr>
            <w:r w:rsidRPr="008C00DF">
              <w:rPr>
                <w:b/>
                <w:bCs/>
              </w:rPr>
              <w:t>Caution</w:t>
            </w:r>
            <w:r w:rsidRPr="008C00DF">
              <w:rPr>
                <w:b/>
                <w:bCs/>
                <w:spacing w:val="-10"/>
              </w:rPr>
              <w:t>!</w:t>
            </w:r>
          </w:p>
          <w:p w14:paraId="44D2261D" w14:textId="1E100C7D" w:rsidR="003A7FAF" w:rsidRDefault="003A7FAF" w:rsidP="00E15AAF">
            <w:pPr>
              <w:pStyle w:val="BodyText"/>
            </w:pPr>
            <w:r>
              <w:t>Install only compatible</w:t>
            </w:r>
            <w:r>
              <w:rPr>
                <w:spacing w:val="-6"/>
              </w:rPr>
              <w:t xml:space="preserve"> </w:t>
            </w:r>
            <w:r>
              <w:t>hardware</w:t>
            </w:r>
            <w:r>
              <w:rPr>
                <w:spacing w:val="-5"/>
              </w:rPr>
              <w:t xml:space="preserve"> </w:t>
            </w:r>
            <w:r>
              <w:t>and</w:t>
            </w:r>
            <w:r>
              <w:rPr>
                <w:spacing w:val="-5"/>
              </w:rPr>
              <w:t xml:space="preserve"> </w:t>
            </w:r>
            <w:r>
              <w:t>software</w:t>
            </w:r>
            <w:r>
              <w:rPr>
                <w:spacing w:val="-6"/>
              </w:rPr>
              <w:t xml:space="preserve"> </w:t>
            </w:r>
            <w:r>
              <w:t>combinations,</w:t>
            </w:r>
            <w:r>
              <w:rPr>
                <w:spacing w:val="-5"/>
              </w:rPr>
              <w:t xml:space="preserve"> </w:t>
            </w:r>
            <w:r>
              <w:t>and</w:t>
            </w:r>
            <w:r>
              <w:rPr>
                <w:spacing w:val="-5"/>
              </w:rPr>
              <w:t xml:space="preserve"> </w:t>
            </w:r>
            <w:r>
              <w:t>verify that the system works after installation! If unsupported hardware or software components are installed, the system or the component may not work, which may delay dental treatment.</w:t>
            </w:r>
          </w:p>
        </w:tc>
      </w:tr>
    </w:tbl>
    <w:p w14:paraId="649BC538" w14:textId="77777777" w:rsidR="00C14EA6" w:rsidRPr="00FC1A9D" w:rsidRDefault="00C14EA6" w:rsidP="00AD28CA">
      <w:pPr>
        <w:pStyle w:val="Heading3"/>
      </w:pPr>
      <w:bookmarkStart w:id="132" w:name="_bookmark49"/>
      <w:bookmarkStart w:id="133" w:name="_Toc133402311"/>
      <w:bookmarkStart w:id="134" w:name="_Toc138256965"/>
      <w:bookmarkEnd w:id="132"/>
      <w:r w:rsidRPr="00FC1A9D">
        <w:t>Installation</w:t>
      </w:r>
      <w:bookmarkEnd w:id="133"/>
      <w:bookmarkEnd w:id="134"/>
    </w:p>
    <w:p w14:paraId="46E9EFED" w14:textId="2940BB7B" w:rsidR="00C14EA6" w:rsidRPr="00FC1A9D" w:rsidRDefault="00C14EA6" w:rsidP="00C14EA6">
      <w:pPr>
        <w:pStyle w:val="BodyText"/>
      </w:pPr>
      <w:r w:rsidRPr="00FC1A9D">
        <w:t xml:space="preserve">The MiPACS 4.0 software is distributed as a single executable file </w:t>
      </w:r>
      <w:r w:rsidR="003A7FAF">
        <w:t>that contains</w:t>
      </w:r>
      <w:r w:rsidRPr="00FC1A9D">
        <w:t xml:space="preserve"> a self-extracting installer package. The package contains the MiPACS application, all available plugins and software tools</w:t>
      </w:r>
      <w:r w:rsidR="003A7FAF">
        <w:t>,</w:t>
      </w:r>
      <w:r w:rsidRPr="00FC1A9D">
        <w:t xml:space="preserve"> and documentation in all the supported languages. The installer package is available for download from the manufacturer's website</w:t>
      </w:r>
      <w:r w:rsidR="003A7FAF">
        <w:t xml:space="preserve"> (</w:t>
      </w:r>
      <w:hyperlink r:id="rId64">
        <w:r w:rsidR="003A7FAF">
          <w:rPr>
            <w:rStyle w:val="Hyperlink"/>
          </w:rPr>
          <w:t>www.medicorimaging.com</w:t>
        </w:r>
      </w:hyperlink>
      <w:r w:rsidR="003A7FAF">
        <w:t xml:space="preserve">) </w:t>
      </w:r>
      <w:r w:rsidRPr="00FC1A9D">
        <w:t xml:space="preserve">or </w:t>
      </w:r>
      <w:r w:rsidR="00F2227D">
        <w:t xml:space="preserve">can be </w:t>
      </w:r>
      <w:r w:rsidRPr="00FC1A9D">
        <w:t xml:space="preserve">supplied </w:t>
      </w:r>
      <w:r w:rsidR="00F2227D">
        <w:t>through</w:t>
      </w:r>
      <w:r w:rsidRPr="00FC1A9D">
        <w:t xml:space="preserve"> authorized distributors.</w:t>
      </w:r>
    </w:p>
    <w:p w14:paraId="17A6373C" w14:textId="25406547" w:rsidR="00C14EA6" w:rsidRDefault="00C14EA6" w:rsidP="00C14EA6">
      <w:pPr>
        <w:pStyle w:val="BodyText"/>
      </w:pPr>
      <w:r w:rsidRPr="00FC1A9D">
        <w:t xml:space="preserve">Every MiPACS 4.0 installer package is labelled </w:t>
      </w:r>
      <w:r w:rsidRPr="00FC1A9D">
        <w:rPr>
          <w:b/>
        </w:rPr>
        <w:t>4.0.x</w:t>
      </w:r>
      <w:r w:rsidRPr="00FC1A9D">
        <w:t xml:space="preserve">, where x is a version number. The name of the executable installer is </w:t>
      </w:r>
      <w:r w:rsidRPr="00FC1A9D">
        <w:rPr>
          <w:b/>
        </w:rPr>
        <w:t xml:space="preserve">MiPACSSetup4.0.4.exe </w:t>
      </w:r>
      <w:r w:rsidRPr="00FC1A9D">
        <w:t xml:space="preserve">for the first version of MiPACS 4.0.4 and similar for future versions. </w:t>
      </w:r>
      <w:r w:rsidR="00F2227D">
        <w:t>Do not change t</w:t>
      </w:r>
      <w:r w:rsidRPr="00FC1A9D">
        <w:t>he file name of the installer package</w:t>
      </w:r>
      <w:r w:rsidR="00F2227D">
        <w:t>,</w:t>
      </w:r>
      <w:r w:rsidRPr="00FC1A9D">
        <w:t xml:space="preserve"> or</w:t>
      </w:r>
      <w:r w:rsidR="00F2227D">
        <w:t xml:space="preserve"> else</w:t>
      </w:r>
      <w:r w:rsidRPr="00FC1A9D">
        <w:t xml:space="preserve"> the installer will not run.</w:t>
      </w:r>
    </w:p>
    <w:p w14:paraId="5EA1ADFF" w14:textId="03BF698D" w:rsidR="00C14EA6" w:rsidRPr="00FC1A9D" w:rsidRDefault="00F2227D" w:rsidP="00C14EA6">
      <w:pPr>
        <w:pStyle w:val="BodyText"/>
      </w:pPr>
      <w:r>
        <w:t>You can</w:t>
      </w:r>
      <w:r w:rsidR="00C14EA6" w:rsidRPr="00FC1A9D">
        <w:t xml:space="preserve"> install components </w:t>
      </w:r>
      <w:r>
        <w:t xml:space="preserve">only </w:t>
      </w:r>
      <w:r w:rsidR="00C14EA6" w:rsidRPr="00FC1A9D">
        <w:t xml:space="preserve">from one package version. The package configuration is tested and verified. Attempts to mix components from different versions of MiPACS will cause the installation to fail. It is not possible to install MiPACS 4.0 on a computer with a previous version of MiPACS already installed until </w:t>
      </w:r>
      <w:r>
        <w:t xml:space="preserve">you completely remove </w:t>
      </w:r>
      <w:r w:rsidR="00C14EA6" w:rsidRPr="00FC1A9D">
        <w:t>the previous version.</w:t>
      </w:r>
    </w:p>
    <w:p w14:paraId="7B9CE820" w14:textId="1D2C3AD5" w:rsidR="00C14EA6" w:rsidRPr="00FC1A9D" w:rsidRDefault="00C14EA6" w:rsidP="00F2227D">
      <w:pPr>
        <w:pStyle w:val="BodyText"/>
      </w:pPr>
      <w:r w:rsidRPr="00FC1A9D">
        <w:t>If the MiPACS configuration becomes corrupted</w:t>
      </w:r>
      <w:r w:rsidR="00F2227D">
        <w:t>,</w:t>
      </w:r>
      <w:r w:rsidRPr="00FC1A9D">
        <w:t xml:space="preserve"> or if components with wrong version number are detected, the application will alert the user with a message stating </w:t>
      </w:r>
      <w:r w:rsidR="00F2227D">
        <w:t>“</w:t>
      </w:r>
      <w:r w:rsidRPr="00F2227D">
        <w:rPr>
          <w:bCs/>
        </w:rPr>
        <w:t>NOT FOR CLINICAL USE</w:t>
      </w:r>
      <w:r w:rsidR="00F2227D">
        <w:t>.”</w:t>
      </w:r>
      <w:r w:rsidRPr="00FC1A9D">
        <w:t xml:space="preserve"> In that case, uninstall MiPACS and all components completely</w:t>
      </w:r>
      <w:r w:rsidR="00F2227D">
        <w:t>,</w:t>
      </w:r>
      <w:r w:rsidRPr="00FC1A9D">
        <w:t xml:space="preserve"> and reinstall </w:t>
      </w:r>
      <w:r w:rsidR="00F2227D">
        <w:t xml:space="preserve">them </w:t>
      </w:r>
      <w:r w:rsidRPr="00FC1A9D">
        <w:t>from a valid installer package.</w:t>
      </w:r>
    </w:p>
    <w:p w14:paraId="0F797DA2" w14:textId="217CAB72" w:rsidR="00C14EA6" w:rsidRDefault="00C14EA6" w:rsidP="00F2227D">
      <w:pPr>
        <w:pStyle w:val="BodyText"/>
        <w:keepNext/>
        <w:keepLines/>
      </w:pPr>
      <w:r w:rsidRPr="00FC1A9D">
        <w:lastRenderedPageBreak/>
        <w:t xml:space="preserve">In order to run the installer, </w:t>
      </w:r>
      <w:r w:rsidR="00F2227D">
        <w:t>you</w:t>
      </w:r>
      <w:r w:rsidRPr="00FC1A9D">
        <w:t xml:space="preserve"> must have administrator rights in Windows. When started, the installer </w:t>
      </w:r>
      <w:r w:rsidR="00F2227D">
        <w:t>displays</w:t>
      </w:r>
      <w:r w:rsidRPr="00FC1A9D">
        <w:t xml:space="preserve"> a list of the available components. Select </w:t>
      </w:r>
      <w:r w:rsidRPr="00F2227D">
        <w:rPr>
          <w:b/>
          <w:bCs/>
        </w:rPr>
        <w:t>MiPACS</w:t>
      </w:r>
      <w:r w:rsidR="00F2227D">
        <w:rPr>
          <w:b/>
          <w:bCs/>
        </w:rPr>
        <w:t xml:space="preserve"> Dental Enterprise Viewer</w:t>
      </w:r>
      <w:r w:rsidRPr="00F2227D">
        <w:rPr>
          <w:b/>
          <w:bCs/>
        </w:rPr>
        <w:t xml:space="preserve"> 4</w:t>
      </w:r>
      <w:r w:rsidRPr="00FC1A9D">
        <w:t xml:space="preserve"> to install the application</w:t>
      </w:r>
      <w:r w:rsidR="00F2227D">
        <w:t>,</w:t>
      </w:r>
      <w:r w:rsidRPr="00FC1A9D">
        <w:t xml:space="preserve"> and select the plugins </w:t>
      </w:r>
      <w:r w:rsidR="00F2227D">
        <w:t xml:space="preserve">that are </w:t>
      </w:r>
      <w:r w:rsidRPr="00FC1A9D">
        <w:t>needed to connect the equipment attached to the computer (</w:t>
      </w:r>
      <w:r w:rsidR="00F2227D">
        <w:t>see Chapter 4 in</w:t>
      </w:r>
      <w:r w:rsidRPr="00FC1A9D">
        <w:t xml:space="preserve"> </w:t>
      </w:r>
      <w:r w:rsidR="00F2227D">
        <w:t>“</w:t>
      </w:r>
      <w:r w:rsidRPr="00FC1A9D">
        <w:t>Instructions of Use</w:t>
      </w:r>
      <w:r w:rsidR="00F2227D">
        <w:t>”</w:t>
      </w:r>
      <w:r w:rsidRPr="00FC1A9D">
        <w:t xml:space="preserve"> and the relevant section in </w:t>
      </w:r>
      <w:hyperlink w:anchor="_bookmark75" w:history="1">
        <w:r w:rsidRPr="00F2227D">
          <w:rPr>
            <w:rStyle w:val="Hyperlink"/>
          </w:rPr>
          <w:t>Appendix B</w:t>
        </w:r>
        <w:r w:rsidR="00F2227D" w:rsidRPr="00F2227D">
          <w:rPr>
            <w:rStyle w:val="Hyperlink"/>
          </w:rPr>
          <w:t>: Component-Specific Instructions</w:t>
        </w:r>
      </w:hyperlink>
      <w:r w:rsidRPr="00FC1A9D">
        <w:t>).</w:t>
      </w:r>
    </w:p>
    <w:p w14:paraId="6FE55531" w14:textId="4C022A9E" w:rsidR="00F2227D" w:rsidRPr="00FC1A9D" w:rsidRDefault="00F2227D" w:rsidP="00C14EA6">
      <w:pPr>
        <w:pStyle w:val="BodyText"/>
      </w:pPr>
      <w:r w:rsidRPr="00FC1A9D">
        <w:rPr>
          <w:noProof/>
        </w:rPr>
        <w:drawing>
          <wp:inline distT="0" distB="0" distL="0" distR="0" wp14:anchorId="0A29C5F2" wp14:editId="7F9B8085">
            <wp:extent cx="2962656" cy="2295144"/>
            <wp:effectExtent l="0" t="0" r="9525"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62656" cy="2295144"/>
                    </a:xfrm>
                    <a:prstGeom prst="rect">
                      <a:avLst/>
                    </a:prstGeom>
                  </pic:spPr>
                </pic:pic>
              </a:graphicData>
            </a:graphic>
          </wp:inline>
        </w:drawing>
      </w:r>
    </w:p>
    <w:p w14:paraId="42D57755" w14:textId="0F3315C6" w:rsidR="00C14EA6" w:rsidRPr="00FC1A9D" w:rsidRDefault="00A820E3" w:rsidP="00C14EA6">
      <w:pPr>
        <w:pStyle w:val="BodyText"/>
      </w:pPr>
      <w:r>
        <w:t>You must run t</w:t>
      </w:r>
      <w:r w:rsidR="00C14EA6" w:rsidRPr="00FC1A9D">
        <w:t xml:space="preserve">he installer on every workstation </w:t>
      </w:r>
      <w:r>
        <w:t>on</w:t>
      </w:r>
      <w:r w:rsidR="00C14EA6" w:rsidRPr="00FC1A9D">
        <w:t xml:space="preserve"> the network. Often, different components are installed on different workstations depending on the equipment in the treatment room. In large organizations, it is possible to automate the workstation installation. Contact </w:t>
      </w:r>
      <w:proofErr w:type="spellStart"/>
      <w:r w:rsidR="00C14EA6" w:rsidRPr="00FC1A9D">
        <w:t>Medicor</w:t>
      </w:r>
      <w:proofErr w:type="spellEnd"/>
      <w:r w:rsidR="00C14EA6" w:rsidRPr="00FC1A9D">
        <w:t xml:space="preserve"> Imaging for more information.</w:t>
      </w:r>
    </w:p>
    <w:p w14:paraId="124FDCA9" w14:textId="7132FC11" w:rsidR="00C14EA6" w:rsidRPr="00FC1A9D" w:rsidRDefault="00C14EA6" w:rsidP="00C14EA6">
      <w:pPr>
        <w:pStyle w:val="BodyText"/>
      </w:pPr>
      <w:r w:rsidRPr="00FC1A9D">
        <w:t xml:space="preserve">It is possible to re-run the installer at a later time to add components </w:t>
      </w:r>
      <w:r w:rsidR="00A820E3">
        <w:t xml:space="preserve">that were </w:t>
      </w:r>
      <w:r w:rsidRPr="00FC1A9D">
        <w:t>not selected</w:t>
      </w:r>
      <w:r w:rsidR="00A820E3" w:rsidRPr="00FC1A9D">
        <w:t xml:space="preserve"> previously</w:t>
      </w:r>
      <w:r w:rsidRPr="00FC1A9D">
        <w:t>. All components that are selected in the list will overwrite previously installed components. This way, it is possible to reinstall the application or components if the installation has become damaged.</w:t>
      </w:r>
      <w:r>
        <w:t xml:space="preserve"> </w:t>
      </w:r>
      <w:r w:rsidRPr="00FC1A9D">
        <w:t xml:space="preserve">The installer will not uninstall components if they are deselected. The application and all components can be uninstalled </w:t>
      </w:r>
      <w:r w:rsidR="00A820E3">
        <w:t>from</w:t>
      </w:r>
      <w:r w:rsidRPr="00FC1A9D">
        <w:t xml:space="preserve"> </w:t>
      </w:r>
      <w:r w:rsidR="00A820E3">
        <w:rPr>
          <w:b/>
        </w:rPr>
        <w:t>Apps &amp; features</w:t>
      </w:r>
      <w:r w:rsidRPr="00FC1A9D">
        <w:rPr>
          <w:b/>
        </w:rPr>
        <w:t xml:space="preserve"> </w:t>
      </w:r>
      <w:r w:rsidR="00A820E3">
        <w:t xml:space="preserve">in the </w:t>
      </w:r>
      <w:r w:rsidR="00A820E3" w:rsidRPr="00A820E3">
        <w:rPr>
          <w:b/>
          <w:bCs/>
        </w:rPr>
        <w:t>Settings</w:t>
      </w:r>
      <w:r w:rsidR="00A820E3">
        <w:t xml:space="preserve"> window in Windows</w:t>
      </w:r>
      <w:r w:rsidRPr="00FC1A9D">
        <w:t>.</w:t>
      </w:r>
    </w:p>
    <w:p w14:paraId="1CD0FEA3" w14:textId="6EBE5D09" w:rsidR="00C14EA6" w:rsidRDefault="00C14EA6" w:rsidP="00C14EA6">
      <w:pPr>
        <w:pStyle w:val="BodyText"/>
      </w:pPr>
      <w:r w:rsidRPr="00FC1A9D">
        <w:t xml:space="preserve">No hardware drivers or other third-party software </w:t>
      </w:r>
      <w:r w:rsidR="00A820E3">
        <w:t xml:space="preserve">that are </w:t>
      </w:r>
      <w:r w:rsidRPr="00FC1A9D">
        <w:t>needed to connect specific equipment is included in the MiPACS 4.0</w:t>
      </w:r>
      <w:r w:rsidR="00A820E3">
        <w:t xml:space="preserve"> installation</w:t>
      </w:r>
      <w:r w:rsidRPr="00FC1A9D">
        <w:t xml:space="preserve"> package. </w:t>
      </w:r>
      <w:r w:rsidR="00A820E3">
        <w:t>You can download d</w:t>
      </w:r>
      <w:r w:rsidRPr="00FC1A9D">
        <w:t xml:space="preserve">rivers and other software from the equipment manufacturer's website </w:t>
      </w:r>
      <w:r w:rsidR="00A820E3">
        <w:t xml:space="preserve">if those are not </w:t>
      </w:r>
      <w:r w:rsidRPr="00FC1A9D">
        <w:t xml:space="preserve">included with the equipment. </w:t>
      </w:r>
      <w:r w:rsidR="00A820E3">
        <w:t>I</w:t>
      </w:r>
      <w:r w:rsidRPr="00FC1A9D">
        <w:t xml:space="preserve">nstall drivers </w:t>
      </w:r>
      <w:r w:rsidR="00A820E3">
        <w:t xml:space="preserve">only </w:t>
      </w:r>
      <w:r w:rsidRPr="00FC1A9D">
        <w:t xml:space="preserve">with the correct version number according to the relevant plugin section in </w:t>
      </w:r>
      <w:hyperlink w:anchor="_bookmark75" w:history="1">
        <w:r w:rsidRPr="00E45B89">
          <w:rPr>
            <w:rStyle w:val="Hyperlink"/>
          </w:rPr>
          <w:t>Appendix B</w:t>
        </w:r>
        <w:r w:rsidR="00E45B89" w:rsidRPr="00E45B89">
          <w:rPr>
            <w:rStyle w:val="Hyperlink"/>
          </w:rPr>
          <w:t>: Component-Specific Instructions</w:t>
        </w:r>
      </w:hyperlink>
      <w:r w:rsidRPr="00FC1A9D">
        <w:t>.</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E45B89" w14:paraId="0AAD9425" w14:textId="77777777" w:rsidTr="00E15AAF">
        <w:trPr>
          <w:trHeight w:val="755"/>
        </w:trPr>
        <w:tc>
          <w:tcPr>
            <w:tcW w:w="1165" w:type="dxa"/>
            <w:vAlign w:val="center"/>
          </w:tcPr>
          <w:p w14:paraId="7235477E" w14:textId="77777777" w:rsidR="00E45B89" w:rsidRDefault="00E45B89" w:rsidP="00E15AAF">
            <w:pPr>
              <w:pStyle w:val="BodyText"/>
            </w:pPr>
            <w:r>
              <w:rPr>
                <w:noProof/>
              </w:rPr>
              <w:drawing>
                <wp:inline distT="0" distB="0" distL="0" distR="0" wp14:anchorId="4018FD2F" wp14:editId="19B5DCF0">
                  <wp:extent cx="685800" cy="622718"/>
                  <wp:effectExtent l="0" t="0" r="0" b="6350"/>
                  <wp:docPr id="15"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0104AD81" w14:textId="77777777" w:rsidR="00E45B89" w:rsidRPr="008C00DF" w:rsidRDefault="00E45B89" w:rsidP="00E15AAF">
            <w:pPr>
              <w:pStyle w:val="BodyText"/>
              <w:rPr>
                <w:b/>
                <w:bCs/>
              </w:rPr>
            </w:pPr>
            <w:r w:rsidRPr="008C00DF">
              <w:rPr>
                <w:b/>
                <w:bCs/>
              </w:rPr>
              <w:t>Caution</w:t>
            </w:r>
            <w:r w:rsidRPr="008C00DF">
              <w:rPr>
                <w:b/>
                <w:bCs/>
                <w:spacing w:val="-10"/>
              </w:rPr>
              <w:t>!</w:t>
            </w:r>
          </w:p>
          <w:p w14:paraId="2B80E3BD" w14:textId="1DE70A0F" w:rsidR="00E45B89" w:rsidRDefault="00E45B89" w:rsidP="00E15AAF">
            <w:pPr>
              <w:pStyle w:val="BodyText"/>
            </w:pPr>
            <w:r>
              <w:t>Install only</w:t>
            </w:r>
            <w:r>
              <w:rPr>
                <w:spacing w:val="-4"/>
              </w:rPr>
              <w:t xml:space="preserve"> </w:t>
            </w:r>
            <w:r>
              <w:t>tested</w:t>
            </w:r>
            <w:r>
              <w:rPr>
                <w:spacing w:val="-5"/>
              </w:rPr>
              <w:t xml:space="preserve"> </w:t>
            </w:r>
            <w:r>
              <w:t>software</w:t>
            </w:r>
            <w:r>
              <w:rPr>
                <w:spacing w:val="-4"/>
              </w:rPr>
              <w:t xml:space="preserve"> </w:t>
            </w:r>
            <w:r>
              <w:t>configurations,</w:t>
            </w:r>
            <w:r>
              <w:rPr>
                <w:spacing w:val="-5"/>
              </w:rPr>
              <w:t xml:space="preserve"> </w:t>
            </w:r>
            <w:r>
              <w:t>and</w:t>
            </w:r>
            <w:r>
              <w:rPr>
                <w:spacing w:val="-5"/>
              </w:rPr>
              <w:t xml:space="preserve"> </w:t>
            </w:r>
            <w:r>
              <w:t>verify</w:t>
            </w:r>
            <w:r>
              <w:rPr>
                <w:spacing w:val="-3"/>
              </w:rPr>
              <w:t xml:space="preserve"> </w:t>
            </w:r>
            <w:r>
              <w:t>that</w:t>
            </w:r>
            <w:r>
              <w:rPr>
                <w:spacing w:val="-5"/>
              </w:rPr>
              <w:t xml:space="preserve"> </w:t>
            </w:r>
            <w:r>
              <w:t>the</w:t>
            </w:r>
            <w:r>
              <w:rPr>
                <w:spacing w:val="-4"/>
              </w:rPr>
              <w:t xml:space="preserve"> </w:t>
            </w:r>
            <w:r>
              <w:t>system</w:t>
            </w:r>
            <w:r>
              <w:rPr>
                <w:spacing w:val="-5"/>
              </w:rPr>
              <w:t xml:space="preserve"> </w:t>
            </w:r>
            <w:r>
              <w:t>works after installation! If components such as plugins or drivers have a different version than those listed in the installation instructions, the system or the component may not work, which may delay dental treatment.</w:t>
            </w:r>
          </w:p>
        </w:tc>
      </w:tr>
    </w:tbl>
    <w:p w14:paraId="69C1D1CC" w14:textId="77777777" w:rsidR="00C14EA6" w:rsidRPr="00FC1A9D" w:rsidRDefault="00C14EA6" w:rsidP="00AD28CA">
      <w:pPr>
        <w:pStyle w:val="Heading3"/>
      </w:pPr>
      <w:bookmarkStart w:id="135" w:name="_bookmark50"/>
      <w:bookmarkStart w:id="136" w:name="_Toc133402312"/>
      <w:bookmarkStart w:id="137" w:name="_Toc138256966"/>
      <w:bookmarkEnd w:id="135"/>
      <w:r w:rsidRPr="00FC1A9D">
        <w:lastRenderedPageBreak/>
        <w:t>Database Setup</w:t>
      </w:r>
      <w:bookmarkEnd w:id="136"/>
      <w:bookmarkEnd w:id="137"/>
    </w:p>
    <w:p w14:paraId="4B9A61CA" w14:textId="23F9BDB5" w:rsidR="00C14EA6" w:rsidRPr="00FC1A9D" w:rsidRDefault="00C14EA6" w:rsidP="00DE7C9E">
      <w:pPr>
        <w:pStyle w:val="BodyText"/>
        <w:keepNext/>
        <w:keepLines/>
      </w:pPr>
      <w:r w:rsidRPr="00FC1A9D">
        <w:t>The MiPACS Dental Viewer database consists of two parts: a</w:t>
      </w:r>
      <w:r w:rsidR="00E45B89">
        <w:t>n</w:t>
      </w:r>
      <w:r w:rsidRPr="00FC1A9D">
        <w:t xml:space="preserve"> SQL server database that stores patient information and image metadata and a directory structure in Windows that contains the image files belonging to each patient.</w:t>
      </w:r>
    </w:p>
    <w:p w14:paraId="7CA664AF" w14:textId="77777777" w:rsidR="00C14EA6" w:rsidRPr="00FC1A9D" w:rsidRDefault="00C14EA6" w:rsidP="00DE7C9E">
      <w:pPr>
        <w:pStyle w:val="BodyText"/>
        <w:keepNext/>
        <w:keepLines/>
      </w:pPr>
      <w:r w:rsidRPr="00FC1A9D">
        <w:t>The SQL server database and image store typically reside on the same server for small- and medium-sized installations. In large organizations, it may be desirable for performance reasons to separate the server roles and place the image store on a Storage Area Network (SAN), possibly combined with clustering of database servers and/or storage servers.</w:t>
      </w:r>
    </w:p>
    <w:p w14:paraId="167199C5" w14:textId="2AC4A205" w:rsidR="00C14EA6" w:rsidRDefault="00C14EA6" w:rsidP="00C14EA6">
      <w:pPr>
        <w:pStyle w:val="BodyText"/>
      </w:pPr>
      <w:r w:rsidRPr="00FC1A9D">
        <w:t>In MiPACS Enterprise installations, redundant storage can be provided by a DICOM storage server. In such installations, additional redundancy can be obtained if the DICOM storage server cluster is physically separated from the MiPACS database servers.</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E45B89" w14:paraId="71D6B5FE" w14:textId="77777777" w:rsidTr="00E15AAF">
        <w:trPr>
          <w:trHeight w:val="755"/>
        </w:trPr>
        <w:tc>
          <w:tcPr>
            <w:tcW w:w="1165" w:type="dxa"/>
            <w:vAlign w:val="center"/>
          </w:tcPr>
          <w:p w14:paraId="516E96F3" w14:textId="77777777" w:rsidR="00E45B89" w:rsidRDefault="00E45B89" w:rsidP="00E15AAF">
            <w:pPr>
              <w:pStyle w:val="BodyText"/>
            </w:pPr>
            <w:r>
              <w:rPr>
                <w:noProof/>
              </w:rPr>
              <w:drawing>
                <wp:inline distT="0" distB="0" distL="0" distR="0" wp14:anchorId="5510D0F3" wp14:editId="012CE7E7">
                  <wp:extent cx="685800" cy="622718"/>
                  <wp:effectExtent l="0" t="0" r="0" b="6350"/>
                  <wp:docPr id="16"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1AA1CC02" w14:textId="77777777" w:rsidR="00E45B89" w:rsidRPr="008C00DF" w:rsidRDefault="00E45B89" w:rsidP="00E15AAF">
            <w:pPr>
              <w:pStyle w:val="BodyText"/>
              <w:rPr>
                <w:b/>
                <w:bCs/>
              </w:rPr>
            </w:pPr>
            <w:r w:rsidRPr="008C00DF">
              <w:rPr>
                <w:b/>
                <w:bCs/>
              </w:rPr>
              <w:t>Caution</w:t>
            </w:r>
            <w:r w:rsidRPr="008C00DF">
              <w:rPr>
                <w:b/>
                <w:bCs/>
                <w:spacing w:val="-10"/>
              </w:rPr>
              <w:t>!</w:t>
            </w:r>
          </w:p>
          <w:p w14:paraId="4C1C3980" w14:textId="5814CC13" w:rsidR="00E45B89" w:rsidRDefault="00E45B89" w:rsidP="00E15AAF">
            <w:pPr>
              <w:pStyle w:val="BodyText"/>
            </w:pPr>
            <w:r>
              <w:t>Setup</w:t>
            </w:r>
            <w:r>
              <w:rPr>
                <w:spacing w:val="-5"/>
              </w:rPr>
              <w:t xml:space="preserve"> </w:t>
            </w:r>
            <w:r>
              <w:t>database</w:t>
            </w:r>
            <w:r>
              <w:rPr>
                <w:spacing w:val="-4"/>
              </w:rPr>
              <w:t xml:space="preserve"> </w:t>
            </w:r>
            <w:r>
              <w:t>and</w:t>
            </w:r>
            <w:r>
              <w:rPr>
                <w:spacing w:val="-5"/>
              </w:rPr>
              <w:t xml:space="preserve"> </w:t>
            </w:r>
            <w:r>
              <w:t>network</w:t>
            </w:r>
            <w:r>
              <w:rPr>
                <w:spacing w:val="-4"/>
              </w:rPr>
              <w:t xml:space="preserve"> </w:t>
            </w:r>
            <w:r>
              <w:t>combinations</w:t>
            </w:r>
            <w:r>
              <w:rPr>
                <w:spacing w:val="-5"/>
              </w:rPr>
              <w:t xml:space="preserve"> </w:t>
            </w:r>
            <w:r>
              <w:t>that</w:t>
            </w:r>
            <w:r>
              <w:rPr>
                <w:spacing w:val="-4"/>
              </w:rPr>
              <w:t xml:space="preserve"> </w:t>
            </w:r>
            <w:r>
              <w:t>have</w:t>
            </w:r>
            <w:r>
              <w:rPr>
                <w:spacing w:val="-5"/>
              </w:rPr>
              <w:t xml:space="preserve"> </w:t>
            </w:r>
            <w:r>
              <w:t>been</w:t>
            </w:r>
            <w:r>
              <w:rPr>
                <w:spacing w:val="-5"/>
              </w:rPr>
              <w:t xml:space="preserve"> </w:t>
            </w:r>
            <w:r>
              <w:t>tested</w:t>
            </w:r>
            <w:r>
              <w:rPr>
                <w:spacing w:val="-4"/>
              </w:rPr>
              <w:t xml:space="preserve"> </w:t>
            </w:r>
            <w:r>
              <w:t>according to the installation instructions. If the image database connection is lost, dental treatment may be delayed.</w:t>
            </w:r>
          </w:p>
        </w:tc>
      </w:tr>
    </w:tbl>
    <w:p w14:paraId="2A2602D2" w14:textId="77777777" w:rsidR="00C14EA6" w:rsidRPr="00FC1A9D" w:rsidRDefault="00C14EA6" w:rsidP="00C14EA6">
      <w:pPr>
        <w:pStyle w:val="Heading4"/>
      </w:pPr>
      <w:bookmarkStart w:id="138" w:name="_bookmark51"/>
      <w:bookmarkEnd w:id="138"/>
      <w:r w:rsidRPr="00FC1A9D">
        <w:t>SQL Server Installation</w:t>
      </w:r>
    </w:p>
    <w:p w14:paraId="0F470A68" w14:textId="77777777" w:rsidR="00C14EA6" w:rsidRPr="00FC1A9D" w:rsidRDefault="00C14EA6" w:rsidP="00C14EA6">
      <w:pPr>
        <w:pStyle w:val="BodyText"/>
      </w:pPr>
      <w:r w:rsidRPr="00FC1A9D">
        <w:t xml:space="preserve">The MiPACS database requires Microsoft SQL Server. It is available in different editions for large and small organizations and the </w:t>
      </w:r>
      <w:r w:rsidRPr="00E45B89">
        <w:rPr>
          <w:bCs/>
        </w:rPr>
        <w:t xml:space="preserve">SQL Server Express </w:t>
      </w:r>
      <w:r w:rsidRPr="00FC1A9D">
        <w:t xml:space="preserve">edition is available for download at no cost. See </w:t>
      </w:r>
      <w:hyperlink r:id="rId66">
        <w:r w:rsidRPr="00FC1A9D">
          <w:rPr>
            <w:rStyle w:val="Hyperlink"/>
          </w:rPr>
          <w:t>https://www.microsoft.com/en-us/server-cloud/products/sql-server/</w:t>
        </w:r>
      </w:hyperlink>
      <w:r w:rsidRPr="00FC1A9D">
        <w:t xml:space="preserve"> for more information.</w:t>
      </w:r>
    </w:p>
    <w:p w14:paraId="336702A3" w14:textId="77777777" w:rsidR="00C14EA6" w:rsidRPr="00FC1A9D" w:rsidRDefault="00C14EA6" w:rsidP="00C14EA6">
      <w:pPr>
        <w:pStyle w:val="BodyText"/>
      </w:pPr>
      <w:r w:rsidRPr="00FC1A9D">
        <w:t xml:space="preserve">Planning and configuration of a large SQL Server installation could be a complex task. Database administrators may contact </w:t>
      </w:r>
      <w:proofErr w:type="spellStart"/>
      <w:r w:rsidRPr="00FC1A9D">
        <w:t>Medicor</w:t>
      </w:r>
      <w:proofErr w:type="spellEnd"/>
      <w:r w:rsidRPr="00FC1A9D">
        <w:t xml:space="preserve"> Imaging for assistance before deployment.</w:t>
      </w:r>
    </w:p>
    <w:p w14:paraId="11DCEC4D" w14:textId="321A2613" w:rsidR="00C14EA6" w:rsidRPr="00FC1A9D" w:rsidRDefault="00C14EA6" w:rsidP="00C14EA6">
      <w:pPr>
        <w:pStyle w:val="BodyText"/>
      </w:pPr>
      <w:r w:rsidRPr="00FC1A9D">
        <w:t>For small</w:t>
      </w:r>
      <w:r w:rsidR="00E45B89">
        <w:t>-</w:t>
      </w:r>
      <w:r w:rsidRPr="00FC1A9D">
        <w:t xml:space="preserve"> and medium-sized dental practices, it is possible that SQL Server Express may suffice. </w:t>
      </w:r>
      <w:r w:rsidR="00E45B89">
        <w:t>The following sections provide</w:t>
      </w:r>
      <w:r w:rsidRPr="00FC1A9D">
        <w:t xml:space="preserve"> a short description of SQL Server Express setup for a small- or medium-sized installation. The description illustrates the general concepts, but SQL Server installation is otherwise beyond the scope of this document. It is the responsibility of the installer or database administrator to install and configure the database server according to the needs of the organization.</w:t>
      </w:r>
    </w:p>
    <w:p w14:paraId="63620B94" w14:textId="77777777" w:rsidR="00C14EA6" w:rsidRPr="00FC1A9D" w:rsidRDefault="00C14EA6" w:rsidP="00C14EA6">
      <w:pPr>
        <w:pStyle w:val="Heading4"/>
      </w:pPr>
      <w:r w:rsidRPr="00FC1A9D">
        <w:t>SQL Server Express Installation and Setup</w:t>
      </w:r>
    </w:p>
    <w:p w14:paraId="43632327" w14:textId="2EBFD052" w:rsidR="00C14EA6" w:rsidRPr="00FC1A9D" w:rsidRDefault="00C14EA6" w:rsidP="00C14EA6">
      <w:pPr>
        <w:pStyle w:val="BodyText"/>
      </w:pPr>
      <w:r w:rsidRPr="00FC1A9D">
        <w:t>Download and run the SQL Server Express with Tools installer. This version contains SQL Server Management Studio</w:t>
      </w:r>
      <w:r w:rsidR="00E45B89">
        <w:t>,</w:t>
      </w:r>
      <w:r w:rsidRPr="00FC1A9D">
        <w:t xml:space="preserve"> which may be needed for maintenance </w:t>
      </w:r>
      <w:r w:rsidR="00E45B89">
        <w:t xml:space="preserve">tasks </w:t>
      </w:r>
      <w:r w:rsidRPr="00FC1A9D">
        <w:t>such as restoring backups.</w:t>
      </w:r>
    </w:p>
    <w:p w14:paraId="4D4868B5" w14:textId="77777777" w:rsidR="00C14EA6" w:rsidRPr="00FC1A9D" w:rsidRDefault="00C14EA6" w:rsidP="00C14EA6">
      <w:pPr>
        <w:pStyle w:val="Heading4"/>
      </w:pPr>
      <w:r w:rsidRPr="00FC1A9D">
        <w:t>Create Server Instance</w:t>
      </w:r>
    </w:p>
    <w:p w14:paraId="7D1A84CA" w14:textId="77777777" w:rsidR="00E45B89" w:rsidRDefault="00C14EA6" w:rsidP="00C14EA6">
      <w:pPr>
        <w:pStyle w:val="BodyText"/>
      </w:pPr>
      <w:r w:rsidRPr="00FC1A9D">
        <w:t>The installer will ask for the instance name to set up</w:t>
      </w:r>
      <w:r w:rsidR="00E45B89">
        <w:t>:</w:t>
      </w:r>
    </w:p>
    <w:p w14:paraId="0DD40E7D" w14:textId="7EBD3ADD" w:rsidR="00E45B89" w:rsidRDefault="00E45B89">
      <w:pPr>
        <w:pStyle w:val="BodyText"/>
        <w:numPr>
          <w:ilvl w:val="0"/>
          <w:numId w:val="35"/>
        </w:numPr>
        <w:ind w:left="540"/>
      </w:pPr>
      <w:r>
        <w:rPr>
          <w:b/>
        </w:rPr>
        <w:t>D</w:t>
      </w:r>
      <w:r w:rsidR="00C14EA6" w:rsidRPr="00FC1A9D">
        <w:rPr>
          <w:b/>
        </w:rPr>
        <w:t xml:space="preserve">efault instance </w:t>
      </w:r>
      <w:r w:rsidRPr="00FC1A9D">
        <w:t xml:space="preserve">– </w:t>
      </w:r>
      <w:r w:rsidR="00C14EA6" w:rsidRPr="00FC1A9D">
        <w:t>“MSSQLSERVER</w:t>
      </w:r>
      <w:r>
        <w:t>,</w:t>
      </w:r>
      <w:r w:rsidR="00C14EA6" w:rsidRPr="00FC1A9D">
        <w:t>” which will allow connections using just the server name</w:t>
      </w:r>
      <w:r>
        <w:t xml:space="preserve">. You can use the default instance if </w:t>
      </w:r>
      <w:r w:rsidRPr="00FC1A9D">
        <w:t>this is the only instance on the server.</w:t>
      </w:r>
    </w:p>
    <w:p w14:paraId="6DE5C3EA" w14:textId="49065E2B" w:rsidR="00C14EA6" w:rsidRPr="00FC1A9D" w:rsidRDefault="00E45B89">
      <w:pPr>
        <w:pStyle w:val="BodyText"/>
        <w:numPr>
          <w:ilvl w:val="0"/>
          <w:numId w:val="35"/>
        </w:numPr>
        <w:ind w:left="540"/>
      </w:pPr>
      <w:r>
        <w:rPr>
          <w:b/>
        </w:rPr>
        <w:t>N</w:t>
      </w:r>
      <w:r w:rsidR="00C14EA6" w:rsidRPr="00FC1A9D">
        <w:rPr>
          <w:b/>
        </w:rPr>
        <w:t xml:space="preserve">amed instance </w:t>
      </w:r>
      <w:r w:rsidR="00C14EA6" w:rsidRPr="00FC1A9D">
        <w:t xml:space="preserve">– </w:t>
      </w:r>
      <w:r>
        <w:t>T</w:t>
      </w:r>
      <w:r w:rsidR="00C14EA6" w:rsidRPr="00FC1A9D">
        <w:t>he default named instance is “</w:t>
      </w:r>
      <w:proofErr w:type="spellStart"/>
      <w:r w:rsidR="00C14EA6" w:rsidRPr="00FC1A9D">
        <w:t>SQLExpress</w:t>
      </w:r>
      <w:proofErr w:type="spellEnd"/>
      <w:r>
        <w:t>.</w:t>
      </w:r>
      <w:r w:rsidR="00C14EA6" w:rsidRPr="00FC1A9D">
        <w:t>”</w:t>
      </w:r>
      <w:r>
        <w:t xml:space="preserve"> </w:t>
      </w:r>
      <w:r w:rsidR="00C14EA6" w:rsidRPr="00FC1A9D">
        <w:t xml:space="preserve">If the server already runs existing SQL Server instances, </w:t>
      </w:r>
      <w:r>
        <w:t>such as</w:t>
      </w:r>
      <w:r w:rsidR="00C14EA6" w:rsidRPr="00FC1A9D">
        <w:t xml:space="preserve"> for a patient management system database, </w:t>
      </w:r>
      <w:r>
        <w:t>we</w:t>
      </w:r>
      <w:r w:rsidR="00C14EA6" w:rsidRPr="00FC1A9D">
        <w:t xml:space="preserve"> recommend</w:t>
      </w:r>
      <w:r>
        <w:t xml:space="preserve"> that you</w:t>
      </w:r>
      <w:r w:rsidR="00C14EA6" w:rsidRPr="00FC1A9D">
        <w:t xml:space="preserve"> create a separate instance for MiPACS</w:t>
      </w:r>
      <w:r w:rsidR="007A093B">
        <w:t xml:space="preserve"> by changing</w:t>
      </w:r>
      <w:r w:rsidR="00C14EA6" w:rsidRPr="00FC1A9D">
        <w:t xml:space="preserve"> the named instance to “MIPACS”</w:t>
      </w:r>
      <w:r w:rsidR="007A093B">
        <w:t xml:space="preserve"> or something similar</w:t>
      </w:r>
      <w:r w:rsidR="00C14EA6" w:rsidRPr="00FC1A9D">
        <w:t xml:space="preserve">. </w:t>
      </w:r>
    </w:p>
    <w:p w14:paraId="2299D1E2" w14:textId="77777777" w:rsidR="00C14EA6" w:rsidRPr="00FC1A9D" w:rsidRDefault="00C14EA6" w:rsidP="00C14EA6">
      <w:pPr>
        <w:pStyle w:val="Heading4"/>
      </w:pPr>
      <w:r w:rsidRPr="00FC1A9D">
        <w:lastRenderedPageBreak/>
        <w:t>Server Configuration</w:t>
      </w:r>
    </w:p>
    <w:p w14:paraId="645DA442" w14:textId="77777777" w:rsidR="007A093B" w:rsidRDefault="00C14EA6" w:rsidP="00C14EA6">
      <w:pPr>
        <w:pStyle w:val="BodyText"/>
      </w:pPr>
      <w:r w:rsidRPr="00FC1A9D">
        <w:t xml:space="preserve">Change the setting for </w:t>
      </w:r>
      <w:r w:rsidRPr="00FC1A9D">
        <w:rPr>
          <w:b/>
        </w:rPr>
        <w:t>Authentication mode</w:t>
      </w:r>
      <w:r w:rsidR="007A093B">
        <w:t xml:space="preserve"> to</w:t>
      </w:r>
      <w:r w:rsidRPr="00FC1A9D">
        <w:t xml:space="preserve"> </w:t>
      </w:r>
      <w:r w:rsidRPr="00FC1A9D">
        <w:rPr>
          <w:b/>
        </w:rPr>
        <w:t xml:space="preserve">mixed mode </w:t>
      </w:r>
      <w:r w:rsidRPr="00FC1A9D">
        <w:t>to allow Windows</w:t>
      </w:r>
      <w:r w:rsidR="007A093B">
        <w:t xml:space="preserve"> </w:t>
      </w:r>
      <w:r w:rsidRPr="00FC1A9D">
        <w:t>authentication as well as enabling the administrative user “</w:t>
      </w:r>
      <w:proofErr w:type="spellStart"/>
      <w:r w:rsidRPr="00FC1A9D">
        <w:t>sa</w:t>
      </w:r>
      <w:proofErr w:type="spellEnd"/>
      <w:r w:rsidRPr="00FC1A9D">
        <w:t>” login. Choose a password for the “</w:t>
      </w:r>
      <w:proofErr w:type="spellStart"/>
      <w:r w:rsidRPr="00FC1A9D">
        <w:t>sa</w:t>
      </w:r>
      <w:proofErr w:type="spellEnd"/>
      <w:r w:rsidRPr="00FC1A9D">
        <w:t>” user.</w:t>
      </w:r>
    </w:p>
    <w:p w14:paraId="117159BA" w14:textId="6F311601" w:rsidR="00C14EA6" w:rsidRPr="00FC1A9D" w:rsidRDefault="007A093B" w:rsidP="00C14EA6">
      <w:pPr>
        <w:pStyle w:val="BodyText"/>
      </w:pPr>
      <w:r w:rsidRPr="007A093B">
        <w:rPr>
          <w:b/>
          <w:bCs/>
        </w:rPr>
        <w:t>Important</w:t>
      </w:r>
      <w:r>
        <w:t xml:space="preserve">: </w:t>
      </w:r>
      <w:r w:rsidR="00C14EA6" w:rsidRPr="007A093B">
        <w:rPr>
          <w:bCs/>
        </w:rPr>
        <w:t>Write down the selected "</w:t>
      </w:r>
      <w:proofErr w:type="spellStart"/>
      <w:r w:rsidR="00C14EA6" w:rsidRPr="007A093B">
        <w:rPr>
          <w:bCs/>
        </w:rPr>
        <w:t>sa</w:t>
      </w:r>
      <w:proofErr w:type="spellEnd"/>
      <w:r w:rsidR="00C14EA6" w:rsidRPr="007A093B">
        <w:rPr>
          <w:bCs/>
        </w:rPr>
        <w:t>" password</w:t>
      </w:r>
      <w:r>
        <w:rPr>
          <w:bCs/>
        </w:rPr>
        <w:t>,</w:t>
      </w:r>
      <w:r w:rsidR="00C14EA6" w:rsidRPr="007A093B">
        <w:rPr>
          <w:bCs/>
        </w:rPr>
        <w:t xml:space="preserve"> and store it in a secure location</w:t>
      </w:r>
      <w:r>
        <w:t>. T</w:t>
      </w:r>
      <w:r w:rsidR="00C14EA6" w:rsidRPr="00FC1A9D">
        <w:t>he password will be needed later to create and restore database backups</w:t>
      </w:r>
      <w:r>
        <w:t>.</w:t>
      </w:r>
    </w:p>
    <w:p w14:paraId="448C0220" w14:textId="77777777" w:rsidR="00C14EA6" w:rsidRPr="00FC1A9D" w:rsidRDefault="00C14EA6" w:rsidP="00C14EA6">
      <w:pPr>
        <w:pStyle w:val="Heading4"/>
      </w:pPr>
      <w:r w:rsidRPr="00FC1A9D">
        <w:t>Accept Incoming Connections</w:t>
      </w:r>
    </w:p>
    <w:p w14:paraId="4A3A5007" w14:textId="4CC598F7" w:rsidR="00C14EA6" w:rsidRPr="00FC1A9D" w:rsidRDefault="00C14EA6" w:rsidP="00C14EA6">
      <w:pPr>
        <w:pStyle w:val="BodyText"/>
      </w:pPr>
      <w:r w:rsidRPr="00FC1A9D">
        <w:t>This step may not be needed for a single-user installation where MiPACS</w:t>
      </w:r>
      <w:r w:rsidR="007A093B">
        <w:t xml:space="preserve"> and the </w:t>
      </w:r>
      <w:r w:rsidRPr="00FC1A9D">
        <w:t>SQL Server database are stored on the same computer.</w:t>
      </w:r>
    </w:p>
    <w:p w14:paraId="064426D6" w14:textId="797418F9" w:rsidR="00C14EA6" w:rsidRPr="00FC1A9D" w:rsidRDefault="007A093B" w:rsidP="00C14EA6">
      <w:pPr>
        <w:pStyle w:val="BodyText"/>
      </w:pPr>
      <w:r>
        <w:t>In</w:t>
      </w:r>
      <w:r w:rsidR="00C14EA6" w:rsidRPr="007A093B">
        <w:rPr>
          <w:bCs/>
        </w:rPr>
        <w:t xml:space="preserve"> SQL Server Configuration Manager</w:t>
      </w:r>
      <w:r w:rsidRPr="007A093B">
        <w:rPr>
          <w:bCs/>
        </w:rPr>
        <w:t>,</w:t>
      </w:r>
      <w:r>
        <w:rPr>
          <w:b/>
        </w:rPr>
        <w:t xml:space="preserve"> </w:t>
      </w:r>
      <w:r w:rsidR="00C14EA6" w:rsidRPr="00FC1A9D">
        <w:t xml:space="preserve">configure the server to accept incoming connections. Select </w:t>
      </w:r>
      <w:r w:rsidR="00C14EA6" w:rsidRPr="007A093B">
        <w:rPr>
          <w:b/>
          <w:bCs/>
        </w:rPr>
        <w:t>Network Configuration</w:t>
      </w:r>
      <w:r w:rsidR="00C14EA6" w:rsidRPr="00FC1A9D">
        <w:t xml:space="preserve"> and </w:t>
      </w:r>
      <w:r w:rsidR="00C14EA6" w:rsidRPr="007A093B">
        <w:rPr>
          <w:b/>
          <w:bCs/>
        </w:rPr>
        <w:t>Protocols</w:t>
      </w:r>
      <w:r w:rsidR="00C14EA6" w:rsidRPr="00FC1A9D">
        <w:t xml:space="preserve">. Enable the options </w:t>
      </w:r>
      <w:r w:rsidR="00C14EA6" w:rsidRPr="00FC1A9D">
        <w:rPr>
          <w:b/>
        </w:rPr>
        <w:t xml:space="preserve">TCP/IP </w:t>
      </w:r>
      <w:r w:rsidR="00C14EA6" w:rsidRPr="00FC1A9D">
        <w:t xml:space="preserve">and </w:t>
      </w:r>
      <w:r w:rsidR="00C14EA6" w:rsidRPr="00FC1A9D">
        <w:rPr>
          <w:b/>
        </w:rPr>
        <w:t>Named Pipes</w:t>
      </w:r>
      <w:r w:rsidR="00C14EA6" w:rsidRPr="00FC1A9D">
        <w:t>.</w:t>
      </w:r>
    </w:p>
    <w:p w14:paraId="3357D1D7" w14:textId="2598FECF" w:rsidR="00C14EA6" w:rsidRPr="00FC1A9D" w:rsidRDefault="007A093B" w:rsidP="00C14EA6">
      <w:pPr>
        <w:pStyle w:val="BodyText"/>
      </w:pPr>
      <w:r>
        <w:t>R</w:t>
      </w:r>
      <w:r w:rsidR="00C14EA6" w:rsidRPr="00FC1A9D">
        <w:t>estart the SQL Server</w:t>
      </w:r>
      <w:r>
        <w:t xml:space="preserve"> service</w:t>
      </w:r>
      <w:r w:rsidR="00C14EA6" w:rsidRPr="00FC1A9D">
        <w:t>. Make sure that it starts and that the</w:t>
      </w:r>
      <w:r>
        <w:t xml:space="preserve"> </w:t>
      </w:r>
      <w:r w:rsidR="00C14EA6" w:rsidRPr="00FC1A9D">
        <w:t>SQL Server Browser is running.</w:t>
      </w:r>
    </w:p>
    <w:p w14:paraId="4B19E385" w14:textId="602671F1" w:rsidR="00C14EA6" w:rsidRDefault="00C14EA6" w:rsidP="00C14EA6">
      <w:pPr>
        <w:pStyle w:val="BodyText"/>
      </w:pPr>
      <w:r w:rsidRPr="00FC1A9D">
        <w:t>Incoming client connections may be blocked by the Windows firewall or by a third-party security application. Make sure that the necessary ports are open in the firewal</w:t>
      </w:r>
      <w:r w:rsidR="007A093B">
        <w:t>ls</w:t>
      </w:r>
      <w:r w:rsidRPr="00FC1A9D">
        <w:t>.</w:t>
      </w:r>
    </w:p>
    <w:p w14:paraId="5F379C1D" w14:textId="22382D16" w:rsidR="00C14EA6" w:rsidRPr="00FC1A9D" w:rsidRDefault="00C14EA6" w:rsidP="00C14EA6">
      <w:pPr>
        <w:pStyle w:val="BodyText"/>
      </w:pPr>
      <w:r w:rsidRPr="00FC1A9D">
        <w:t xml:space="preserve">If database access </w:t>
      </w:r>
      <w:r w:rsidR="007A093B">
        <w:t>uses</w:t>
      </w:r>
      <w:r w:rsidRPr="00FC1A9D">
        <w:t xml:space="preserve"> Windows authentication, </w:t>
      </w:r>
      <w:r w:rsidR="007A093B">
        <w:t xml:space="preserve">you must properly configure </w:t>
      </w:r>
      <w:r w:rsidRPr="00FC1A9D">
        <w:t>all MiPACS user accounts with read and write access rights to the SQL Server. This is easier to maintain in a Windows domain environment.</w:t>
      </w:r>
    </w:p>
    <w:p w14:paraId="736CE737" w14:textId="77777777" w:rsidR="00C14EA6" w:rsidRPr="00FC1A9D" w:rsidRDefault="00C14EA6" w:rsidP="00C14EA6">
      <w:pPr>
        <w:pStyle w:val="Heading4"/>
      </w:pPr>
      <w:bookmarkStart w:id="139" w:name="_bookmark52"/>
      <w:bookmarkEnd w:id="139"/>
      <w:r w:rsidRPr="00FC1A9D">
        <w:t>Image Store Setup</w:t>
      </w:r>
    </w:p>
    <w:p w14:paraId="33EF0B4A" w14:textId="07E4371A" w:rsidR="00C14EA6" w:rsidRPr="00FC1A9D" w:rsidRDefault="00C14EA6" w:rsidP="00C14EA6">
      <w:pPr>
        <w:pStyle w:val="BodyText"/>
      </w:pPr>
      <w:r w:rsidRPr="00FC1A9D">
        <w:t xml:space="preserve">The image store is a shared directory on a server. The image store server can be the same server </w:t>
      </w:r>
      <w:r w:rsidR="007A093B">
        <w:t xml:space="preserve">as the one </w:t>
      </w:r>
      <w:r w:rsidRPr="00FC1A9D">
        <w:t xml:space="preserve">running SQL Server or a different server </w:t>
      </w:r>
      <w:r w:rsidR="007A093B">
        <w:t>on</w:t>
      </w:r>
      <w:r w:rsidRPr="00FC1A9D">
        <w:t xml:space="preserve"> the network. The image files can be located on the workstation itself for single-user systems (in </w:t>
      </w:r>
      <w:r w:rsidR="007A093B">
        <w:t>which</w:t>
      </w:r>
      <w:r w:rsidRPr="00FC1A9D">
        <w:t xml:space="preserve"> case</w:t>
      </w:r>
      <w:r w:rsidR="007A093B">
        <w:t>,</w:t>
      </w:r>
      <w:r w:rsidRPr="00FC1A9D">
        <w:t xml:space="preserve"> there is no need to share the folder on the network).</w:t>
      </w:r>
    </w:p>
    <w:p w14:paraId="7490D558" w14:textId="40E66902" w:rsidR="00C14EA6" w:rsidRPr="00FC1A9D" w:rsidRDefault="00C14EA6" w:rsidP="00C14EA6">
      <w:pPr>
        <w:pStyle w:val="BodyText"/>
      </w:pPr>
      <w:r w:rsidRPr="00FC1A9D">
        <w:t>MiPACS will create the directory structure in the share when the database is created. First</w:t>
      </w:r>
      <w:r w:rsidR="007A093B">
        <w:t>,</w:t>
      </w:r>
      <w:r w:rsidRPr="00FC1A9D">
        <w:t xml:space="preserve"> create the share</w:t>
      </w:r>
      <w:r w:rsidR="007A093B">
        <w:t>,</w:t>
      </w:r>
      <w:r w:rsidRPr="00FC1A9D">
        <w:t xml:space="preserve"> and set the user access rights. All MiPACS users (domain</w:t>
      </w:r>
      <w:r w:rsidR="00461123">
        <w:t xml:space="preserve"> users</w:t>
      </w:r>
      <w:r w:rsidRPr="00FC1A9D">
        <w:t xml:space="preserve"> or local Windows accounts) need both read and write access rights to the image store directory structure </w:t>
      </w:r>
      <w:r w:rsidR="00461123">
        <w:t>at</w:t>
      </w:r>
      <w:r w:rsidRPr="00FC1A9D">
        <w:t xml:space="preserve"> the operating system level.</w:t>
      </w:r>
    </w:p>
    <w:p w14:paraId="33D1C0C4" w14:textId="00D685C7" w:rsidR="00C14EA6" w:rsidRPr="00FC1A9D" w:rsidRDefault="00461123" w:rsidP="00C14EA6">
      <w:pPr>
        <w:pStyle w:val="BodyText"/>
      </w:pPr>
      <w:r>
        <w:t>You should make t</w:t>
      </w:r>
      <w:r w:rsidR="00C14EA6" w:rsidRPr="00FC1A9D">
        <w:t xml:space="preserve">he image store path available to all clients through a UNC path </w:t>
      </w:r>
      <w:r>
        <w:t>(</w:t>
      </w:r>
      <w:r w:rsidR="00390EC7">
        <w:t>in a</w:t>
      </w:r>
      <w:r>
        <w:t xml:space="preserve"> </w:t>
      </w:r>
      <w:r w:rsidR="00390EC7" w:rsidRPr="00390EC7">
        <w:rPr>
          <w:b/>
        </w:rPr>
        <w:t>\</w:t>
      </w:r>
      <w:r w:rsidR="00390EC7" w:rsidRPr="00390EC7">
        <w:rPr>
          <w:bCs/>
        </w:rPr>
        <w:t>\</w:t>
      </w:r>
      <w:r w:rsidR="00390EC7">
        <w:rPr>
          <w:bCs/>
        </w:rPr>
        <w:t>SERVER_NAME</w:t>
      </w:r>
      <w:r w:rsidR="00390EC7" w:rsidRPr="00390EC7">
        <w:rPr>
          <w:bCs/>
        </w:rPr>
        <w:t>\</w:t>
      </w:r>
      <w:r w:rsidR="00390EC7">
        <w:rPr>
          <w:bCs/>
        </w:rPr>
        <w:t>IMAGE_STORE_SHARE</w:t>
      </w:r>
      <w:r w:rsidR="00390EC7">
        <w:t xml:space="preserve"> format</w:t>
      </w:r>
      <w:r>
        <w:t>).</w:t>
      </w:r>
      <w:r w:rsidR="00C14EA6" w:rsidRPr="00FC1A9D">
        <w:t xml:space="preserve"> </w:t>
      </w:r>
      <w:r>
        <w:t xml:space="preserve">We do </w:t>
      </w:r>
      <w:r w:rsidR="00C14EA6" w:rsidRPr="00FC1A9D">
        <w:t>not recommend</w:t>
      </w:r>
      <w:r>
        <w:t xml:space="preserve"> that you</w:t>
      </w:r>
      <w:r w:rsidR="00C14EA6" w:rsidRPr="00FC1A9D">
        <w:t xml:space="preserve"> use a mapped drive in the path </w:t>
      </w:r>
      <w:r>
        <w:t>(</w:t>
      </w:r>
      <w:r w:rsidR="00C14EA6" w:rsidRPr="00FC1A9D">
        <w:t>such as X:\</w:t>
      </w:r>
      <w:r w:rsidR="00390EC7">
        <w:t>ImageStore</w:t>
      </w:r>
      <w:r>
        <w:t>)</w:t>
      </w:r>
      <w:r w:rsidR="00C14EA6" w:rsidRPr="00FC1A9D">
        <w:t>. Such mappings are user-specific and may not be available when the application is run as an administrator.</w:t>
      </w:r>
    </w:p>
    <w:p w14:paraId="10DCEAA9" w14:textId="28664DDA" w:rsidR="00C14EA6" w:rsidRDefault="00C14EA6" w:rsidP="00C14EA6">
      <w:pPr>
        <w:pStyle w:val="BodyText"/>
      </w:pPr>
      <w:r w:rsidRPr="00FC1A9D">
        <w:t>The image store path is stored in the SQL database. If the SQL database is moved to a new server</w:t>
      </w:r>
      <w:r w:rsidR="00461123">
        <w:t>,</w:t>
      </w:r>
      <w:r w:rsidRPr="00FC1A9D">
        <w:t xml:space="preserve"> or if a backup is restored in a new environment, </w:t>
      </w:r>
      <w:r w:rsidR="00461123">
        <w:t xml:space="preserve">you must change </w:t>
      </w:r>
      <w:r w:rsidRPr="00FC1A9D">
        <w:t>the image store path to the new location.</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461123" w14:paraId="43C98848" w14:textId="77777777" w:rsidTr="00E15AAF">
        <w:trPr>
          <w:trHeight w:val="755"/>
        </w:trPr>
        <w:tc>
          <w:tcPr>
            <w:tcW w:w="1165" w:type="dxa"/>
            <w:vAlign w:val="center"/>
          </w:tcPr>
          <w:p w14:paraId="69DAE67B" w14:textId="77777777" w:rsidR="00461123" w:rsidRDefault="00461123" w:rsidP="00E15AAF">
            <w:pPr>
              <w:pStyle w:val="BodyText"/>
            </w:pPr>
            <w:r>
              <w:rPr>
                <w:noProof/>
              </w:rPr>
              <w:drawing>
                <wp:inline distT="0" distB="0" distL="0" distR="0" wp14:anchorId="257E0C26" wp14:editId="6FA4C70C">
                  <wp:extent cx="685800" cy="622718"/>
                  <wp:effectExtent l="0" t="0" r="0" b="6350"/>
                  <wp:docPr id="17"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0DC8E836" w14:textId="77777777" w:rsidR="00461123" w:rsidRPr="008C00DF" w:rsidRDefault="00461123" w:rsidP="00E15AAF">
            <w:pPr>
              <w:pStyle w:val="BodyText"/>
              <w:rPr>
                <w:b/>
                <w:bCs/>
              </w:rPr>
            </w:pPr>
            <w:r w:rsidRPr="008C00DF">
              <w:rPr>
                <w:b/>
                <w:bCs/>
              </w:rPr>
              <w:t>Caution</w:t>
            </w:r>
            <w:r w:rsidRPr="008C00DF">
              <w:rPr>
                <w:b/>
                <w:bCs/>
                <w:spacing w:val="-10"/>
              </w:rPr>
              <w:t>!</w:t>
            </w:r>
          </w:p>
          <w:p w14:paraId="6F8105D4" w14:textId="040F290B" w:rsidR="00461123" w:rsidRDefault="00461123" w:rsidP="00E15AAF">
            <w:pPr>
              <w:pStyle w:val="BodyText"/>
            </w:pPr>
            <w:r>
              <w:t>Configure the network settings properly according to the installation instructions.</w:t>
            </w:r>
            <w:r>
              <w:rPr>
                <w:spacing w:val="-4"/>
              </w:rPr>
              <w:t xml:space="preserve"> </w:t>
            </w:r>
            <w:r>
              <w:t>If</w:t>
            </w:r>
            <w:r>
              <w:rPr>
                <w:spacing w:val="-4"/>
              </w:rPr>
              <w:t xml:space="preserve"> </w:t>
            </w:r>
            <w:r>
              <w:t>the</w:t>
            </w:r>
            <w:r>
              <w:rPr>
                <w:spacing w:val="-3"/>
              </w:rPr>
              <w:t xml:space="preserve"> </w:t>
            </w:r>
            <w:r>
              <w:t>system</w:t>
            </w:r>
            <w:r>
              <w:rPr>
                <w:spacing w:val="-3"/>
              </w:rPr>
              <w:t xml:space="preserve"> </w:t>
            </w:r>
            <w:r>
              <w:t>or</w:t>
            </w:r>
            <w:r>
              <w:rPr>
                <w:spacing w:val="-3"/>
              </w:rPr>
              <w:t xml:space="preserve"> </w:t>
            </w:r>
            <w:r>
              <w:t>a</w:t>
            </w:r>
            <w:r>
              <w:rPr>
                <w:spacing w:val="-4"/>
              </w:rPr>
              <w:t xml:space="preserve"> </w:t>
            </w:r>
            <w:r>
              <w:t>component</w:t>
            </w:r>
            <w:r>
              <w:rPr>
                <w:spacing w:val="-3"/>
              </w:rPr>
              <w:t xml:space="preserve"> </w:t>
            </w:r>
            <w:r>
              <w:t>does</w:t>
            </w:r>
            <w:r>
              <w:rPr>
                <w:spacing w:val="-3"/>
              </w:rPr>
              <w:t xml:space="preserve"> </w:t>
            </w:r>
            <w:r>
              <w:t>not</w:t>
            </w:r>
            <w:r>
              <w:rPr>
                <w:spacing w:val="-2"/>
              </w:rPr>
              <w:t xml:space="preserve"> </w:t>
            </w:r>
            <w:r>
              <w:t>work,</w:t>
            </w:r>
            <w:r>
              <w:rPr>
                <w:spacing w:val="-3"/>
              </w:rPr>
              <w:t xml:space="preserve"> </w:t>
            </w:r>
            <w:r>
              <w:t>dental treatment may be delayed.</w:t>
            </w:r>
          </w:p>
        </w:tc>
      </w:tr>
    </w:tbl>
    <w:p w14:paraId="1BE389E3" w14:textId="6AF6F2C5" w:rsidR="00C14EA6" w:rsidRPr="00FC1A9D" w:rsidRDefault="00C14EA6" w:rsidP="00C14EA6">
      <w:pPr>
        <w:pStyle w:val="Heading4"/>
      </w:pPr>
      <w:bookmarkStart w:id="140" w:name="_bookmark53"/>
      <w:bookmarkEnd w:id="140"/>
      <w:r w:rsidRPr="00FC1A9D">
        <w:t>Database Creation</w:t>
      </w:r>
    </w:p>
    <w:p w14:paraId="099A69BD" w14:textId="77777777" w:rsidR="00461123" w:rsidRDefault="00461123" w:rsidP="00C14EA6">
      <w:pPr>
        <w:pStyle w:val="BodyText"/>
      </w:pPr>
      <w:r>
        <w:t>T</w:t>
      </w:r>
      <w:r w:rsidR="00C14EA6" w:rsidRPr="00FC1A9D">
        <w:t xml:space="preserve">o create a new database, start MiPACS on a workstation. </w:t>
      </w:r>
      <w:r>
        <w:t>O</w:t>
      </w:r>
      <w:r w:rsidR="00C14EA6" w:rsidRPr="00FC1A9D">
        <w:t xml:space="preserve">n the </w:t>
      </w:r>
      <w:r w:rsidR="00C14EA6" w:rsidRPr="00FC1A9D">
        <w:rPr>
          <w:b/>
        </w:rPr>
        <w:t xml:space="preserve">System </w:t>
      </w:r>
      <w:r w:rsidR="00C14EA6" w:rsidRPr="00FC1A9D">
        <w:t xml:space="preserve">menu, select </w:t>
      </w:r>
      <w:r w:rsidR="00C14EA6" w:rsidRPr="00FC1A9D">
        <w:rPr>
          <w:b/>
        </w:rPr>
        <w:t>Create new database</w:t>
      </w:r>
      <w:r w:rsidR="00C14EA6" w:rsidRPr="00FC1A9D">
        <w:t xml:space="preserve">. Under </w:t>
      </w:r>
      <w:r w:rsidR="00C14EA6" w:rsidRPr="00FC1A9D">
        <w:rPr>
          <w:b/>
        </w:rPr>
        <w:t>Server name</w:t>
      </w:r>
      <w:r w:rsidR="00C14EA6" w:rsidRPr="00FC1A9D">
        <w:t xml:space="preserve">, enter </w:t>
      </w:r>
      <w:r>
        <w:t>one of the following:</w:t>
      </w:r>
    </w:p>
    <w:p w14:paraId="04CF95D4" w14:textId="213FAC10" w:rsidR="00461123" w:rsidRDefault="00461123">
      <w:pPr>
        <w:pStyle w:val="BodyText"/>
        <w:numPr>
          <w:ilvl w:val="0"/>
          <w:numId w:val="36"/>
        </w:numPr>
        <w:ind w:left="540"/>
      </w:pPr>
      <w:r>
        <w:t xml:space="preserve">If a named SQL Server instance was installed, enter </w:t>
      </w:r>
      <w:r w:rsidR="00C14EA6" w:rsidRPr="00FC1A9D">
        <w:t xml:space="preserve">the name </w:t>
      </w:r>
      <w:r>
        <w:t xml:space="preserve">of the server and </w:t>
      </w:r>
      <w:r w:rsidR="00C14EA6" w:rsidRPr="00FC1A9D">
        <w:t xml:space="preserve">instance </w:t>
      </w:r>
      <w:r>
        <w:t xml:space="preserve">in a </w:t>
      </w:r>
      <w:r w:rsidR="00C14EA6" w:rsidRPr="00FC1A9D">
        <w:t>SERVER</w:t>
      </w:r>
      <w:r>
        <w:t>_NAME\INSTANCE_NAME format</w:t>
      </w:r>
      <w:r w:rsidR="00C14EA6" w:rsidRPr="00FC1A9D">
        <w:t>.</w:t>
      </w:r>
    </w:p>
    <w:p w14:paraId="032D86D6" w14:textId="27C2C76D" w:rsidR="00C14EA6" w:rsidRPr="00FC1A9D" w:rsidRDefault="00C14EA6">
      <w:pPr>
        <w:pStyle w:val="BodyText"/>
        <w:numPr>
          <w:ilvl w:val="0"/>
          <w:numId w:val="36"/>
        </w:numPr>
        <w:ind w:left="540"/>
      </w:pPr>
      <w:r w:rsidRPr="00FC1A9D">
        <w:lastRenderedPageBreak/>
        <w:t xml:space="preserve">If </w:t>
      </w:r>
      <w:r w:rsidR="00461123">
        <w:t>a</w:t>
      </w:r>
      <w:r w:rsidRPr="00FC1A9D">
        <w:t xml:space="preserve"> default </w:t>
      </w:r>
      <w:r w:rsidR="00461123">
        <w:t xml:space="preserve">SQL Server </w:t>
      </w:r>
      <w:r w:rsidRPr="00FC1A9D">
        <w:t xml:space="preserve">instance was installed, enter </w:t>
      </w:r>
      <w:r w:rsidR="00390EC7">
        <w:t xml:space="preserve">only </w:t>
      </w:r>
      <w:r w:rsidRPr="00FC1A9D">
        <w:t>the server name.</w:t>
      </w:r>
    </w:p>
    <w:p w14:paraId="049A6A28" w14:textId="4B1289AE" w:rsidR="00C14EA6" w:rsidRDefault="00390EC7" w:rsidP="00C14EA6">
      <w:pPr>
        <w:pStyle w:val="BodyText"/>
      </w:pPr>
      <w:r>
        <w:t>Enter</w:t>
      </w:r>
      <w:r w:rsidR="00C14EA6" w:rsidRPr="00FC1A9D">
        <w:t xml:space="preserve"> a name for the new database, </w:t>
      </w:r>
      <w:r>
        <w:t xml:space="preserve">such as </w:t>
      </w:r>
      <w:proofErr w:type="spellStart"/>
      <w:r w:rsidR="00C14EA6" w:rsidRPr="00390EC7">
        <w:rPr>
          <w:b/>
          <w:bCs/>
        </w:rPr>
        <w:t>MiPACS_Viewer</w:t>
      </w:r>
      <w:proofErr w:type="spellEnd"/>
      <w:r>
        <w:t>.</w:t>
      </w:r>
      <w:r w:rsidR="00C14EA6" w:rsidRPr="00FC1A9D">
        <w:t xml:space="preserve"> </w:t>
      </w:r>
      <w:r>
        <w:t>S</w:t>
      </w:r>
      <w:r w:rsidR="00C14EA6" w:rsidRPr="00FC1A9D">
        <w:t xml:space="preserve">elect the path to the </w:t>
      </w:r>
      <w:r w:rsidR="00C14EA6" w:rsidRPr="00FC1A9D">
        <w:rPr>
          <w:b/>
        </w:rPr>
        <w:t>image store</w:t>
      </w:r>
      <w:r>
        <w:t xml:space="preserve"> </w:t>
      </w:r>
      <w:r w:rsidR="00C14EA6" w:rsidRPr="00FC1A9D">
        <w:t>share configured previously</w:t>
      </w:r>
      <w:r>
        <w:t xml:space="preserve"> (</w:t>
      </w:r>
      <w:r w:rsidRPr="00390EC7">
        <w:rPr>
          <w:b/>
        </w:rPr>
        <w:t>\</w:t>
      </w:r>
      <w:r w:rsidRPr="00390EC7">
        <w:rPr>
          <w:bCs/>
        </w:rPr>
        <w:t>\</w:t>
      </w:r>
      <w:r>
        <w:rPr>
          <w:bCs/>
        </w:rPr>
        <w:t>SERVER_NAME</w:t>
      </w:r>
      <w:r w:rsidRPr="00390EC7">
        <w:rPr>
          <w:bCs/>
        </w:rPr>
        <w:t>\</w:t>
      </w:r>
      <w:r>
        <w:rPr>
          <w:bCs/>
        </w:rPr>
        <w:t>IMAGE_STORE_SHARE)</w:t>
      </w:r>
      <w:r w:rsidR="00C14EA6" w:rsidRPr="00FC1A9D">
        <w:t xml:space="preserve">. Click </w:t>
      </w:r>
      <w:r w:rsidR="00C14EA6" w:rsidRPr="00390EC7">
        <w:rPr>
          <w:b/>
          <w:bCs/>
        </w:rPr>
        <w:t>OK</w:t>
      </w:r>
      <w:r w:rsidR="00C14EA6" w:rsidRPr="00FC1A9D">
        <w:t xml:space="preserve"> to create the new database.</w:t>
      </w:r>
    </w:p>
    <w:p w14:paraId="32E72CAB" w14:textId="3BCD92BB" w:rsidR="00C14EA6" w:rsidRPr="00FC1A9D" w:rsidRDefault="00C14EA6" w:rsidP="00390EC7">
      <w:pPr>
        <w:pStyle w:val="BodyText"/>
        <w:keepLines/>
      </w:pPr>
      <w:r w:rsidRPr="00FC1A9D">
        <w:t>A</w:t>
      </w:r>
      <w:r w:rsidR="00390EC7">
        <w:t>n</w:t>
      </w:r>
      <w:r w:rsidRPr="00FC1A9D">
        <w:t xml:space="preserve"> SQL Server login </w:t>
      </w:r>
      <w:r w:rsidR="00390EC7">
        <w:t>dialog box appears</w:t>
      </w:r>
      <w:r w:rsidRPr="00FC1A9D">
        <w:t xml:space="preserve">. </w:t>
      </w:r>
      <w:r w:rsidR="00390EC7">
        <w:t>As the user name, enter</w:t>
      </w:r>
      <w:r w:rsidRPr="00FC1A9D">
        <w:t xml:space="preserve"> </w:t>
      </w:r>
      <w:proofErr w:type="spellStart"/>
      <w:r w:rsidRPr="00390EC7">
        <w:rPr>
          <w:b/>
          <w:bCs/>
        </w:rPr>
        <w:t>sa</w:t>
      </w:r>
      <w:proofErr w:type="spellEnd"/>
      <w:r w:rsidR="00390EC7">
        <w:t>, and</w:t>
      </w:r>
      <w:r w:rsidRPr="00FC1A9D">
        <w:t xml:space="preserve"> enter the password that was selected during the SQL Server installation. </w:t>
      </w:r>
      <w:r w:rsidR="00390EC7">
        <w:t xml:space="preserve">You can also select </w:t>
      </w:r>
      <w:r w:rsidRPr="00FC1A9D">
        <w:t>Windows authentication</w:t>
      </w:r>
      <w:r w:rsidR="00390EC7">
        <w:t xml:space="preserve">, for instance, </w:t>
      </w:r>
      <w:r w:rsidRPr="00FC1A9D">
        <w:t xml:space="preserve">in a Windows domain environment with domain users properly configured with access rights to the SQL Server. Click </w:t>
      </w:r>
      <w:r w:rsidRPr="00390EC7">
        <w:rPr>
          <w:b/>
          <w:bCs/>
        </w:rPr>
        <w:t>OK</w:t>
      </w:r>
      <w:r w:rsidRPr="00FC1A9D">
        <w:t>.</w:t>
      </w:r>
    </w:p>
    <w:p w14:paraId="69A96610" w14:textId="77777777" w:rsidR="00C14EA6" w:rsidRPr="00FC1A9D" w:rsidRDefault="00C14EA6" w:rsidP="00C14EA6">
      <w:pPr>
        <w:pStyle w:val="Heading4"/>
      </w:pPr>
      <w:bookmarkStart w:id="141" w:name="_bookmark54"/>
      <w:bookmarkEnd w:id="141"/>
      <w:r w:rsidRPr="00FC1A9D">
        <w:t>Database Selection</w:t>
      </w:r>
    </w:p>
    <w:p w14:paraId="22BD6F7C" w14:textId="15B28A56" w:rsidR="00C14EA6" w:rsidRPr="00FC1A9D" w:rsidRDefault="00C14EA6" w:rsidP="00C14EA6">
      <w:pPr>
        <w:pStyle w:val="BodyText"/>
      </w:pPr>
      <w:r w:rsidRPr="00FC1A9D">
        <w:t>To connect to an existing database, for example</w:t>
      </w:r>
      <w:r w:rsidR="00390EC7">
        <w:t>,</w:t>
      </w:r>
      <w:r w:rsidRPr="00FC1A9D">
        <w:t xml:space="preserve"> when adding a new workstation to the network, first start MiPACS on an existing workstation</w:t>
      </w:r>
      <w:r w:rsidR="00390EC7">
        <w:t>,</w:t>
      </w:r>
      <w:r w:rsidRPr="00FC1A9D">
        <w:t xml:space="preserve"> and </w:t>
      </w:r>
      <w:r w:rsidR="00390EC7">
        <w:t xml:space="preserve">then </w:t>
      </w:r>
      <w:r w:rsidRPr="00FC1A9D">
        <w:t xml:space="preserve">select </w:t>
      </w:r>
      <w:r w:rsidRPr="00FC1A9D">
        <w:rPr>
          <w:b/>
        </w:rPr>
        <w:t xml:space="preserve">Database information </w:t>
      </w:r>
      <w:r w:rsidR="00390EC7">
        <w:t>o</w:t>
      </w:r>
      <w:r w:rsidRPr="00FC1A9D">
        <w:t xml:space="preserve">n the </w:t>
      </w:r>
      <w:r w:rsidRPr="00390EC7">
        <w:rPr>
          <w:b/>
          <w:bCs/>
        </w:rPr>
        <w:t>System</w:t>
      </w:r>
      <w:r w:rsidRPr="00FC1A9D">
        <w:t xml:space="preserve"> menu. This will show the existing </w:t>
      </w:r>
      <w:r w:rsidRPr="00FC1A9D">
        <w:rPr>
          <w:b/>
        </w:rPr>
        <w:t xml:space="preserve">server instance name </w:t>
      </w:r>
      <w:r w:rsidRPr="00FC1A9D">
        <w:t xml:space="preserve">and the </w:t>
      </w:r>
      <w:r w:rsidRPr="00FC1A9D">
        <w:rPr>
          <w:b/>
        </w:rPr>
        <w:t>image store path</w:t>
      </w:r>
      <w:r w:rsidRPr="00FC1A9D">
        <w:t>. Note the information and use it on the new workstation.</w:t>
      </w:r>
    </w:p>
    <w:p w14:paraId="0E950191" w14:textId="44C4B654" w:rsidR="00C14EA6" w:rsidRPr="00FC1A9D" w:rsidRDefault="001F2BCE" w:rsidP="00C14EA6">
      <w:pPr>
        <w:pStyle w:val="BodyText"/>
      </w:pPr>
      <w:r w:rsidRPr="00FC1A9D">
        <w:rPr>
          <w:noProof/>
        </w:rPr>
        <w:drawing>
          <wp:inline distT="0" distB="0" distL="0" distR="0" wp14:anchorId="49939ADE" wp14:editId="6F14187F">
            <wp:extent cx="1975104" cy="2313432"/>
            <wp:effectExtent l="0" t="0" r="6350" b="0"/>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75104" cy="2313432"/>
                    </a:xfrm>
                    <a:prstGeom prst="rect">
                      <a:avLst/>
                    </a:prstGeom>
                  </pic:spPr>
                </pic:pic>
              </a:graphicData>
            </a:graphic>
          </wp:inline>
        </w:drawing>
      </w:r>
    </w:p>
    <w:p w14:paraId="0569E05C" w14:textId="7B150AEC" w:rsidR="00C14EA6" w:rsidRPr="00FC1A9D" w:rsidRDefault="001F2BCE" w:rsidP="00C14EA6">
      <w:pPr>
        <w:pStyle w:val="BodyText"/>
      </w:pPr>
      <w:r>
        <w:t>O</w:t>
      </w:r>
      <w:r w:rsidR="00C14EA6" w:rsidRPr="00FC1A9D">
        <w:t xml:space="preserve">n the </w:t>
      </w:r>
      <w:r w:rsidR="00C14EA6" w:rsidRPr="00FC1A9D">
        <w:rPr>
          <w:b/>
        </w:rPr>
        <w:t xml:space="preserve">System </w:t>
      </w:r>
      <w:r w:rsidR="00C14EA6" w:rsidRPr="00FC1A9D">
        <w:t xml:space="preserve">menu, select </w:t>
      </w:r>
      <w:r w:rsidR="00C14EA6" w:rsidRPr="00FC1A9D">
        <w:rPr>
          <w:b/>
        </w:rPr>
        <w:t>Connect to existing database</w:t>
      </w:r>
      <w:r w:rsidR="00C14EA6" w:rsidRPr="00FC1A9D">
        <w:t>. Enter the SQL Server authentication parameters</w:t>
      </w:r>
      <w:r>
        <w:t>. U</w:t>
      </w:r>
      <w:r w:rsidR="00C14EA6" w:rsidRPr="00FC1A9D">
        <w:t xml:space="preserve">nder </w:t>
      </w:r>
      <w:r w:rsidR="00C14EA6" w:rsidRPr="00FC1A9D">
        <w:rPr>
          <w:b/>
        </w:rPr>
        <w:t>Server name</w:t>
      </w:r>
      <w:r w:rsidR="00C14EA6" w:rsidRPr="00FC1A9D">
        <w:t xml:space="preserve">, enter the name of the SQL Server instance where the MiPACS database is stored. If the client can connect to the server, a list of databases on the server </w:t>
      </w:r>
      <w:r>
        <w:t>appears</w:t>
      </w:r>
      <w:r w:rsidR="00C14EA6" w:rsidRPr="00FC1A9D">
        <w:t xml:space="preserve"> in the list. Select the correct database in the list. The image store path stored in the database</w:t>
      </w:r>
      <w:r>
        <w:t xml:space="preserve"> appears</w:t>
      </w:r>
      <w:r w:rsidR="00C14EA6" w:rsidRPr="00FC1A9D">
        <w:t xml:space="preserve"> and can be changed, </w:t>
      </w:r>
      <w:r>
        <w:t xml:space="preserve">such as for </w:t>
      </w:r>
      <w:r w:rsidR="00C14EA6" w:rsidRPr="00FC1A9D">
        <w:t xml:space="preserve">migrating or restoring a database to a new environment. Click </w:t>
      </w:r>
      <w:r w:rsidR="00C14EA6" w:rsidRPr="001F2BCE">
        <w:rPr>
          <w:b/>
          <w:bCs/>
        </w:rPr>
        <w:t>OK</w:t>
      </w:r>
      <w:r w:rsidR="00C14EA6" w:rsidRPr="00FC1A9D">
        <w:t xml:space="preserve"> to connect to the existing database.</w:t>
      </w:r>
    </w:p>
    <w:p w14:paraId="49D0E43E" w14:textId="7F9FB980" w:rsidR="00C14EA6" w:rsidRDefault="00C14EA6" w:rsidP="00C14EA6">
      <w:pPr>
        <w:pStyle w:val="BodyText"/>
      </w:pPr>
      <w:r w:rsidRPr="00FC1A9D">
        <w:t>If the SQL Server or the image store cannot be reached from the new workstation, check the network settings</w:t>
      </w:r>
      <w:r w:rsidR="001F2BCE">
        <w:t>,</w:t>
      </w:r>
      <w:r w:rsidRPr="00FC1A9D">
        <w:t xml:space="preserve"> and verify that any firewall software in the server and/or the workstation is configured to allow connections.</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1F2BCE" w14:paraId="7156D9BA" w14:textId="77777777" w:rsidTr="00E15AAF">
        <w:trPr>
          <w:trHeight w:val="755"/>
        </w:trPr>
        <w:tc>
          <w:tcPr>
            <w:tcW w:w="1165" w:type="dxa"/>
            <w:vAlign w:val="center"/>
          </w:tcPr>
          <w:p w14:paraId="64815883" w14:textId="77777777" w:rsidR="001F2BCE" w:rsidRDefault="001F2BCE" w:rsidP="00E15AAF">
            <w:pPr>
              <w:pStyle w:val="BodyText"/>
            </w:pPr>
            <w:r>
              <w:rPr>
                <w:noProof/>
              </w:rPr>
              <w:drawing>
                <wp:inline distT="0" distB="0" distL="0" distR="0" wp14:anchorId="2BEBBB5E" wp14:editId="0D7FD64D">
                  <wp:extent cx="685800" cy="622718"/>
                  <wp:effectExtent l="0" t="0" r="0" b="6350"/>
                  <wp:docPr id="18"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512D7EBE" w14:textId="77777777" w:rsidR="001F2BCE" w:rsidRPr="008C00DF" w:rsidRDefault="001F2BCE" w:rsidP="00E15AAF">
            <w:pPr>
              <w:pStyle w:val="BodyText"/>
              <w:rPr>
                <w:b/>
                <w:bCs/>
              </w:rPr>
            </w:pPr>
            <w:r w:rsidRPr="008C00DF">
              <w:rPr>
                <w:b/>
                <w:bCs/>
              </w:rPr>
              <w:t>Caution</w:t>
            </w:r>
            <w:r w:rsidRPr="008C00DF">
              <w:rPr>
                <w:b/>
                <w:bCs/>
                <w:spacing w:val="-10"/>
              </w:rPr>
              <w:t>!</w:t>
            </w:r>
          </w:p>
          <w:p w14:paraId="5964211A" w14:textId="15D39D3E" w:rsidR="001F2BCE" w:rsidRDefault="001F2BCE" w:rsidP="00E15AAF">
            <w:pPr>
              <w:pStyle w:val="BodyText"/>
            </w:pPr>
            <w:r>
              <w:t>Configure the database settings properly according to the installation instructions.</w:t>
            </w:r>
            <w:r>
              <w:rPr>
                <w:spacing w:val="-4"/>
              </w:rPr>
              <w:t xml:space="preserve"> </w:t>
            </w:r>
            <w:r>
              <w:t>If</w:t>
            </w:r>
            <w:r>
              <w:rPr>
                <w:spacing w:val="-4"/>
              </w:rPr>
              <w:t xml:space="preserve"> </w:t>
            </w:r>
            <w:r>
              <w:t>the</w:t>
            </w:r>
            <w:r>
              <w:rPr>
                <w:spacing w:val="-3"/>
              </w:rPr>
              <w:t xml:space="preserve"> </w:t>
            </w:r>
            <w:r>
              <w:t>system</w:t>
            </w:r>
            <w:r>
              <w:rPr>
                <w:spacing w:val="-3"/>
              </w:rPr>
              <w:t xml:space="preserve"> </w:t>
            </w:r>
            <w:r>
              <w:t>or</w:t>
            </w:r>
            <w:r>
              <w:rPr>
                <w:spacing w:val="-3"/>
              </w:rPr>
              <w:t xml:space="preserve"> </w:t>
            </w:r>
            <w:r>
              <w:t>a</w:t>
            </w:r>
            <w:r>
              <w:rPr>
                <w:spacing w:val="-4"/>
              </w:rPr>
              <w:t xml:space="preserve"> </w:t>
            </w:r>
            <w:r>
              <w:t>component</w:t>
            </w:r>
            <w:r>
              <w:rPr>
                <w:spacing w:val="-3"/>
              </w:rPr>
              <w:t xml:space="preserve"> </w:t>
            </w:r>
            <w:r>
              <w:t>does</w:t>
            </w:r>
            <w:r>
              <w:rPr>
                <w:spacing w:val="-3"/>
              </w:rPr>
              <w:t xml:space="preserve"> </w:t>
            </w:r>
            <w:r>
              <w:t>not</w:t>
            </w:r>
            <w:r>
              <w:rPr>
                <w:spacing w:val="-2"/>
              </w:rPr>
              <w:t xml:space="preserve"> </w:t>
            </w:r>
            <w:r>
              <w:t>work,</w:t>
            </w:r>
            <w:r>
              <w:rPr>
                <w:spacing w:val="-3"/>
              </w:rPr>
              <w:t xml:space="preserve"> </w:t>
            </w:r>
            <w:r>
              <w:t>dental treatment may be delayed.</w:t>
            </w:r>
          </w:p>
        </w:tc>
      </w:tr>
    </w:tbl>
    <w:p w14:paraId="20E53D00" w14:textId="77777777" w:rsidR="001F2BCE" w:rsidRDefault="001F2BCE" w:rsidP="00C14EA6">
      <w:pPr>
        <w:pStyle w:val="Heading4"/>
      </w:pPr>
      <w:bookmarkStart w:id="142" w:name="_bookmark55"/>
      <w:bookmarkEnd w:id="142"/>
    </w:p>
    <w:p w14:paraId="67A456DC" w14:textId="77777777" w:rsidR="001F2BCE" w:rsidRDefault="001F2BCE">
      <w:pPr>
        <w:spacing w:after="0"/>
        <w:rPr>
          <w:rFonts w:eastAsiaTheme="majorEastAsia" w:cstheme="majorBidi"/>
          <w:b/>
          <w:iCs/>
          <w:color w:val="000000" w:themeColor="text1"/>
        </w:rPr>
      </w:pPr>
      <w:r>
        <w:br w:type="page"/>
      </w:r>
    </w:p>
    <w:p w14:paraId="027654C0" w14:textId="1561E53F" w:rsidR="00C14EA6" w:rsidRDefault="00C14EA6" w:rsidP="00C14EA6">
      <w:pPr>
        <w:pStyle w:val="Heading4"/>
      </w:pPr>
      <w:r w:rsidRPr="00FC1A9D">
        <w:lastRenderedPageBreak/>
        <w:t>Database Backup</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1F2BCE" w14:paraId="4D1899BC" w14:textId="77777777" w:rsidTr="001F2BCE">
        <w:trPr>
          <w:trHeight w:val="753"/>
        </w:trPr>
        <w:tc>
          <w:tcPr>
            <w:tcW w:w="1165" w:type="dxa"/>
            <w:vAlign w:val="center"/>
          </w:tcPr>
          <w:p w14:paraId="14CDD35B" w14:textId="77777777" w:rsidR="001F2BCE" w:rsidRDefault="001F2BCE" w:rsidP="00E15AAF">
            <w:pPr>
              <w:pStyle w:val="BodyText"/>
            </w:pPr>
            <w:r>
              <w:rPr>
                <w:noProof/>
              </w:rPr>
              <w:drawing>
                <wp:inline distT="0" distB="0" distL="0" distR="0" wp14:anchorId="43CE960A" wp14:editId="675EE82E">
                  <wp:extent cx="685800" cy="622718"/>
                  <wp:effectExtent l="0" t="0" r="0" b="6350"/>
                  <wp:docPr id="21"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3731F72B" w14:textId="77777777" w:rsidR="001F2BCE" w:rsidRPr="008C00DF" w:rsidRDefault="001F2BCE" w:rsidP="00E15AAF">
            <w:pPr>
              <w:pStyle w:val="BodyText"/>
              <w:rPr>
                <w:b/>
                <w:bCs/>
              </w:rPr>
            </w:pPr>
            <w:r w:rsidRPr="008C00DF">
              <w:rPr>
                <w:b/>
                <w:bCs/>
              </w:rPr>
              <w:t>Caution</w:t>
            </w:r>
            <w:r w:rsidRPr="008C00DF">
              <w:rPr>
                <w:b/>
                <w:bCs/>
                <w:spacing w:val="-10"/>
              </w:rPr>
              <w:t>!</w:t>
            </w:r>
          </w:p>
          <w:p w14:paraId="12E3ED70" w14:textId="3BCA5E37" w:rsidR="001F2BCE" w:rsidRDefault="001F2BCE" w:rsidP="00E15AAF">
            <w:pPr>
              <w:pStyle w:val="BodyText"/>
            </w:pPr>
            <w:r>
              <w:t>Configure a system that creates regular backups of the SQL database and image</w:t>
            </w:r>
            <w:r>
              <w:rPr>
                <w:spacing w:val="-5"/>
              </w:rPr>
              <w:t xml:space="preserve"> </w:t>
            </w:r>
            <w:r>
              <w:t>store,</w:t>
            </w:r>
            <w:r>
              <w:rPr>
                <w:spacing w:val="-4"/>
              </w:rPr>
              <w:t xml:space="preserve"> </w:t>
            </w:r>
            <w:r>
              <w:t>and</w:t>
            </w:r>
            <w:r>
              <w:rPr>
                <w:spacing w:val="-5"/>
              </w:rPr>
              <w:t xml:space="preserve"> </w:t>
            </w:r>
            <w:r>
              <w:t>verify</w:t>
            </w:r>
            <w:r>
              <w:rPr>
                <w:spacing w:val="-4"/>
              </w:rPr>
              <w:t xml:space="preserve"> </w:t>
            </w:r>
            <w:r>
              <w:t>that</w:t>
            </w:r>
            <w:r>
              <w:rPr>
                <w:spacing w:val="-4"/>
              </w:rPr>
              <w:t xml:space="preserve"> </w:t>
            </w:r>
            <w:r>
              <w:t>the</w:t>
            </w:r>
            <w:r>
              <w:rPr>
                <w:spacing w:val="-4"/>
              </w:rPr>
              <w:t xml:space="preserve"> </w:t>
            </w:r>
            <w:r>
              <w:t>backup</w:t>
            </w:r>
            <w:r>
              <w:rPr>
                <w:spacing w:val="-4"/>
              </w:rPr>
              <w:t xml:space="preserve"> </w:t>
            </w:r>
            <w:r>
              <w:t>system</w:t>
            </w:r>
            <w:r>
              <w:rPr>
                <w:spacing w:val="-4"/>
              </w:rPr>
              <w:t xml:space="preserve"> </w:t>
            </w:r>
            <w:r>
              <w:t>works.</w:t>
            </w:r>
            <w:r>
              <w:rPr>
                <w:spacing w:val="-3"/>
              </w:rPr>
              <w:t xml:space="preserve"> </w:t>
            </w:r>
            <w:r>
              <w:t>If</w:t>
            </w:r>
            <w:r>
              <w:rPr>
                <w:spacing w:val="-5"/>
              </w:rPr>
              <w:t xml:space="preserve"> </w:t>
            </w:r>
            <w:r>
              <w:t>the</w:t>
            </w:r>
            <w:r>
              <w:rPr>
                <w:spacing w:val="-5"/>
              </w:rPr>
              <w:t xml:space="preserve"> </w:t>
            </w:r>
            <w:r>
              <w:t>image</w:t>
            </w:r>
            <w:r>
              <w:rPr>
                <w:spacing w:val="-3"/>
              </w:rPr>
              <w:t xml:space="preserve"> </w:t>
            </w:r>
            <w:r>
              <w:t>database is lost,</w:t>
            </w:r>
            <w:r>
              <w:rPr>
                <w:spacing w:val="-3"/>
              </w:rPr>
              <w:t xml:space="preserve"> </w:t>
            </w:r>
            <w:r>
              <w:t>dental treatment may be delayed.</w:t>
            </w:r>
          </w:p>
        </w:tc>
      </w:tr>
    </w:tbl>
    <w:p w14:paraId="432C2047" w14:textId="77777777" w:rsidR="001F2BCE" w:rsidRDefault="001F2BCE" w:rsidP="00C14EA6">
      <w:pPr>
        <w:pStyle w:val="BodyText"/>
      </w:pPr>
    </w:p>
    <w:p w14:paraId="160E8282" w14:textId="29180ACC" w:rsidR="00C14EA6" w:rsidRPr="00FC1A9D" w:rsidRDefault="00C14EA6" w:rsidP="00C14EA6">
      <w:pPr>
        <w:pStyle w:val="BodyText"/>
      </w:pPr>
      <w:r w:rsidRPr="00FC1A9D">
        <w:t xml:space="preserve">It is essential to create regular backups of the SQL Server database as well as the image store files. </w:t>
      </w:r>
      <w:r w:rsidR="001F2BCE">
        <w:t xml:space="preserve">You must perform backups </w:t>
      </w:r>
      <w:r w:rsidRPr="00FC1A9D">
        <w:t>daily or even more frequently and transfer</w:t>
      </w:r>
      <w:r w:rsidR="001F2BCE">
        <w:t xml:space="preserve"> them</w:t>
      </w:r>
      <w:r w:rsidRPr="00FC1A9D">
        <w:t xml:space="preserve"> to an off-site location. Third-party backup software is commercially available </w:t>
      </w:r>
      <w:r w:rsidR="001F2BCE">
        <w:t>and</w:t>
      </w:r>
      <w:r w:rsidRPr="00FC1A9D">
        <w:t xml:space="preserve"> is capable of backing up a SQL Server database as well as any other data stored at the practice, such as the patient management system database. In some editions of SQL Server, it is also possible to schedule automatic backups using the SQL Server agent in Management Studio.</w:t>
      </w:r>
    </w:p>
    <w:p w14:paraId="45B17BA9" w14:textId="33E884F9" w:rsidR="00C14EA6" w:rsidRPr="00FC1A9D" w:rsidRDefault="00C14EA6" w:rsidP="00C14EA6">
      <w:pPr>
        <w:pStyle w:val="BodyText"/>
      </w:pPr>
      <w:r w:rsidRPr="00FC1A9D">
        <w:t xml:space="preserve">If such options are not available, a simple SQL Server backup script is included with the MiPACS installation. After manual configuration, </w:t>
      </w:r>
      <w:r w:rsidR="001F2BCE">
        <w:t>you can use</w:t>
      </w:r>
      <w:r w:rsidRPr="00FC1A9D">
        <w:t xml:space="preserve"> command-line tools to create a SQL database backup to a file that can then be copied to the backup media by any file-copy tool.</w:t>
      </w:r>
    </w:p>
    <w:p w14:paraId="44E1D258" w14:textId="13B772F1" w:rsidR="00C14EA6" w:rsidRPr="00FC1A9D" w:rsidRDefault="00C14EA6" w:rsidP="00C14EA6">
      <w:pPr>
        <w:pStyle w:val="BodyText"/>
      </w:pPr>
      <w:r w:rsidRPr="00FC1A9D">
        <w:t xml:space="preserve">The </w:t>
      </w:r>
      <w:proofErr w:type="spellStart"/>
      <w:r w:rsidRPr="00FC1A9D">
        <w:rPr>
          <w:b/>
        </w:rPr>
        <w:t>sqlbackup</w:t>
      </w:r>
      <w:proofErr w:type="spellEnd"/>
      <w:r w:rsidRPr="00FC1A9D">
        <w:rPr>
          <w:b/>
        </w:rPr>
        <w:t xml:space="preserve"> </w:t>
      </w:r>
      <w:r w:rsidRPr="00FC1A9D">
        <w:t xml:space="preserve">script is </w:t>
      </w:r>
      <w:r w:rsidR="001F2BCE">
        <w:t>located</w:t>
      </w:r>
      <w:r w:rsidRPr="00FC1A9D">
        <w:t xml:space="preserve"> in the application folder in </w:t>
      </w:r>
      <w:r w:rsidR="001F2BCE">
        <w:t xml:space="preserve">the </w:t>
      </w:r>
      <w:r w:rsidRPr="00FC1A9D">
        <w:t xml:space="preserve">Program </w:t>
      </w:r>
      <w:r w:rsidR="001F2BCE">
        <w:t>F</w:t>
      </w:r>
      <w:r w:rsidRPr="00FC1A9D">
        <w:t>iles</w:t>
      </w:r>
      <w:r w:rsidR="001F2BCE">
        <w:t xml:space="preserve"> directory</w:t>
      </w:r>
      <w:r w:rsidRPr="00FC1A9D">
        <w:t xml:space="preserve">. Configure the script according to instructions in section </w:t>
      </w:r>
      <w:hyperlink w:anchor="_B22._SQL_Backup" w:history="1">
        <w:r w:rsidRPr="001F2BCE">
          <w:rPr>
            <w:rStyle w:val="Hyperlink"/>
          </w:rPr>
          <w:t>B22. SQL Backup Script</w:t>
        </w:r>
      </w:hyperlink>
      <w:r w:rsidR="001F2BCE">
        <w:t xml:space="preserve">, </w:t>
      </w:r>
      <w:r w:rsidRPr="00FC1A9D">
        <w:t xml:space="preserve">and then schedule it to run regularly with </w:t>
      </w:r>
      <w:r w:rsidRPr="001F2BCE">
        <w:rPr>
          <w:bCs/>
        </w:rPr>
        <w:t>Windows Task Scheduler</w:t>
      </w:r>
      <w:r w:rsidRPr="00FC1A9D">
        <w:t>.</w:t>
      </w:r>
    </w:p>
    <w:p w14:paraId="264F4C8B" w14:textId="49EC52B7" w:rsidR="00C14EA6" w:rsidRPr="00FC1A9D" w:rsidRDefault="00C14EA6" w:rsidP="00C14EA6">
      <w:pPr>
        <w:pStyle w:val="BodyText"/>
      </w:pPr>
      <w:r w:rsidRPr="00FC1A9D">
        <w:t>The script will create a SQL backup file</w:t>
      </w:r>
      <w:r w:rsidR="001F2BCE">
        <w:t xml:space="preserve"> (such as </w:t>
      </w:r>
      <w:proofErr w:type="spellStart"/>
      <w:r w:rsidRPr="001F2BCE">
        <w:rPr>
          <w:b/>
          <w:bCs/>
        </w:rPr>
        <w:t>MiPACSDB.bak</w:t>
      </w:r>
      <w:proofErr w:type="spellEnd"/>
      <w:r w:rsidR="001F2BCE">
        <w:t>)</w:t>
      </w:r>
      <w:r w:rsidRPr="00FC1A9D">
        <w:t xml:space="preserve"> in the desired folder</w:t>
      </w:r>
      <w:r w:rsidR="001F2BCE">
        <w:t>, which is</w:t>
      </w:r>
      <w:r w:rsidRPr="00FC1A9D">
        <w:t xml:space="preserve"> </w:t>
      </w:r>
      <w:r w:rsidRPr="001F2BCE">
        <w:rPr>
          <w:b/>
          <w:bCs/>
        </w:rPr>
        <w:t>C:\MiPACSBackup</w:t>
      </w:r>
      <w:r w:rsidRPr="00FC1A9D">
        <w:t xml:space="preserve"> on the server</w:t>
      </w:r>
      <w:r w:rsidR="001F2BCE">
        <w:t xml:space="preserve"> by default</w:t>
      </w:r>
      <w:r w:rsidRPr="00FC1A9D">
        <w:t>. The whole MiPACS patient database is then backed up or moved to a new server by copying the</w:t>
      </w:r>
      <w:r w:rsidR="001F2BCE">
        <w:t xml:space="preserve"> </w:t>
      </w:r>
      <w:r w:rsidRPr="00FC1A9D">
        <w:t>.</w:t>
      </w:r>
      <w:proofErr w:type="spellStart"/>
      <w:r w:rsidRPr="00FC1A9D">
        <w:t>bak</w:t>
      </w:r>
      <w:proofErr w:type="spellEnd"/>
      <w:r w:rsidR="001F2BCE">
        <w:t xml:space="preserve"> </w:t>
      </w:r>
      <w:r w:rsidRPr="00FC1A9D">
        <w:t>file and the entire contents</w:t>
      </w:r>
      <w:r w:rsidR="001F2BCE">
        <w:t xml:space="preserve">, </w:t>
      </w:r>
      <w:r w:rsidR="001F2BCE" w:rsidRPr="00FC1A9D">
        <w:t>including subfolder</w:t>
      </w:r>
      <w:r w:rsidR="001F2BCE">
        <w:t>s,</w:t>
      </w:r>
      <w:r w:rsidRPr="00FC1A9D">
        <w:t xml:space="preserve"> of the image store folder.</w:t>
      </w:r>
    </w:p>
    <w:p w14:paraId="4B382A6A" w14:textId="77777777" w:rsidR="00C14EA6" w:rsidRPr="00FC1A9D" w:rsidRDefault="00C14EA6" w:rsidP="00C14EA6">
      <w:pPr>
        <w:pStyle w:val="Heading4"/>
      </w:pPr>
      <w:bookmarkStart w:id="143" w:name="_bookmark56"/>
      <w:bookmarkEnd w:id="143"/>
      <w:r w:rsidRPr="00FC1A9D">
        <w:t>Move or Restore Database</w:t>
      </w:r>
    </w:p>
    <w:p w14:paraId="44C00E02" w14:textId="77777777" w:rsidR="00C14EA6" w:rsidRPr="00FC1A9D" w:rsidRDefault="00C14EA6" w:rsidP="00C14EA6">
      <w:pPr>
        <w:pStyle w:val="BodyText"/>
      </w:pPr>
      <w:r w:rsidRPr="00FC1A9D">
        <w:t>If the patient database is destroyed or corrupted, possibly due to a database server crash or a fire, it may be necessary to restore the most recent existing backup.</w:t>
      </w:r>
    </w:p>
    <w:p w14:paraId="16E632FA" w14:textId="5F723794" w:rsidR="00C14EA6" w:rsidRPr="00FC1A9D" w:rsidRDefault="00C14EA6" w:rsidP="00C14EA6">
      <w:pPr>
        <w:pStyle w:val="BodyText"/>
      </w:pPr>
      <w:r w:rsidRPr="00FC1A9D">
        <w:t xml:space="preserve">When performing a planned migration to a new server, start by creating a fresh backup according to the </w:t>
      </w:r>
      <w:r w:rsidR="00126660">
        <w:t>aforementioned instructions</w:t>
      </w:r>
      <w:r w:rsidRPr="00FC1A9D">
        <w:t>. The backup consists of the following:</w:t>
      </w:r>
    </w:p>
    <w:p w14:paraId="183E68E7" w14:textId="55254A44" w:rsidR="00C14EA6" w:rsidRPr="00FC1A9D" w:rsidRDefault="00C14EA6">
      <w:pPr>
        <w:pStyle w:val="BodyText"/>
        <w:numPr>
          <w:ilvl w:val="0"/>
          <w:numId w:val="37"/>
        </w:numPr>
        <w:ind w:left="540"/>
      </w:pPr>
      <w:r w:rsidRPr="00FC1A9D">
        <w:t xml:space="preserve">A </w:t>
      </w:r>
      <w:r w:rsidR="00126660">
        <w:t>.</w:t>
      </w:r>
      <w:proofErr w:type="spellStart"/>
      <w:r w:rsidR="00126660">
        <w:t>bak</w:t>
      </w:r>
      <w:proofErr w:type="spellEnd"/>
      <w:r w:rsidR="00126660">
        <w:t xml:space="preserve"> </w:t>
      </w:r>
      <w:r w:rsidRPr="00FC1A9D">
        <w:t xml:space="preserve">file </w:t>
      </w:r>
      <w:r w:rsidR="00126660">
        <w:t xml:space="preserve">(named </w:t>
      </w:r>
      <w:proofErr w:type="spellStart"/>
      <w:r w:rsidRPr="00FC1A9D">
        <w:t>MiPACSDB.bak</w:t>
      </w:r>
      <w:proofErr w:type="spellEnd"/>
      <w:r w:rsidRPr="00FC1A9D">
        <w:t xml:space="preserve"> or </w:t>
      </w:r>
      <w:r w:rsidR="00126660">
        <w:t xml:space="preserve">something </w:t>
      </w:r>
      <w:r w:rsidRPr="00FC1A9D">
        <w:t>similar</w:t>
      </w:r>
      <w:r w:rsidR="00126660">
        <w:t>) that contains</w:t>
      </w:r>
      <w:r w:rsidRPr="00FC1A9D">
        <w:t xml:space="preserve"> the backup of the SQL database</w:t>
      </w:r>
    </w:p>
    <w:p w14:paraId="2D4B35B8" w14:textId="36FE0A71" w:rsidR="00C14EA6" w:rsidRDefault="00C14EA6">
      <w:pPr>
        <w:pStyle w:val="BodyText"/>
        <w:numPr>
          <w:ilvl w:val="0"/>
          <w:numId w:val="37"/>
        </w:numPr>
        <w:ind w:left="540"/>
      </w:pPr>
      <w:r w:rsidRPr="00FC1A9D">
        <w:t>The entire image store directory structure</w:t>
      </w:r>
      <w:r w:rsidR="00126660">
        <w:t>,</w:t>
      </w:r>
      <w:r w:rsidRPr="00FC1A9D">
        <w:t xml:space="preserve"> including files and subfolders</w:t>
      </w:r>
      <w:r w:rsidR="00126660">
        <w:t>.</w:t>
      </w:r>
    </w:p>
    <w:p w14:paraId="3958987B" w14:textId="12614705" w:rsidR="00C14EA6" w:rsidRPr="00FC1A9D" w:rsidRDefault="00C14EA6" w:rsidP="00C14EA6">
      <w:pPr>
        <w:pStyle w:val="BodyText"/>
      </w:pPr>
      <w:r w:rsidRPr="00FC1A9D">
        <w:t>Install a new SQL Server</w:t>
      </w:r>
      <w:r w:rsidR="00126660">
        <w:t>,</w:t>
      </w:r>
      <w:r w:rsidRPr="00FC1A9D">
        <w:t xml:space="preserve"> and set up a new image store share according to the </w:t>
      </w:r>
      <w:r w:rsidR="00126660">
        <w:t xml:space="preserve">aforementioned </w:t>
      </w:r>
      <w:r w:rsidRPr="00FC1A9D">
        <w:t>instructions. Next</w:t>
      </w:r>
      <w:r w:rsidR="00126660">
        <w:t>,</w:t>
      </w:r>
      <w:r w:rsidRPr="00FC1A9D">
        <w:t xml:space="preserve"> use Management Studio to restore the .</w:t>
      </w:r>
      <w:proofErr w:type="spellStart"/>
      <w:r w:rsidRPr="00FC1A9D">
        <w:t>bak</w:t>
      </w:r>
      <w:proofErr w:type="spellEnd"/>
      <w:r w:rsidRPr="00FC1A9D">
        <w:t xml:space="preserve"> file</w:t>
      </w:r>
      <w:r w:rsidR="00126660">
        <w:t>,</w:t>
      </w:r>
      <w:r w:rsidRPr="00FC1A9D">
        <w:t xml:space="preserve"> and copy all the image store contents to the new location. Make sure </w:t>
      </w:r>
      <w:r w:rsidR="00126660">
        <w:t xml:space="preserve">that </w:t>
      </w:r>
      <w:r w:rsidRPr="00FC1A9D">
        <w:t xml:space="preserve">all users have read and write access rights in the new image </w:t>
      </w:r>
      <w:r w:rsidR="00126660">
        <w:t>store</w:t>
      </w:r>
      <w:r w:rsidRPr="00FC1A9D">
        <w:t>.</w:t>
      </w:r>
    </w:p>
    <w:p w14:paraId="48CEB04A" w14:textId="5C65542E" w:rsidR="00126660" w:rsidRDefault="00C14EA6" w:rsidP="00C14EA6">
      <w:pPr>
        <w:pStyle w:val="BodyText"/>
      </w:pPr>
      <w:r w:rsidRPr="00FC1A9D">
        <w:t>Launch MiPACS on a workstation</w:t>
      </w:r>
      <w:r w:rsidR="00126660">
        <w:t>. S</w:t>
      </w:r>
      <w:r w:rsidRPr="00FC1A9D">
        <w:t xml:space="preserve">elect </w:t>
      </w:r>
      <w:r w:rsidRPr="00FC1A9D">
        <w:rPr>
          <w:b/>
        </w:rPr>
        <w:t>Connect to existing database</w:t>
      </w:r>
      <w:r w:rsidR="00126660" w:rsidRPr="00126660">
        <w:t xml:space="preserve"> </w:t>
      </w:r>
      <w:r w:rsidR="00126660">
        <w:t>o</w:t>
      </w:r>
      <w:r w:rsidR="00126660" w:rsidRPr="00FC1A9D">
        <w:t xml:space="preserve">n the </w:t>
      </w:r>
      <w:r w:rsidR="00126660" w:rsidRPr="00FC1A9D">
        <w:rPr>
          <w:b/>
        </w:rPr>
        <w:t xml:space="preserve">System </w:t>
      </w:r>
      <w:r w:rsidR="00126660" w:rsidRPr="00FC1A9D">
        <w:t>menu</w:t>
      </w:r>
      <w:r w:rsidR="00126660">
        <w:t>, se</w:t>
      </w:r>
      <w:r w:rsidRPr="00FC1A9D">
        <w:t>lect the database on the new server</w:t>
      </w:r>
      <w:r w:rsidR="00126660">
        <w:t>,</w:t>
      </w:r>
      <w:r w:rsidRPr="00FC1A9D">
        <w:t xml:space="preserve"> and </w:t>
      </w:r>
      <w:r w:rsidR="00126660">
        <w:t xml:space="preserve">then </w:t>
      </w:r>
      <w:r w:rsidRPr="00FC1A9D">
        <w:t xml:space="preserve">click </w:t>
      </w:r>
      <w:r w:rsidRPr="00126660">
        <w:rPr>
          <w:b/>
          <w:bCs/>
        </w:rPr>
        <w:t>OK</w:t>
      </w:r>
      <w:r w:rsidRPr="00FC1A9D">
        <w:t xml:space="preserve"> to verify the connection. </w:t>
      </w:r>
      <w:r w:rsidR="00126660">
        <w:t>S</w:t>
      </w:r>
      <w:r w:rsidR="00126660" w:rsidRPr="00FC1A9D">
        <w:t xml:space="preserve">elect </w:t>
      </w:r>
      <w:r w:rsidR="00126660" w:rsidRPr="00FC1A9D">
        <w:rPr>
          <w:b/>
        </w:rPr>
        <w:t>Connect to existing database</w:t>
      </w:r>
      <w:r w:rsidR="00126660" w:rsidRPr="00126660">
        <w:t xml:space="preserve"> </w:t>
      </w:r>
      <w:r w:rsidR="00126660">
        <w:t>o</w:t>
      </w:r>
      <w:r w:rsidR="00126660" w:rsidRPr="00FC1A9D">
        <w:t xml:space="preserve">n the </w:t>
      </w:r>
      <w:r w:rsidR="00126660" w:rsidRPr="00FC1A9D">
        <w:rPr>
          <w:b/>
        </w:rPr>
        <w:t xml:space="preserve">System </w:t>
      </w:r>
      <w:r w:rsidR="00126660" w:rsidRPr="00FC1A9D">
        <w:t>menu</w:t>
      </w:r>
      <w:r w:rsidR="00126660">
        <w:t xml:space="preserve"> again, </w:t>
      </w:r>
      <w:r w:rsidR="00126660" w:rsidRPr="00FC1A9D">
        <w:t>change the image store path</w:t>
      </w:r>
      <w:r w:rsidR="00126660">
        <w:t xml:space="preserve"> in the restored database to the correct path of the new image store location (d</w:t>
      </w:r>
      <w:r w:rsidR="00126660" w:rsidRPr="00FC1A9D">
        <w:t xml:space="preserve">o not </w:t>
      </w:r>
      <w:r w:rsidR="00126660">
        <w:t>click</w:t>
      </w:r>
      <w:r w:rsidR="00126660" w:rsidRPr="00FC1A9D">
        <w:t xml:space="preserve"> </w:t>
      </w:r>
      <w:r w:rsidR="00126660" w:rsidRPr="00126660">
        <w:rPr>
          <w:b/>
          <w:bCs/>
        </w:rPr>
        <w:t>Add</w:t>
      </w:r>
      <w:r w:rsidR="00126660" w:rsidRPr="00FC1A9D">
        <w:t xml:space="preserve"> to create a second image store folder</w:t>
      </w:r>
      <w:r w:rsidR="00126660">
        <w:t>),</w:t>
      </w:r>
      <w:r w:rsidR="00126660" w:rsidRPr="00FC1A9D">
        <w:t xml:space="preserve"> and </w:t>
      </w:r>
      <w:r w:rsidR="00126660">
        <w:t xml:space="preserve">then </w:t>
      </w:r>
      <w:r w:rsidR="00126660" w:rsidRPr="00FC1A9D">
        <w:t xml:space="preserve">click </w:t>
      </w:r>
      <w:r w:rsidR="00126660" w:rsidRPr="00126660">
        <w:rPr>
          <w:b/>
          <w:bCs/>
        </w:rPr>
        <w:t>OK</w:t>
      </w:r>
      <w:r w:rsidR="00126660">
        <w:t>.</w:t>
      </w:r>
    </w:p>
    <w:p w14:paraId="6D690F37" w14:textId="77777777" w:rsidR="00C14EA6" w:rsidRPr="00FC1A9D" w:rsidRDefault="00C14EA6" w:rsidP="00C14EA6">
      <w:pPr>
        <w:pStyle w:val="BodyText"/>
      </w:pPr>
      <w:r w:rsidRPr="00FC1A9D">
        <w:t>Test the restored or migrated system by accessing patients and old images on all workstations. Verify that image capture still works.</w:t>
      </w:r>
    </w:p>
    <w:p w14:paraId="7279AEA2" w14:textId="27E7721E" w:rsidR="00C14EA6" w:rsidRPr="00FC1A9D" w:rsidRDefault="00C14EA6" w:rsidP="00AD28CA">
      <w:pPr>
        <w:pStyle w:val="Heading3"/>
      </w:pPr>
      <w:bookmarkStart w:id="144" w:name="_bookmark57"/>
      <w:bookmarkStart w:id="145" w:name="_Toc133402313"/>
      <w:bookmarkStart w:id="146" w:name="_Toc138256967"/>
      <w:bookmarkEnd w:id="144"/>
      <w:r w:rsidRPr="00FC1A9D">
        <w:lastRenderedPageBreak/>
        <w:t>Application Setup</w:t>
      </w:r>
      <w:bookmarkEnd w:id="145"/>
      <w:bookmarkEnd w:id="146"/>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126660" w14:paraId="16247D0F" w14:textId="77777777" w:rsidTr="00E15AAF">
        <w:trPr>
          <w:trHeight w:val="753"/>
        </w:trPr>
        <w:tc>
          <w:tcPr>
            <w:tcW w:w="1165" w:type="dxa"/>
            <w:vAlign w:val="center"/>
          </w:tcPr>
          <w:p w14:paraId="7831A09E" w14:textId="77777777" w:rsidR="00126660" w:rsidRDefault="00126660" w:rsidP="00E15AAF">
            <w:pPr>
              <w:pStyle w:val="BodyText"/>
            </w:pPr>
            <w:r>
              <w:rPr>
                <w:noProof/>
              </w:rPr>
              <w:drawing>
                <wp:inline distT="0" distB="0" distL="0" distR="0" wp14:anchorId="10DE71A8" wp14:editId="40BAFF44">
                  <wp:extent cx="685800" cy="622718"/>
                  <wp:effectExtent l="0" t="0" r="0" b="6350"/>
                  <wp:docPr id="22"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22EBD445" w14:textId="77777777" w:rsidR="00126660" w:rsidRPr="008C00DF" w:rsidRDefault="00126660" w:rsidP="00E15AAF">
            <w:pPr>
              <w:pStyle w:val="BodyText"/>
              <w:rPr>
                <w:b/>
                <w:bCs/>
              </w:rPr>
            </w:pPr>
            <w:r w:rsidRPr="008C00DF">
              <w:rPr>
                <w:b/>
                <w:bCs/>
              </w:rPr>
              <w:t>Caution</w:t>
            </w:r>
            <w:r w:rsidRPr="008C00DF">
              <w:rPr>
                <w:b/>
                <w:bCs/>
                <w:spacing w:val="-10"/>
              </w:rPr>
              <w:t>!</w:t>
            </w:r>
          </w:p>
          <w:p w14:paraId="4C3B331B" w14:textId="1B5E38CD" w:rsidR="00126660" w:rsidRDefault="00126660" w:rsidP="00E15AAF">
            <w:pPr>
              <w:pStyle w:val="BodyText"/>
            </w:pPr>
            <w:r>
              <w:t>Application</w:t>
            </w:r>
            <w:r>
              <w:rPr>
                <w:spacing w:val="-3"/>
              </w:rPr>
              <w:t xml:space="preserve"> </w:t>
            </w:r>
            <w:r>
              <w:t>settings</w:t>
            </w:r>
            <w:r>
              <w:rPr>
                <w:spacing w:val="-2"/>
              </w:rPr>
              <w:t xml:space="preserve"> </w:t>
            </w:r>
            <w:r>
              <w:t>must</w:t>
            </w:r>
            <w:r>
              <w:rPr>
                <w:spacing w:val="-2"/>
              </w:rPr>
              <w:t xml:space="preserve"> </w:t>
            </w:r>
            <w:r>
              <w:t>be</w:t>
            </w:r>
            <w:r>
              <w:rPr>
                <w:spacing w:val="-3"/>
              </w:rPr>
              <w:t xml:space="preserve"> </w:t>
            </w:r>
            <w:r>
              <w:t>set</w:t>
            </w:r>
            <w:r>
              <w:rPr>
                <w:spacing w:val="-2"/>
              </w:rPr>
              <w:t xml:space="preserve"> </w:t>
            </w:r>
            <w:r>
              <w:t>carefully</w:t>
            </w:r>
            <w:r>
              <w:rPr>
                <w:spacing w:val="-2"/>
              </w:rPr>
              <w:t xml:space="preserve"> </w:t>
            </w:r>
            <w:r>
              <w:t>according</w:t>
            </w:r>
            <w:r>
              <w:rPr>
                <w:spacing w:val="-3"/>
              </w:rPr>
              <w:t xml:space="preserve"> </w:t>
            </w:r>
            <w:r>
              <w:t>to</w:t>
            </w:r>
            <w:r>
              <w:rPr>
                <w:spacing w:val="-2"/>
              </w:rPr>
              <w:t xml:space="preserve"> </w:t>
            </w:r>
            <w:r>
              <w:t>the</w:t>
            </w:r>
            <w:r>
              <w:rPr>
                <w:spacing w:val="-2"/>
              </w:rPr>
              <w:t xml:space="preserve"> </w:t>
            </w:r>
            <w:r>
              <w:t>instructions</w:t>
            </w:r>
            <w:r>
              <w:rPr>
                <w:spacing w:val="-3"/>
              </w:rPr>
              <w:t xml:space="preserve"> </w:t>
            </w:r>
            <w:r>
              <w:t>and to</w:t>
            </w:r>
            <w:r>
              <w:rPr>
                <w:spacing w:val="-4"/>
              </w:rPr>
              <w:t xml:space="preserve"> </w:t>
            </w:r>
            <w:r>
              <w:t>the</w:t>
            </w:r>
            <w:r>
              <w:rPr>
                <w:spacing w:val="-4"/>
              </w:rPr>
              <w:t xml:space="preserve"> </w:t>
            </w:r>
            <w:r>
              <w:t>current</w:t>
            </w:r>
            <w:r>
              <w:rPr>
                <w:spacing w:val="-3"/>
              </w:rPr>
              <w:t xml:space="preserve"> </w:t>
            </w:r>
            <w:r>
              <w:t>clinical</w:t>
            </w:r>
            <w:r>
              <w:rPr>
                <w:spacing w:val="-2"/>
              </w:rPr>
              <w:t xml:space="preserve"> </w:t>
            </w:r>
            <w:r>
              <w:t>environment.</w:t>
            </w:r>
            <w:r>
              <w:rPr>
                <w:spacing w:val="-4"/>
              </w:rPr>
              <w:t xml:space="preserve"> </w:t>
            </w:r>
            <w:r>
              <w:t>If</w:t>
            </w:r>
            <w:r>
              <w:rPr>
                <w:spacing w:val="-3"/>
              </w:rPr>
              <w:t xml:space="preserve"> </w:t>
            </w:r>
            <w:r>
              <w:t>the</w:t>
            </w:r>
            <w:r>
              <w:rPr>
                <w:spacing w:val="-4"/>
              </w:rPr>
              <w:t xml:space="preserve"> </w:t>
            </w:r>
            <w:r>
              <w:t>settings</w:t>
            </w:r>
            <w:r>
              <w:rPr>
                <w:spacing w:val="-2"/>
              </w:rPr>
              <w:t xml:space="preserve"> </w:t>
            </w:r>
            <w:r>
              <w:t>are</w:t>
            </w:r>
            <w:r>
              <w:rPr>
                <w:spacing w:val="-4"/>
              </w:rPr>
              <w:t xml:space="preserve"> </w:t>
            </w:r>
            <w:r>
              <w:t>wrong,</w:t>
            </w:r>
            <w:r>
              <w:rPr>
                <w:spacing w:val="-2"/>
              </w:rPr>
              <w:t xml:space="preserve"> </w:t>
            </w:r>
            <w:r>
              <w:t>there</w:t>
            </w:r>
            <w:r>
              <w:rPr>
                <w:spacing w:val="-3"/>
              </w:rPr>
              <w:t xml:space="preserve"> </w:t>
            </w:r>
            <w:r>
              <w:t>is</w:t>
            </w:r>
            <w:r>
              <w:rPr>
                <w:spacing w:val="-4"/>
              </w:rPr>
              <w:t xml:space="preserve"> </w:t>
            </w:r>
            <w:r>
              <w:t>a</w:t>
            </w:r>
            <w:r>
              <w:rPr>
                <w:spacing w:val="-4"/>
              </w:rPr>
              <w:t xml:space="preserve"> </w:t>
            </w:r>
            <w:r>
              <w:t>risk of misdiagnosis or malpractice.</w:t>
            </w:r>
          </w:p>
        </w:tc>
      </w:tr>
    </w:tbl>
    <w:p w14:paraId="1208A616" w14:textId="77777777" w:rsidR="00126660" w:rsidRDefault="00126660" w:rsidP="00C14EA6">
      <w:pPr>
        <w:pStyle w:val="BodyText"/>
      </w:pPr>
    </w:p>
    <w:p w14:paraId="412D6E38" w14:textId="493F1D15" w:rsidR="00C14EA6" w:rsidRPr="00FC1A9D" w:rsidRDefault="00C14EA6" w:rsidP="00C14EA6">
      <w:pPr>
        <w:pStyle w:val="BodyText"/>
      </w:pPr>
      <w:r w:rsidRPr="00FC1A9D">
        <w:t xml:space="preserve">Most of the settings in the main MiPACS Dental Viewer application are accessed from the </w:t>
      </w:r>
      <w:r w:rsidRPr="00FC1A9D">
        <w:rPr>
          <w:b/>
        </w:rPr>
        <w:t xml:space="preserve">Preferences </w:t>
      </w:r>
      <w:r w:rsidRPr="00FC1A9D">
        <w:t>dialog</w:t>
      </w:r>
      <w:r w:rsidR="00126660">
        <w:t xml:space="preserve"> box</w:t>
      </w:r>
      <w:r w:rsidR="005739A8">
        <w:t>, which are accessed from</w:t>
      </w:r>
      <w:r w:rsidRPr="00FC1A9D">
        <w:t xml:space="preserve"> the </w:t>
      </w:r>
      <w:r w:rsidRPr="00FC1A9D">
        <w:rPr>
          <w:b/>
        </w:rPr>
        <w:t xml:space="preserve">System </w:t>
      </w:r>
      <w:r w:rsidRPr="00FC1A9D">
        <w:t xml:space="preserve">menu. The dialog </w:t>
      </w:r>
      <w:r w:rsidR="005739A8">
        <w:t xml:space="preserve">box </w:t>
      </w:r>
      <w:r w:rsidRPr="00FC1A9D">
        <w:t>consists of a number of tabs with different groups of settings. The settings are sometimes stored in the common database and thus affect all users and all computers. Other settings are stored in the registry and affect either the local computer or the currently logged in user.</w:t>
      </w:r>
    </w:p>
    <w:p w14:paraId="06EA2D71" w14:textId="587CD4F8" w:rsidR="00C14EA6" w:rsidRPr="00FC1A9D" w:rsidRDefault="00C14EA6" w:rsidP="00C14EA6">
      <w:pPr>
        <w:pStyle w:val="BodyText"/>
      </w:pPr>
      <w:r w:rsidRPr="00FC1A9D">
        <w:t xml:space="preserve">In order to save some settings after changing them in the Preferences, Windows administrator rights are needed. If </w:t>
      </w:r>
      <w:r w:rsidRPr="005739A8">
        <w:rPr>
          <w:bCs/>
        </w:rPr>
        <w:t xml:space="preserve">User Access Control </w:t>
      </w:r>
      <w:r w:rsidRPr="00FC1A9D">
        <w:t xml:space="preserve">(UAC) is turned on, </w:t>
      </w:r>
      <w:r w:rsidR="005739A8">
        <w:t xml:space="preserve">you must start </w:t>
      </w:r>
      <w:r w:rsidRPr="00FC1A9D">
        <w:t xml:space="preserve">the application by right-clicking the MiPACS 4.0 icon and </w:t>
      </w:r>
      <w:r w:rsidR="005739A8">
        <w:t xml:space="preserve">then </w:t>
      </w:r>
      <w:r w:rsidRPr="00FC1A9D">
        <w:t xml:space="preserve">selecting </w:t>
      </w:r>
      <w:r w:rsidRPr="00FC1A9D">
        <w:rPr>
          <w:b/>
        </w:rPr>
        <w:t>Run as administrator</w:t>
      </w:r>
      <w:r w:rsidRPr="00FC1A9D">
        <w:t xml:space="preserve">. </w:t>
      </w:r>
      <w:r w:rsidR="005739A8">
        <w:t>When a user opens Preferences, a</w:t>
      </w:r>
      <w:r w:rsidRPr="00FC1A9D">
        <w:t xml:space="preserve"> warning message alerts the user if settings cannot be saved because the user lacks administrator rights.</w:t>
      </w:r>
    </w:p>
    <w:p w14:paraId="418DFE9E" w14:textId="1787AAED" w:rsidR="00C14EA6" w:rsidRPr="00FC1A9D" w:rsidRDefault="005739A8" w:rsidP="00C14EA6">
      <w:pPr>
        <w:pStyle w:val="BodyText"/>
      </w:pPr>
      <w:r>
        <w:t>The following sections provide a</w:t>
      </w:r>
      <w:r w:rsidR="00C14EA6" w:rsidRPr="00FC1A9D">
        <w:t xml:space="preserve"> short description of the tabs in the Preferences dialog</w:t>
      </w:r>
      <w:r>
        <w:t xml:space="preserve"> box</w:t>
      </w:r>
      <w:r w:rsidR="00C14EA6" w:rsidRPr="00FC1A9D">
        <w:t xml:space="preserve">. Some of the settings are described in greater detail in </w:t>
      </w:r>
      <w:r>
        <w:t xml:space="preserve">the following </w:t>
      </w:r>
      <w:r w:rsidR="00C14EA6" w:rsidRPr="00FC1A9D">
        <w:t>sections. Only the first tabs</w:t>
      </w:r>
      <w:r>
        <w:t xml:space="preserve"> (</w:t>
      </w:r>
      <w:r w:rsidR="00C14EA6" w:rsidRPr="00FC1A9D">
        <w:rPr>
          <w:b/>
        </w:rPr>
        <w:t xml:space="preserve">User </w:t>
      </w:r>
      <w:r w:rsidR="00C14EA6" w:rsidRPr="00FC1A9D">
        <w:t xml:space="preserve">and </w:t>
      </w:r>
      <w:r w:rsidR="00C14EA6" w:rsidRPr="00FC1A9D">
        <w:rPr>
          <w:b/>
        </w:rPr>
        <w:t>License</w:t>
      </w:r>
      <w:r>
        <w:t>)</w:t>
      </w:r>
      <w:r w:rsidR="00C14EA6" w:rsidRPr="00FC1A9D">
        <w:t xml:space="preserve"> are </w:t>
      </w:r>
      <w:r>
        <w:t>available to</w:t>
      </w:r>
      <w:r w:rsidR="00C14EA6" w:rsidRPr="00FC1A9D">
        <w:t xml:space="preserve"> end-users. To access the other tabs, </w:t>
      </w:r>
      <w:r>
        <w:t xml:space="preserve">you must first </w:t>
      </w:r>
      <w:r w:rsidR="00C14EA6" w:rsidRPr="00FC1A9D">
        <w:t xml:space="preserve">click </w:t>
      </w:r>
      <w:r w:rsidR="00C14EA6" w:rsidRPr="00FC1A9D">
        <w:rPr>
          <w:b/>
        </w:rPr>
        <w:t>Advanced</w:t>
      </w:r>
      <w:r w:rsidRPr="005739A8">
        <w:rPr>
          <w:bCs/>
        </w:rPr>
        <w:t xml:space="preserve">, </w:t>
      </w:r>
      <w:r w:rsidR="00C14EA6" w:rsidRPr="00FC1A9D">
        <w:t xml:space="preserve">and </w:t>
      </w:r>
      <w:r>
        <w:t xml:space="preserve">then </w:t>
      </w:r>
      <w:r w:rsidR="00C14EA6" w:rsidRPr="00FC1A9D">
        <w:t>confirm the warning message.</w:t>
      </w:r>
    </w:p>
    <w:p w14:paraId="7F6DC644" w14:textId="77777777" w:rsidR="00C14EA6" w:rsidRPr="00FC1A9D" w:rsidRDefault="00C14EA6" w:rsidP="00C14EA6">
      <w:pPr>
        <w:pStyle w:val="Heading4"/>
      </w:pPr>
      <w:r w:rsidRPr="00FC1A9D">
        <w:t>User</w:t>
      </w:r>
    </w:p>
    <w:p w14:paraId="315C1ADC" w14:textId="77777777" w:rsidR="00C14EA6" w:rsidRPr="00FC1A9D" w:rsidRDefault="00C14EA6" w:rsidP="00C14EA6">
      <w:pPr>
        <w:pStyle w:val="BodyText"/>
      </w:pPr>
      <w:r w:rsidRPr="00FC1A9D">
        <w:t>These settings are intended for end-users and control the language and user-interface appearance for the current user. There is also an option to reset the menus and toolbars if they become corrupted.</w:t>
      </w:r>
    </w:p>
    <w:p w14:paraId="357F4303" w14:textId="77777777" w:rsidR="00C14EA6" w:rsidRPr="00FC1A9D" w:rsidRDefault="00C14EA6" w:rsidP="00C14EA6">
      <w:pPr>
        <w:pStyle w:val="Heading4"/>
      </w:pPr>
      <w:r w:rsidRPr="00FC1A9D">
        <w:t>License</w:t>
      </w:r>
    </w:p>
    <w:p w14:paraId="6E3AA2CD" w14:textId="18A30440" w:rsidR="00C14EA6" w:rsidRPr="00FC1A9D" w:rsidRDefault="00C14EA6" w:rsidP="00C14EA6">
      <w:pPr>
        <w:pStyle w:val="BodyText"/>
      </w:pPr>
      <w:r w:rsidRPr="00FC1A9D">
        <w:t xml:space="preserve">On this tab, </w:t>
      </w:r>
      <w:r w:rsidR="005739A8">
        <w:t>you can</w:t>
      </w:r>
      <w:r w:rsidRPr="00FC1A9D">
        <w:t xml:space="preserve"> view and manage license keys stored in the database. See </w:t>
      </w:r>
      <w:r w:rsidR="005739A8">
        <w:t>Chapter 8 in the “</w:t>
      </w:r>
      <w:r w:rsidRPr="00FC1A9D">
        <w:t>Instructions of Use</w:t>
      </w:r>
      <w:r w:rsidR="005739A8">
        <w:t>”</w:t>
      </w:r>
      <w:r w:rsidRPr="00FC1A9D">
        <w:t xml:space="preserve"> for more information.</w:t>
      </w:r>
    </w:p>
    <w:p w14:paraId="5A849512" w14:textId="77777777" w:rsidR="00C14EA6" w:rsidRPr="00FC1A9D" w:rsidRDefault="00C14EA6" w:rsidP="00C14EA6">
      <w:pPr>
        <w:pStyle w:val="Heading4"/>
      </w:pPr>
      <w:r w:rsidRPr="00FC1A9D">
        <w:t>General</w:t>
      </w:r>
    </w:p>
    <w:p w14:paraId="2B57C475" w14:textId="0857A734" w:rsidR="00C14EA6" w:rsidRPr="00FC1A9D" w:rsidRDefault="005739A8" w:rsidP="00C14EA6">
      <w:pPr>
        <w:pStyle w:val="BodyText"/>
      </w:pPr>
      <w:r>
        <w:t xml:space="preserve">You can configure referrer settings that </w:t>
      </w:r>
      <w:r w:rsidR="00C14EA6" w:rsidRPr="00FC1A9D">
        <w:t xml:space="preserve">affect how the system prompts for </w:t>
      </w:r>
      <w:r>
        <w:t>a r</w:t>
      </w:r>
      <w:r w:rsidR="00C14EA6" w:rsidRPr="00FC1A9D">
        <w:t xml:space="preserve">eferrer during capture. A </w:t>
      </w:r>
      <w:r>
        <w:t>r</w:t>
      </w:r>
      <w:r w:rsidR="00C14EA6" w:rsidRPr="005739A8">
        <w:rPr>
          <w:bCs/>
        </w:rPr>
        <w:t>eferrer</w:t>
      </w:r>
      <w:r w:rsidR="00C14EA6" w:rsidRPr="00FC1A9D">
        <w:rPr>
          <w:b/>
        </w:rPr>
        <w:t xml:space="preserve"> </w:t>
      </w:r>
      <w:r w:rsidR="00C14EA6" w:rsidRPr="00FC1A9D">
        <w:t xml:space="preserve">is </w:t>
      </w:r>
      <w:r>
        <w:t xml:space="preserve">a </w:t>
      </w:r>
      <w:r w:rsidR="00C14EA6" w:rsidRPr="00FC1A9D">
        <w:t xml:space="preserve">person </w:t>
      </w:r>
      <w:r>
        <w:t>who requests</w:t>
      </w:r>
      <w:r w:rsidR="00C14EA6" w:rsidRPr="00FC1A9D">
        <w:t xml:space="preserve"> images and who is later responsible for approving them.</w:t>
      </w:r>
    </w:p>
    <w:p w14:paraId="61188C13" w14:textId="77777777" w:rsidR="00C14EA6" w:rsidRPr="00FC1A9D" w:rsidRDefault="00C14EA6" w:rsidP="00C14EA6">
      <w:pPr>
        <w:pStyle w:val="Heading4"/>
      </w:pPr>
      <w:r w:rsidRPr="00FC1A9D">
        <w:t>Integration</w:t>
      </w:r>
    </w:p>
    <w:p w14:paraId="05C2B15D" w14:textId="444BB60B" w:rsidR="00C14EA6" w:rsidRPr="00FC1A9D" w:rsidRDefault="00C14EA6" w:rsidP="00C14EA6">
      <w:pPr>
        <w:pStyle w:val="BodyText"/>
      </w:pPr>
      <w:r w:rsidRPr="00FC1A9D">
        <w:t>These settings control the connection to some patient management systems (PMS). For instance, it is possible to disable the built-in patient edit and search functions when a PMS</w:t>
      </w:r>
      <w:r w:rsidR="005739A8">
        <w:t xml:space="preserve"> is used</w:t>
      </w:r>
      <w:r w:rsidRPr="00FC1A9D">
        <w:t>.</w:t>
      </w:r>
    </w:p>
    <w:p w14:paraId="191AE4F3" w14:textId="77777777" w:rsidR="00C14EA6" w:rsidRPr="00FC1A9D" w:rsidRDefault="00C14EA6" w:rsidP="00C14EA6">
      <w:pPr>
        <w:pStyle w:val="Heading4"/>
      </w:pPr>
      <w:r w:rsidRPr="00FC1A9D">
        <w:t>Display</w:t>
      </w:r>
    </w:p>
    <w:p w14:paraId="37CDFF8A" w14:textId="27939782" w:rsidR="00C14EA6" w:rsidRPr="00FC1A9D" w:rsidRDefault="00C14EA6" w:rsidP="00C14EA6">
      <w:pPr>
        <w:pStyle w:val="BodyText"/>
      </w:pPr>
      <w:r w:rsidRPr="00FC1A9D">
        <w:t>Settings that control the rendering of images on the computer screen. Use these settings with caution</w:t>
      </w:r>
      <w:r w:rsidR="005739A8">
        <w:t>,</w:t>
      </w:r>
      <w:r w:rsidRPr="00FC1A9D">
        <w:t xml:space="preserve"> and remember that monitor calibration may be affected (</w:t>
      </w:r>
      <w:r w:rsidR="00F2227D">
        <w:t>Chapter 10 in “</w:t>
      </w:r>
      <w:r w:rsidRPr="00FC1A9D">
        <w:t>Instructions of Use</w:t>
      </w:r>
      <w:r w:rsidR="00F2227D">
        <w:t>”</w:t>
      </w:r>
      <w:r w:rsidRPr="00FC1A9D">
        <w:t>).</w:t>
      </w:r>
    </w:p>
    <w:p w14:paraId="74D132FC" w14:textId="77777777" w:rsidR="00C14EA6" w:rsidRPr="00FC1A9D" w:rsidRDefault="00C14EA6" w:rsidP="00C14EA6">
      <w:pPr>
        <w:pStyle w:val="Heading4"/>
      </w:pPr>
      <w:r w:rsidRPr="00FC1A9D">
        <w:lastRenderedPageBreak/>
        <w:t>Capture</w:t>
      </w:r>
    </w:p>
    <w:p w14:paraId="189DF64B" w14:textId="53DA68FA" w:rsidR="00C14EA6" w:rsidRPr="00FC1A9D" w:rsidRDefault="00C14EA6" w:rsidP="00C14EA6">
      <w:pPr>
        <w:pStyle w:val="BodyText"/>
      </w:pPr>
      <w:r w:rsidRPr="00FC1A9D">
        <w:t xml:space="preserve">On this tab, there are settings for image enhancement and other processing, such as mirroring, which will be applied on images after they are captured with a specific plugin but before they </w:t>
      </w:r>
      <w:r w:rsidR="005739A8">
        <w:t>appear</w:t>
      </w:r>
      <w:r w:rsidRPr="00FC1A9D">
        <w:t xml:space="preserve"> in MiPACS. </w:t>
      </w:r>
      <w:r w:rsidR="005739A8">
        <w:t>You can apply i</w:t>
      </w:r>
      <w:r w:rsidRPr="00FC1A9D">
        <w:t xml:space="preserve">ndividual processing to different image sources. Do not use additional image enhancement </w:t>
      </w:r>
      <w:r w:rsidR="005739A8">
        <w:t>here</w:t>
      </w:r>
      <w:r w:rsidRPr="00FC1A9D">
        <w:t xml:space="preserve"> if it is already applied in the plugin settings. See</w:t>
      </w:r>
      <w:r w:rsidR="00F2227D">
        <w:t xml:space="preserve"> </w:t>
      </w:r>
      <w:r w:rsidRPr="00FC1A9D">
        <w:t>Chapter 9</w:t>
      </w:r>
      <w:r w:rsidR="00F2227D">
        <w:t xml:space="preserve"> in “</w:t>
      </w:r>
      <w:r w:rsidR="00F2227D" w:rsidRPr="00FC1A9D">
        <w:t>Instructions of Use</w:t>
      </w:r>
      <w:r w:rsidR="00F2227D">
        <w:t>”</w:t>
      </w:r>
      <w:r w:rsidRPr="00FC1A9D">
        <w:t xml:space="preserve"> for more information.</w:t>
      </w:r>
    </w:p>
    <w:p w14:paraId="7EFE61C0" w14:textId="77777777" w:rsidR="00C14EA6" w:rsidRPr="00FC1A9D" w:rsidRDefault="00C14EA6" w:rsidP="00C14EA6">
      <w:pPr>
        <w:pStyle w:val="Heading4"/>
      </w:pPr>
      <w:r w:rsidRPr="00FC1A9D">
        <w:t>Security</w:t>
      </w:r>
    </w:p>
    <w:p w14:paraId="52D7E0CA" w14:textId="492EA68F" w:rsidR="00C14EA6" w:rsidRDefault="00C14EA6" w:rsidP="00635D3E">
      <w:pPr>
        <w:pStyle w:val="BodyText"/>
      </w:pPr>
      <w:r w:rsidRPr="00FC1A9D">
        <w:t>These settings control the login method</w:t>
      </w:r>
      <w:r w:rsidR="00635D3E">
        <w:t>,</w:t>
      </w:r>
      <w:r w:rsidRPr="00FC1A9D">
        <w:t xml:space="preserve"> user access rights</w:t>
      </w:r>
      <w:r w:rsidR="00635D3E">
        <w:t>,</w:t>
      </w:r>
      <w:r w:rsidRPr="00FC1A9D">
        <w:t xml:space="preserve"> access to DICOM </w:t>
      </w:r>
      <w:r w:rsidR="00635D3E">
        <w:t>s</w:t>
      </w:r>
      <w:r w:rsidRPr="00FC1A9D">
        <w:t>torage servers and Modality worklist servers.</w:t>
      </w:r>
    </w:p>
    <w:p w14:paraId="034EBEA5" w14:textId="7EF47A4F" w:rsidR="00635D3E" w:rsidRPr="00FC1A9D" w:rsidRDefault="00635D3E" w:rsidP="00C14EA6">
      <w:pPr>
        <w:pStyle w:val="BodyText"/>
      </w:pPr>
      <w:r w:rsidRPr="00FC1A9D">
        <w:rPr>
          <w:noProof/>
        </w:rPr>
        <w:drawing>
          <wp:inline distT="0" distB="0" distL="0" distR="0" wp14:anchorId="040515A7" wp14:editId="41A260A0">
            <wp:extent cx="2386584" cy="2752344"/>
            <wp:effectExtent l="0" t="0" r="0" b="0"/>
            <wp:docPr id="63" name="image31.jpeg"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86584" cy="2752344"/>
                    </a:xfrm>
                    <a:prstGeom prst="rect">
                      <a:avLst/>
                    </a:prstGeom>
                  </pic:spPr>
                </pic:pic>
              </a:graphicData>
            </a:graphic>
          </wp:inline>
        </w:drawing>
      </w:r>
    </w:p>
    <w:p w14:paraId="3CC6236B" w14:textId="4244DD04" w:rsidR="00C14EA6" w:rsidRPr="00FC1A9D" w:rsidRDefault="00C14EA6" w:rsidP="00C14EA6">
      <w:pPr>
        <w:pStyle w:val="BodyText"/>
      </w:pPr>
      <w:bookmarkStart w:id="147" w:name="_bookmark58"/>
      <w:bookmarkEnd w:id="147"/>
      <w:r w:rsidRPr="00FC1A9D">
        <w:t>The</w:t>
      </w:r>
      <w:r w:rsidR="00635D3E">
        <w:t xml:space="preserve"> settings on the</w:t>
      </w:r>
      <w:r w:rsidRPr="00FC1A9D">
        <w:t xml:space="preserve"> </w:t>
      </w:r>
      <w:r w:rsidR="00635D3E" w:rsidRPr="00635D3E">
        <w:rPr>
          <w:b/>
          <w:bCs/>
        </w:rPr>
        <w:t>S</w:t>
      </w:r>
      <w:r w:rsidRPr="00635D3E">
        <w:rPr>
          <w:b/>
          <w:bCs/>
        </w:rPr>
        <w:t>ecurity</w:t>
      </w:r>
      <w:r w:rsidRPr="00FC1A9D">
        <w:t xml:space="preserve"> tab control access rights within MiPACS for different users or groups of users. </w:t>
      </w:r>
      <w:r w:rsidR="00635D3E">
        <w:t xml:space="preserve">By default, </w:t>
      </w:r>
      <w:r w:rsidRPr="00FC1A9D">
        <w:t>the login name in Windows</w:t>
      </w:r>
      <w:r w:rsidR="00635D3E">
        <w:t xml:space="preserve"> is used for logging in</w:t>
      </w:r>
      <w:r w:rsidRPr="00FC1A9D">
        <w:t xml:space="preserve">. This can be changed to AD login for Windows domains or Application login for peer-to-peer networks. If these settings are used, there is no need to log out </w:t>
      </w:r>
      <w:r w:rsidR="002800C8">
        <w:t>of</w:t>
      </w:r>
      <w:r w:rsidRPr="00FC1A9D">
        <w:t xml:space="preserve"> Windows to change user</w:t>
      </w:r>
      <w:r w:rsidR="002800C8">
        <w:t>s,</w:t>
      </w:r>
      <w:r w:rsidRPr="00FC1A9D">
        <w:t xml:space="preserve"> and MiPACS presents a login prompt when the application</w:t>
      </w:r>
      <w:r w:rsidR="002800C8">
        <w:t xml:space="preserve"> is launched</w:t>
      </w:r>
      <w:r w:rsidRPr="00FC1A9D">
        <w:t xml:space="preserve">. In this setup, </w:t>
      </w:r>
      <w:r w:rsidR="002800C8">
        <w:t>you can also</w:t>
      </w:r>
      <w:r w:rsidRPr="00FC1A9D">
        <w:t xml:space="preserve"> configure MiPACS to use swipe cards for logging in and approving images.</w:t>
      </w:r>
    </w:p>
    <w:p w14:paraId="04852C34" w14:textId="531A3E10" w:rsidR="00C14EA6" w:rsidRPr="00FC1A9D" w:rsidRDefault="002800C8" w:rsidP="00C14EA6">
      <w:pPr>
        <w:pStyle w:val="BodyText"/>
      </w:pPr>
      <w:r>
        <w:t>You can modify u</w:t>
      </w:r>
      <w:r w:rsidR="00C14EA6" w:rsidRPr="00FC1A9D">
        <w:t xml:space="preserve">ser access rights for the </w:t>
      </w:r>
      <w:r w:rsidR="00C14EA6" w:rsidRPr="00FC1A9D">
        <w:rPr>
          <w:b/>
        </w:rPr>
        <w:t>Default user</w:t>
      </w:r>
      <w:r w:rsidR="00C14EA6" w:rsidRPr="00FC1A9D">
        <w:t xml:space="preserve">, which affects new users that are added, or </w:t>
      </w:r>
      <w:r>
        <w:t xml:space="preserve">you can modify rights </w:t>
      </w:r>
      <w:r w:rsidR="00C14EA6" w:rsidRPr="00FC1A9D">
        <w:t xml:space="preserve">separately for each existing user or a group of users. Select a user in the left </w:t>
      </w:r>
      <w:r>
        <w:t>list,</w:t>
      </w:r>
      <w:r w:rsidR="00C14EA6" w:rsidRPr="00FC1A9D">
        <w:t xml:space="preserve"> and </w:t>
      </w:r>
      <w:r>
        <w:t>then select the check</w:t>
      </w:r>
      <w:r w:rsidR="00C14EA6" w:rsidRPr="00FC1A9D">
        <w:t>boxes to the right to control access to various features.</w:t>
      </w:r>
    </w:p>
    <w:p w14:paraId="03FD737A" w14:textId="79780800" w:rsidR="00C14EA6" w:rsidRPr="00FC1A9D" w:rsidRDefault="00C14EA6" w:rsidP="00C14EA6">
      <w:pPr>
        <w:pStyle w:val="BodyText"/>
      </w:pPr>
      <w:r w:rsidRPr="00FC1A9D">
        <w:t xml:space="preserve">The installer or administrator that changes permissions for other users must have the </w:t>
      </w:r>
      <w:r w:rsidR="002800C8">
        <w:t>“</w:t>
      </w:r>
      <w:r w:rsidRPr="002800C8">
        <w:rPr>
          <w:bCs/>
        </w:rPr>
        <w:t>Administrate security</w:t>
      </w:r>
      <w:r w:rsidR="002800C8">
        <w:rPr>
          <w:bCs/>
        </w:rPr>
        <w:t>” right</w:t>
      </w:r>
      <w:r w:rsidR="002800C8">
        <w:t xml:space="preserve">. However, </w:t>
      </w:r>
      <w:r w:rsidRPr="00FC1A9D">
        <w:t xml:space="preserve">once </w:t>
      </w:r>
      <w:r w:rsidR="002800C8">
        <w:t>a user with this permission has been added, you should remove</w:t>
      </w:r>
      <w:r w:rsidRPr="00FC1A9D">
        <w:t xml:space="preserve"> the </w:t>
      </w:r>
      <w:r w:rsidR="002800C8">
        <w:t>“</w:t>
      </w:r>
      <w:r w:rsidRPr="002800C8">
        <w:rPr>
          <w:bCs/>
        </w:rPr>
        <w:t>Administrate security</w:t>
      </w:r>
      <w:r w:rsidR="002800C8">
        <w:rPr>
          <w:bCs/>
        </w:rPr>
        <w:t>”</w:t>
      </w:r>
      <w:r w:rsidRPr="002800C8">
        <w:rPr>
          <w:bCs/>
        </w:rPr>
        <w:t xml:space="preserve"> </w:t>
      </w:r>
      <w:r w:rsidR="002800C8">
        <w:t>right</w:t>
      </w:r>
      <w:r w:rsidRPr="00FC1A9D">
        <w:t xml:space="preserve"> from the Default user and any ordinary users.</w:t>
      </w:r>
    </w:p>
    <w:p w14:paraId="1C04F8BD" w14:textId="147FACF1" w:rsidR="00C14EA6" w:rsidRPr="00FC1A9D" w:rsidRDefault="00C14EA6" w:rsidP="00DE7C9E">
      <w:pPr>
        <w:pStyle w:val="BodyText"/>
        <w:keepLines/>
      </w:pPr>
      <w:r w:rsidRPr="00FC1A9D">
        <w:lastRenderedPageBreak/>
        <w:t xml:space="preserve">The user permissions are dependent on the workflow and roles of the users and should be decided together with a clinic manager or responsible dentist. See the </w:t>
      </w:r>
      <w:r w:rsidR="002800C8">
        <w:t>“</w:t>
      </w:r>
      <w:r w:rsidRPr="002800C8">
        <w:rPr>
          <w:bCs/>
        </w:rPr>
        <w:t>Instructions for Use</w:t>
      </w:r>
      <w:r w:rsidR="002800C8">
        <w:rPr>
          <w:bCs/>
        </w:rPr>
        <w:t>”</w:t>
      </w:r>
      <w:r w:rsidRPr="00FC1A9D">
        <w:rPr>
          <w:b/>
        </w:rPr>
        <w:t xml:space="preserve"> </w:t>
      </w:r>
      <w:r w:rsidRPr="00FC1A9D">
        <w:t xml:space="preserve">for more information </w:t>
      </w:r>
      <w:r w:rsidR="002800C8">
        <w:t>about</w:t>
      </w:r>
      <w:r w:rsidRPr="00FC1A9D">
        <w:t xml:space="preserve"> how user permissions affect the functionality of the application.</w:t>
      </w:r>
      <w:r w:rsidR="002800C8">
        <w:t xml:space="preserve"> </w:t>
      </w:r>
      <w:r w:rsidRPr="00FC1A9D">
        <w:t xml:space="preserve">For instance, an assistant that captures images but is not allowed to diagnose can have permission to </w:t>
      </w:r>
      <w:r w:rsidR="002800C8">
        <w:t>e</w:t>
      </w:r>
      <w:r w:rsidRPr="002800C8">
        <w:rPr>
          <w:bCs/>
        </w:rPr>
        <w:t xml:space="preserve">dit, </w:t>
      </w:r>
      <w:r w:rsidR="002800C8">
        <w:rPr>
          <w:bCs/>
        </w:rPr>
        <w:t>c</w:t>
      </w:r>
      <w:r w:rsidRPr="002800C8">
        <w:rPr>
          <w:bCs/>
        </w:rPr>
        <w:t xml:space="preserve">apture and </w:t>
      </w:r>
      <w:r w:rsidR="002800C8">
        <w:rPr>
          <w:bCs/>
        </w:rPr>
        <w:t>i</w:t>
      </w:r>
      <w:r w:rsidRPr="002800C8">
        <w:rPr>
          <w:bCs/>
        </w:rPr>
        <w:t>mport images</w:t>
      </w:r>
      <w:r w:rsidR="002800C8">
        <w:t>; and a</w:t>
      </w:r>
      <w:r w:rsidRPr="00FC1A9D">
        <w:t xml:space="preserve"> dentist </w:t>
      </w:r>
      <w:r w:rsidR="002800C8">
        <w:t>can</w:t>
      </w:r>
      <w:r w:rsidRPr="00FC1A9D">
        <w:t xml:space="preserve"> have the same permissions and permission to </w:t>
      </w:r>
      <w:r w:rsidR="002800C8">
        <w:rPr>
          <w:bCs/>
        </w:rPr>
        <w:t>a</w:t>
      </w:r>
      <w:r w:rsidRPr="002800C8">
        <w:rPr>
          <w:bCs/>
        </w:rPr>
        <w:t xml:space="preserve">pprove and </w:t>
      </w:r>
      <w:r w:rsidR="002800C8">
        <w:rPr>
          <w:bCs/>
        </w:rPr>
        <w:t>e</w:t>
      </w:r>
      <w:r w:rsidRPr="002800C8">
        <w:rPr>
          <w:bCs/>
        </w:rPr>
        <w:t>xport images</w:t>
      </w:r>
      <w:r w:rsidRPr="00FC1A9D">
        <w:rPr>
          <w:b/>
        </w:rPr>
        <w:t xml:space="preserve"> </w:t>
      </w:r>
      <w:r w:rsidRPr="00FC1A9D">
        <w:t xml:space="preserve">and possibly </w:t>
      </w:r>
      <w:r w:rsidR="002800C8">
        <w:rPr>
          <w:bCs/>
        </w:rPr>
        <w:t>to d</w:t>
      </w:r>
      <w:r w:rsidRPr="002800C8">
        <w:rPr>
          <w:bCs/>
        </w:rPr>
        <w:t>elete and crop</w:t>
      </w:r>
      <w:r w:rsidRPr="00FC1A9D">
        <w:t xml:space="preserve">. The </w:t>
      </w:r>
      <w:r w:rsidR="002800C8" w:rsidRPr="002800C8">
        <w:t>“</w:t>
      </w:r>
      <w:proofErr w:type="spellStart"/>
      <w:r w:rsidRPr="002800C8">
        <w:t>Unapprove</w:t>
      </w:r>
      <w:proofErr w:type="spellEnd"/>
      <w:r w:rsidRPr="002800C8">
        <w:t xml:space="preserve"> images</w:t>
      </w:r>
      <w:r w:rsidR="002800C8" w:rsidRPr="002800C8">
        <w:t>” right</w:t>
      </w:r>
      <w:r w:rsidRPr="002800C8">
        <w:t xml:space="preserve"> sh</w:t>
      </w:r>
      <w:r w:rsidRPr="00FC1A9D">
        <w:t>ould be reserved for a clinic manager or system administrator and</w:t>
      </w:r>
      <w:r>
        <w:t xml:space="preserve"> </w:t>
      </w:r>
      <w:r w:rsidRPr="00FC1A9D">
        <w:t>possibly only activated on a temporary basis. This is especially important in MiPACS Enterprise installations. Unapproving approved images is not a routine task and should only be done if the approval was made by mistake.</w:t>
      </w:r>
    </w:p>
    <w:p w14:paraId="4773A17E" w14:textId="67400BF4" w:rsidR="00C14EA6" w:rsidRDefault="00C14EA6" w:rsidP="00C14EA6">
      <w:pPr>
        <w:pStyle w:val="BodyText"/>
      </w:pPr>
      <w:r w:rsidRPr="00FC1A9D">
        <w:t xml:space="preserve">Installers and IT technicians need to have the </w:t>
      </w:r>
      <w:r w:rsidR="002800C8" w:rsidRPr="002800C8">
        <w:t>“</w:t>
      </w:r>
      <w:r w:rsidRPr="002800C8">
        <w:t>Administrate application</w:t>
      </w:r>
      <w:r w:rsidR="002800C8" w:rsidRPr="002800C8">
        <w:t>”</w:t>
      </w:r>
      <w:r w:rsidRPr="002800C8">
        <w:t xml:space="preserve"> and</w:t>
      </w:r>
      <w:r w:rsidR="002800C8" w:rsidRPr="002800C8">
        <w:t xml:space="preserve"> “</w:t>
      </w:r>
      <w:r w:rsidRPr="002800C8">
        <w:t>Administrate plugins</w:t>
      </w:r>
      <w:r w:rsidR="002800C8" w:rsidRPr="002800C8">
        <w:t>” rights</w:t>
      </w:r>
      <w:r w:rsidRPr="002800C8">
        <w:t xml:space="preserve"> </w:t>
      </w:r>
      <w:r w:rsidRPr="00FC1A9D">
        <w:t>to change the settings in Preferences and plugin settings.</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635D3E" w14:paraId="6C3419B2" w14:textId="77777777" w:rsidTr="00E15AAF">
        <w:trPr>
          <w:trHeight w:val="753"/>
        </w:trPr>
        <w:tc>
          <w:tcPr>
            <w:tcW w:w="1165" w:type="dxa"/>
            <w:vAlign w:val="center"/>
          </w:tcPr>
          <w:p w14:paraId="105D929D" w14:textId="77777777" w:rsidR="00635D3E" w:rsidRDefault="00635D3E" w:rsidP="00E15AAF">
            <w:pPr>
              <w:pStyle w:val="BodyText"/>
            </w:pPr>
            <w:r>
              <w:rPr>
                <w:noProof/>
              </w:rPr>
              <w:drawing>
                <wp:inline distT="0" distB="0" distL="0" distR="0" wp14:anchorId="25CAB7E7" wp14:editId="6CFDE4AB">
                  <wp:extent cx="685800" cy="622718"/>
                  <wp:effectExtent l="0" t="0" r="0" b="6350"/>
                  <wp:docPr id="23"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70CE4AF4" w14:textId="77777777" w:rsidR="00635D3E" w:rsidRPr="008C00DF" w:rsidRDefault="00635D3E" w:rsidP="00E15AAF">
            <w:pPr>
              <w:pStyle w:val="BodyText"/>
              <w:rPr>
                <w:b/>
                <w:bCs/>
              </w:rPr>
            </w:pPr>
            <w:r w:rsidRPr="008C00DF">
              <w:rPr>
                <w:b/>
                <w:bCs/>
              </w:rPr>
              <w:t>Caution</w:t>
            </w:r>
            <w:r w:rsidRPr="008C00DF">
              <w:rPr>
                <w:b/>
                <w:bCs/>
                <w:spacing w:val="-10"/>
              </w:rPr>
              <w:t>!</w:t>
            </w:r>
          </w:p>
          <w:p w14:paraId="351E7325" w14:textId="677A24B1" w:rsidR="00635D3E" w:rsidRDefault="00635D3E" w:rsidP="00E15AAF">
            <w:pPr>
              <w:pStyle w:val="BodyText"/>
            </w:pPr>
            <w:r>
              <w:t>Configure the security settings properly according to the installation instructions.</w:t>
            </w:r>
            <w:r>
              <w:rPr>
                <w:spacing w:val="-4"/>
              </w:rPr>
              <w:t xml:space="preserve"> </w:t>
            </w:r>
            <w:r>
              <w:t>If</w:t>
            </w:r>
            <w:r>
              <w:rPr>
                <w:spacing w:val="-4"/>
              </w:rPr>
              <w:t xml:space="preserve"> </w:t>
            </w:r>
            <w:r>
              <w:t>the</w:t>
            </w:r>
            <w:r>
              <w:rPr>
                <w:spacing w:val="-3"/>
              </w:rPr>
              <w:t xml:space="preserve"> </w:t>
            </w:r>
            <w:r>
              <w:t>system</w:t>
            </w:r>
            <w:r>
              <w:rPr>
                <w:spacing w:val="-3"/>
              </w:rPr>
              <w:t xml:space="preserve"> </w:t>
            </w:r>
            <w:r>
              <w:t>or</w:t>
            </w:r>
            <w:r>
              <w:rPr>
                <w:spacing w:val="-3"/>
              </w:rPr>
              <w:t xml:space="preserve"> </w:t>
            </w:r>
            <w:r>
              <w:t>a</w:t>
            </w:r>
            <w:r>
              <w:rPr>
                <w:spacing w:val="-4"/>
              </w:rPr>
              <w:t xml:space="preserve"> </w:t>
            </w:r>
            <w:r>
              <w:t>component</w:t>
            </w:r>
            <w:r>
              <w:rPr>
                <w:spacing w:val="-3"/>
              </w:rPr>
              <w:t xml:space="preserve"> </w:t>
            </w:r>
            <w:r>
              <w:t>does</w:t>
            </w:r>
            <w:r>
              <w:rPr>
                <w:spacing w:val="-3"/>
              </w:rPr>
              <w:t xml:space="preserve"> </w:t>
            </w:r>
            <w:r>
              <w:t>not</w:t>
            </w:r>
            <w:r>
              <w:rPr>
                <w:spacing w:val="-2"/>
              </w:rPr>
              <w:t xml:space="preserve"> </w:t>
            </w:r>
            <w:r>
              <w:t>work, dental treatment may be delayed.</w:t>
            </w:r>
          </w:p>
        </w:tc>
      </w:tr>
    </w:tbl>
    <w:p w14:paraId="581ED049" w14:textId="77777777" w:rsidR="00635D3E" w:rsidRPr="00FC1A9D" w:rsidRDefault="00635D3E" w:rsidP="00635D3E">
      <w:pPr>
        <w:pStyle w:val="Heading4"/>
      </w:pPr>
      <w:bookmarkStart w:id="148" w:name="_bookmark59"/>
      <w:bookmarkEnd w:id="148"/>
      <w:r w:rsidRPr="00FC1A9D">
        <w:t>Image Format</w:t>
      </w:r>
    </w:p>
    <w:p w14:paraId="312976E8" w14:textId="77777777" w:rsidR="00635D3E" w:rsidRDefault="00635D3E" w:rsidP="00635D3E">
      <w:pPr>
        <w:pStyle w:val="BodyText"/>
      </w:pPr>
      <w:r w:rsidRPr="00FC1A9D">
        <w:t xml:space="preserve">These settings control the image file format in the MiPACS database. The choice of file compression affects the size of the image files and the database but </w:t>
      </w:r>
      <w:r>
        <w:t>can</w:t>
      </w:r>
      <w:r w:rsidRPr="00FC1A9D">
        <w:t xml:space="preserve"> also decrease the image quality. This setting affects all users and should be changed with caution and only if necessary.</w:t>
      </w:r>
    </w:p>
    <w:p w14:paraId="4C720373" w14:textId="77777777" w:rsidR="00635D3E" w:rsidRDefault="00C14EA6" w:rsidP="00C14EA6">
      <w:pPr>
        <w:pStyle w:val="Heading4"/>
      </w:pPr>
      <w:r w:rsidRPr="00FC1A9D">
        <w:t>DICOM</w:t>
      </w:r>
    </w:p>
    <w:p w14:paraId="29DC1431" w14:textId="0755E440" w:rsidR="00C14EA6" w:rsidRDefault="008D27D5" w:rsidP="00635D3E">
      <w:pPr>
        <w:pStyle w:val="BodyText"/>
      </w:pPr>
      <w:r>
        <w:t xml:space="preserve">(For </w:t>
      </w:r>
      <w:r w:rsidR="00C14EA6" w:rsidRPr="00FC1A9D">
        <w:t>MiPACS Enterprise Only)</w:t>
      </w:r>
    </w:p>
    <w:p w14:paraId="724CA70E" w14:textId="7AFD41D0" w:rsidR="00635D3E" w:rsidRPr="00FC1A9D" w:rsidRDefault="00635D3E" w:rsidP="00635D3E">
      <w:pPr>
        <w:pStyle w:val="BodyText"/>
      </w:pPr>
      <w:r w:rsidRPr="00FC1A9D">
        <w:rPr>
          <w:noProof/>
        </w:rPr>
        <w:drawing>
          <wp:inline distT="0" distB="0" distL="0" distR="0" wp14:anchorId="60D2B150" wp14:editId="43B72ABA">
            <wp:extent cx="2432304" cy="2752344"/>
            <wp:effectExtent l="0" t="0" r="6350" b="0"/>
            <wp:docPr id="65" name="image32.jpeg"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32304" cy="2752344"/>
                    </a:xfrm>
                    <a:prstGeom prst="rect">
                      <a:avLst/>
                    </a:prstGeom>
                  </pic:spPr>
                </pic:pic>
              </a:graphicData>
            </a:graphic>
          </wp:inline>
        </w:drawing>
      </w:r>
    </w:p>
    <w:p w14:paraId="7AFF7423" w14:textId="7C29C567" w:rsidR="00C14EA6" w:rsidRPr="00FC1A9D" w:rsidRDefault="00C14EA6" w:rsidP="00C14EA6">
      <w:pPr>
        <w:pStyle w:val="BodyText"/>
      </w:pPr>
      <w:r w:rsidRPr="00FC1A9D">
        <w:t xml:space="preserve">With the settings on the </w:t>
      </w:r>
      <w:r w:rsidRPr="00FC1A9D">
        <w:rPr>
          <w:b/>
        </w:rPr>
        <w:t xml:space="preserve">DICOM </w:t>
      </w:r>
      <w:r w:rsidRPr="00FC1A9D">
        <w:t xml:space="preserve">tab, </w:t>
      </w:r>
      <w:r w:rsidR="008D27D5">
        <w:t>you can configure a client</w:t>
      </w:r>
      <w:r w:rsidRPr="00FC1A9D">
        <w:t xml:space="preserve"> to connect to one or several </w:t>
      </w:r>
      <w:r w:rsidRPr="008D27D5">
        <w:rPr>
          <w:b/>
        </w:rPr>
        <w:t>DICOM storage servers</w:t>
      </w:r>
      <w:r w:rsidRPr="00FC1A9D">
        <w:t>. Configure each server by entering its AE title, IP address</w:t>
      </w:r>
      <w:r w:rsidR="008D27D5">
        <w:t>,</w:t>
      </w:r>
      <w:r w:rsidRPr="00FC1A9D">
        <w:t xml:space="preserve"> and port number</w:t>
      </w:r>
      <w:r w:rsidR="008D27D5">
        <w:t>,</w:t>
      </w:r>
      <w:r w:rsidRPr="00FC1A9D">
        <w:t xml:space="preserve"> which </w:t>
      </w:r>
      <w:r w:rsidR="008D27D5">
        <w:t xml:space="preserve">you </w:t>
      </w:r>
      <w:r w:rsidRPr="00FC1A9D">
        <w:t xml:space="preserve">can obtain from the DICOM server administrator. When configuring the connection, make sure that the right network adapter on the client is selected </w:t>
      </w:r>
      <w:r w:rsidR="008D27D5">
        <w:t>if</w:t>
      </w:r>
      <w:r w:rsidRPr="00FC1A9D">
        <w:t xml:space="preserve"> there are several adapters installed.</w:t>
      </w:r>
    </w:p>
    <w:p w14:paraId="351768D6" w14:textId="795B35DB" w:rsidR="00C14EA6" w:rsidRPr="00FC1A9D" w:rsidRDefault="00C14EA6" w:rsidP="00DE7C9E">
      <w:pPr>
        <w:pStyle w:val="BodyText"/>
        <w:keepLines/>
      </w:pPr>
      <w:r w:rsidRPr="00FC1A9D">
        <w:lastRenderedPageBreak/>
        <w:t xml:space="preserve">Multiple servers may be selected for DICOM Query and are then available for searching patients, but only one may be used for storage. In some environments, </w:t>
      </w:r>
      <w:r w:rsidR="008D27D5">
        <w:t>we</w:t>
      </w:r>
      <w:r w:rsidRPr="00FC1A9D">
        <w:t xml:space="preserve"> recommend</w:t>
      </w:r>
      <w:r w:rsidR="008D27D5">
        <w:t xml:space="preserve"> that you</w:t>
      </w:r>
      <w:r w:rsidRPr="00FC1A9D">
        <w:t xml:space="preserve"> configure all clients with DICOM Query only (no DICOM Store) and instead setup asynchronous batch transfer of approved images from the MiPACS database server to the DICOM storage server as a scheduled job performed daily or weekly. Unapproved images may be approved and transferred at a later stage with the </w:t>
      </w:r>
      <w:r w:rsidRPr="008D27D5">
        <w:rPr>
          <w:bCs/>
        </w:rPr>
        <w:t>List unapproved series</w:t>
      </w:r>
      <w:r w:rsidRPr="00FC1A9D">
        <w:rPr>
          <w:b/>
        </w:rPr>
        <w:t xml:space="preserve"> </w:t>
      </w:r>
      <w:r w:rsidRPr="00FC1A9D">
        <w:t>tool.</w:t>
      </w:r>
    </w:p>
    <w:p w14:paraId="11B455FE" w14:textId="1BBBCD7C" w:rsidR="00C14EA6" w:rsidRDefault="008D27D5" w:rsidP="00C14EA6">
      <w:pPr>
        <w:pStyle w:val="BodyText"/>
      </w:pPr>
      <w:r>
        <w:t>T</w:t>
      </w:r>
      <w:r w:rsidR="00C14EA6" w:rsidRPr="00FC1A9D">
        <w:t xml:space="preserve">o access a DICOM server, the client </w:t>
      </w:r>
      <w:r>
        <w:t>must</w:t>
      </w:r>
      <w:r w:rsidR="00C14EA6" w:rsidRPr="00FC1A9D">
        <w:t xml:space="preserve"> be configured with a unique </w:t>
      </w:r>
      <w:r w:rsidRPr="008D27D5">
        <w:rPr>
          <w:b/>
          <w:bCs/>
        </w:rPr>
        <w:t xml:space="preserve">Client </w:t>
      </w:r>
      <w:r w:rsidR="00C14EA6" w:rsidRPr="008D27D5">
        <w:rPr>
          <w:b/>
          <w:bCs/>
        </w:rPr>
        <w:t>Application</w:t>
      </w:r>
      <w:r>
        <w:t xml:space="preserve"> (</w:t>
      </w:r>
      <w:r w:rsidRPr="008D27D5">
        <w:rPr>
          <w:bCs/>
        </w:rPr>
        <w:t>AE</w:t>
      </w:r>
      <w:r>
        <w:rPr>
          <w:bCs/>
        </w:rPr>
        <w:t>)</w:t>
      </w:r>
      <w:r w:rsidRPr="008D27D5">
        <w:rPr>
          <w:bCs/>
        </w:rPr>
        <w:t xml:space="preserve"> title</w:t>
      </w:r>
      <w:r w:rsidR="00C14EA6" w:rsidRPr="00FC1A9D">
        <w:t xml:space="preserve"> and </w:t>
      </w:r>
      <w:r w:rsidR="00C14EA6" w:rsidRPr="00FC1A9D">
        <w:rPr>
          <w:b/>
        </w:rPr>
        <w:t xml:space="preserve">Client </w:t>
      </w:r>
      <w:r>
        <w:rPr>
          <w:b/>
        </w:rPr>
        <w:t>P</w:t>
      </w:r>
      <w:r w:rsidR="00C14EA6" w:rsidRPr="00FC1A9D">
        <w:rPr>
          <w:b/>
        </w:rPr>
        <w:t xml:space="preserve">ort </w:t>
      </w:r>
      <w:r w:rsidR="00C14EA6" w:rsidRPr="00FC1A9D">
        <w:t xml:space="preserve">number. The same information needs to be entered into the DICOM server by the server administrator. After configuring the </w:t>
      </w:r>
      <w:r>
        <w:t>c</w:t>
      </w:r>
      <w:r w:rsidR="00C14EA6" w:rsidRPr="00FC1A9D">
        <w:t xml:space="preserve">lient AE and port, </w:t>
      </w:r>
      <w:r>
        <w:t xml:space="preserve">you can test </w:t>
      </w:r>
      <w:r w:rsidR="00C14EA6" w:rsidRPr="00FC1A9D">
        <w:t xml:space="preserve">the connection to each storage server by selecting the server in the list and </w:t>
      </w:r>
      <w:r>
        <w:t xml:space="preserve">then </w:t>
      </w:r>
      <w:r w:rsidR="00C14EA6" w:rsidRPr="00FC1A9D">
        <w:t xml:space="preserve">clicking </w:t>
      </w:r>
      <w:r w:rsidR="00C14EA6" w:rsidRPr="00FC1A9D">
        <w:rPr>
          <w:b/>
        </w:rPr>
        <w:t xml:space="preserve">Test </w:t>
      </w:r>
      <w:r>
        <w:rPr>
          <w:b/>
        </w:rPr>
        <w:t>C</w:t>
      </w:r>
      <w:r w:rsidR="00C14EA6" w:rsidRPr="00FC1A9D">
        <w:rPr>
          <w:b/>
        </w:rPr>
        <w:t>onnection</w:t>
      </w:r>
      <w:r w:rsidR="00C14EA6" w:rsidRPr="00FC1A9D">
        <w:t>. On th</w:t>
      </w:r>
      <w:r>
        <w:t>is</w:t>
      </w:r>
      <w:r w:rsidR="00C14EA6" w:rsidRPr="00FC1A9D">
        <w:t xml:space="preserve"> tab,</w:t>
      </w:r>
      <w:r>
        <w:t xml:space="preserve"> you can also enable</w:t>
      </w:r>
      <w:r w:rsidR="00C14EA6" w:rsidRPr="00FC1A9D">
        <w:t xml:space="preserve"> </w:t>
      </w:r>
      <w:r w:rsidR="00C14EA6" w:rsidRPr="00FC1A9D">
        <w:rPr>
          <w:b/>
        </w:rPr>
        <w:t xml:space="preserve">Modality Worklist Query </w:t>
      </w:r>
      <w:r>
        <w:t>and configure the</w:t>
      </w:r>
      <w:r w:rsidR="00C14EA6" w:rsidRPr="00FC1A9D">
        <w:t xml:space="preserve"> MWL server settings.</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8D27D5" w14:paraId="14A95D55" w14:textId="77777777" w:rsidTr="00E15AAF">
        <w:trPr>
          <w:trHeight w:val="753"/>
        </w:trPr>
        <w:tc>
          <w:tcPr>
            <w:tcW w:w="1165" w:type="dxa"/>
            <w:vAlign w:val="center"/>
          </w:tcPr>
          <w:p w14:paraId="5377C869" w14:textId="77777777" w:rsidR="008D27D5" w:rsidRDefault="008D27D5" w:rsidP="00E15AAF">
            <w:pPr>
              <w:pStyle w:val="BodyText"/>
            </w:pPr>
            <w:r>
              <w:rPr>
                <w:noProof/>
              </w:rPr>
              <w:drawing>
                <wp:inline distT="0" distB="0" distL="0" distR="0" wp14:anchorId="406E35FC" wp14:editId="5F19CF8C">
                  <wp:extent cx="685800" cy="622718"/>
                  <wp:effectExtent l="0" t="0" r="0" b="6350"/>
                  <wp:docPr id="25"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35503FA2" w14:textId="77777777" w:rsidR="008D27D5" w:rsidRPr="008C00DF" w:rsidRDefault="008D27D5" w:rsidP="00E15AAF">
            <w:pPr>
              <w:pStyle w:val="BodyText"/>
              <w:rPr>
                <w:b/>
                <w:bCs/>
              </w:rPr>
            </w:pPr>
            <w:r w:rsidRPr="008C00DF">
              <w:rPr>
                <w:b/>
                <w:bCs/>
              </w:rPr>
              <w:t>Caution</w:t>
            </w:r>
            <w:r w:rsidRPr="008C00DF">
              <w:rPr>
                <w:b/>
                <w:bCs/>
                <w:spacing w:val="-10"/>
              </w:rPr>
              <w:t>!</w:t>
            </w:r>
          </w:p>
          <w:p w14:paraId="62A5FB5F" w14:textId="5268FF55" w:rsidR="008D27D5" w:rsidRDefault="008D27D5" w:rsidP="00E15AAF">
            <w:pPr>
              <w:pStyle w:val="BodyText"/>
            </w:pPr>
            <w:r>
              <w:t>Store</w:t>
            </w:r>
            <w:r>
              <w:rPr>
                <w:spacing w:val="-4"/>
              </w:rPr>
              <w:t xml:space="preserve"> </w:t>
            </w:r>
            <w:r>
              <w:t>all</w:t>
            </w:r>
            <w:r>
              <w:rPr>
                <w:spacing w:val="-4"/>
              </w:rPr>
              <w:t xml:space="preserve"> </w:t>
            </w:r>
            <w:r>
              <w:t>images</w:t>
            </w:r>
            <w:r>
              <w:rPr>
                <w:spacing w:val="-3"/>
              </w:rPr>
              <w:t xml:space="preserve"> </w:t>
            </w:r>
            <w:r>
              <w:t>in</w:t>
            </w:r>
            <w:r>
              <w:rPr>
                <w:spacing w:val="-3"/>
              </w:rPr>
              <w:t xml:space="preserve"> </w:t>
            </w:r>
            <w:r>
              <w:t>the</w:t>
            </w:r>
            <w:r>
              <w:rPr>
                <w:spacing w:val="-3"/>
              </w:rPr>
              <w:t xml:space="preserve"> </w:t>
            </w:r>
            <w:r>
              <w:t>MiPACS</w:t>
            </w:r>
            <w:r>
              <w:rPr>
                <w:spacing w:val="-3"/>
              </w:rPr>
              <w:t xml:space="preserve"> </w:t>
            </w:r>
            <w:r>
              <w:t>database</w:t>
            </w:r>
            <w:r>
              <w:rPr>
                <w:spacing w:val="-2"/>
              </w:rPr>
              <w:t xml:space="preserve"> </w:t>
            </w:r>
            <w:r>
              <w:t>as</w:t>
            </w:r>
            <w:r>
              <w:rPr>
                <w:spacing w:val="-4"/>
              </w:rPr>
              <w:t xml:space="preserve"> </w:t>
            </w:r>
            <w:r>
              <w:t>well</w:t>
            </w:r>
            <w:r>
              <w:rPr>
                <w:spacing w:val="-4"/>
              </w:rPr>
              <w:t xml:space="preserve"> </w:t>
            </w:r>
            <w:r>
              <w:t>as</w:t>
            </w:r>
            <w:r>
              <w:rPr>
                <w:spacing w:val="-4"/>
              </w:rPr>
              <w:t xml:space="preserve"> </w:t>
            </w:r>
            <w:r>
              <w:t>in</w:t>
            </w:r>
            <w:r>
              <w:rPr>
                <w:spacing w:val="-3"/>
              </w:rPr>
              <w:t xml:space="preserve"> </w:t>
            </w:r>
            <w:r>
              <w:t>the</w:t>
            </w:r>
            <w:r>
              <w:rPr>
                <w:spacing w:val="-5"/>
              </w:rPr>
              <w:t xml:space="preserve"> </w:t>
            </w:r>
            <w:r>
              <w:t>DICOM</w:t>
            </w:r>
            <w:r>
              <w:rPr>
                <w:spacing w:val="-4"/>
              </w:rPr>
              <w:t xml:space="preserve"> </w:t>
            </w:r>
            <w:r>
              <w:t>server</w:t>
            </w:r>
            <w:r>
              <w:rPr>
                <w:spacing w:val="-3"/>
              </w:rPr>
              <w:t xml:space="preserve"> </w:t>
            </w:r>
            <w:r>
              <w:t>for redundancy. If historic images or data are lost, there is a risk of decreased diagnostic capability.</w:t>
            </w:r>
          </w:p>
        </w:tc>
      </w:tr>
    </w:tbl>
    <w:p w14:paraId="0FC57337" w14:textId="153A133A" w:rsidR="00C14EA6" w:rsidRPr="00FC1A9D" w:rsidRDefault="00C14EA6" w:rsidP="00AD28CA">
      <w:pPr>
        <w:pStyle w:val="Heading3"/>
      </w:pPr>
      <w:bookmarkStart w:id="149" w:name="_bookmark60"/>
      <w:bookmarkStart w:id="150" w:name="_Toc133402314"/>
      <w:bookmarkStart w:id="151" w:name="_Toc138256968"/>
      <w:bookmarkEnd w:id="149"/>
      <w:r w:rsidRPr="00FC1A9D">
        <w:t>License Management</w:t>
      </w:r>
      <w:bookmarkEnd w:id="150"/>
      <w:bookmarkEnd w:id="151"/>
    </w:p>
    <w:p w14:paraId="24E1AD12" w14:textId="2A9D8880" w:rsidR="00C14EA6" w:rsidRPr="00FC1A9D" w:rsidRDefault="00C14EA6" w:rsidP="00C14EA6">
      <w:pPr>
        <w:pStyle w:val="BodyText"/>
      </w:pPr>
      <w:r w:rsidRPr="00FC1A9D">
        <w:t xml:space="preserve">After </w:t>
      </w:r>
      <w:r w:rsidR="008D27D5" w:rsidRPr="00FC1A9D">
        <w:t>MiPACS 4.0</w:t>
      </w:r>
      <w:r w:rsidR="008D27D5">
        <w:t xml:space="preserve"> is </w:t>
      </w:r>
      <w:r w:rsidRPr="00FC1A9D">
        <w:t>purchase</w:t>
      </w:r>
      <w:r w:rsidR="008D27D5">
        <w:t>d</w:t>
      </w:r>
      <w:r w:rsidRPr="00FC1A9D">
        <w:t>, a</w:t>
      </w:r>
      <w:r w:rsidR="008D27D5">
        <w:t>n</w:t>
      </w:r>
      <w:r w:rsidRPr="00FC1A9D">
        <w:t xml:space="preserve"> installation license is created for a certain number of workstations. This is controlled with a license key that is entered on one of the workstations and stored in the database. When the license is renewed or if the number of workstations needs to be increased, a new key is distributed. A list of the license keys stored in the database</w:t>
      </w:r>
      <w:r w:rsidR="008D27D5">
        <w:t xml:space="preserve"> and</w:t>
      </w:r>
      <w:r w:rsidRPr="00FC1A9D">
        <w:t xml:space="preserve"> their type and expiry date </w:t>
      </w:r>
      <w:r w:rsidR="008D27D5">
        <w:t>appears</w:t>
      </w:r>
      <w:r w:rsidRPr="00FC1A9D">
        <w:t xml:space="preserve"> </w:t>
      </w:r>
      <w:r w:rsidR="008D27D5">
        <w:t>o</w:t>
      </w:r>
      <w:r w:rsidRPr="00FC1A9D">
        <w:t xml:space="preserve">n the </w:t>
      </w:r>
      <w:r w:rsidRPr="00FC1A9D">
        <w:rPr>
          <w:b/>
        </w:rPr>
        <w:t xml:space="preserve">License </w:t>
      </w:r>
      <w:r w:rsidRPr="00FC1A9D">
        <w:t>tab in</w:t>
      </w:r>
      <w:r w:rsidR="008D27D5">
        <w:t xml:space="preserve"> the</w:t>
      </w:r>
      <w:r w:rsidRPr="00FC1A9D">
        <w:t xml:space="preserve"> </w:t>
      </w:r>
      <w:r w:rsidRPr="00FC1A9D">
        <w:rPr>
          <w:b/>
        </w:rPr>
        <w:t>Preferences</w:t>
      </w:r>
      <w:r w:rsidR="008D27D5">
        <w:t xml:space="preserve"> dialog box.</w:t>
      </w:r>
    </w:p>
    <w:p w14:paraId="5EB8E25B" w14:textId="453F9D1C" w:rsidR="00C14EA6" w:rsidRPr="00FC1A9D" w:rsidRDefault="00C14EA6" w:rsidP="00C14EA6">
      <w:pPr>
        <w:pStyle w:val="BodyText"/>
      </w:pPr>
      <w:r w:rsidRPr="00FC1A9D">
        <w:t xml:space="preserve">The license key </w:t>
      </w:r>
      <w:r w:rsidR="008D27D5">
        <w:t xml:space="preserve">is a </w:t>
      </w:r>
      <w:r w:rsidRPr="00FC1A9D">
        <w:t xml:space="preserve">text file </w:t>
      </w:r>
      <w:r w:rsidR="008D27D5">
        <w:t>that contains</w:t>
      </w:r>
      <w:r w:rsidRPr="00FC1A9D">
        <w:t xml:space="preserve"> the name of the practice and a code string. When a new license key is distributed </w:t>
      </w:r>
      <w:r w:rsidR="00FB40A2">
        <w:t>by</w:t>
      </w:r>
      <w:r w:rsidRPr="00FC1A9D">
        <w:t xml:space="preserve"> email, double-click the license file to import it into MiPACS. If the license file is unavailable,</w:t>
      </w:r>
      <w:r w:rsidR="00FB40A2">
        <w:t xml:space="preserve"> o</w:t>
      </w:r>
      <w:r w:rsidRPr="00FC1A9D">
        <w:t xml:space="preserve">n the </w:t>
      </w:r>
      <w:r w:rsidRPr="00FC1A9D">
        <w:rPr>
          <w:b/>
        </w:rPr>
        <w:t xml:space="preserve">License </w:t>
      </w:r>
      <w:r w:rsidRPr="00FC1A9D">
        <w:t xml:space="preserve">tab </w:t>
      </w:r>
      <w:r w:rsidR="00FB40A2" w:rsidRPr="00FC1A9D">
        <w:t>in</w:t>
      </w:r>
      <w:r w:rsidR="00FB40A2">
        <w:t xml:space="preserve"> the</w:t>
      </w:r>
      <w:r w:rsidR="00FB40A2" w:rsidRPr="00FC1A9D">
        <w:t xml:space="preserve"> </w:t>
      </w:r>
      <w:r w:rsidR="00FB40A2" w:rsidRPr="00FC1A9D">
        <w:rPr>
          <w:b/>
        </w:rPr>
        <w:t>Preferences</w:t>
      </w:r>
      <w:r w:rsidR="00FB40A2">
        <w:t xml:space="preserve"> dialog box,</w:t>
      </w:r>
      <w:r w:rsidR="00FB40A2" w:rsidRPr="00FC1A9D">
        <w:t xml:space="preserve"> enter the code string exactly as shown</w:t>
      </w:r>
      <w:r w:rsidRPr="00FC1A9D">
        <w:t xml:space="preserve">. If it fails, </w:t>
      </w:r>
      <w:r w:rsidR="00FB40A2">
        <w:t>be aware</w:t>
      </w:r>
      <w:r w:rsidRPr="00FC1A9D">
        <w:t xml:space="preserve"> that some letters and digits may look similar</w:t>
      </w:r>
      <w:r w:rsidR="00FB40A2">
        <w:t xml:space="preserve"> (</w:t>
      </w:r>
      <w:r w:rsidRPr="00FC1A9D">
        <w:t>such as 1</w:t>
      </w:r>
      <w:r w:rsidR="00FB40A2">
        <w:t>/</w:t>
      </w:r>
      <w:r w:rsidRPr="00FC1A9D">
        <w:t>I</w:t>
      </w:r>
      <w:r w:rsidR="00FB40A2">
        <w:t>/</w:t>
      </w:r>
      <w:r w:rsidRPr="00FC1A9D">
        <w:t>l</w:t>
      </w:r>
      <w:r w:rsidR="00FB40A2">
        <w:t xml:space="preserve"> </w:t>
      </w:r>
      <w:r w:rsidRPr="00FC1A9D">
        <w:t>and 0</w:t>
      </w:r>
      <w:r w:rsidR="00FB40A2">
        <w:t>/</w:t>
      </w:r>
      <w:r w:rsidRPr="00FC1A9D">
        <w:t>O</w:t>
      </w:r>
      <w:r w:rsidR="00FB40A2">
        <w:t>)</w:t>
      </w:r>
      <w:r w:rsidRPr="00FC1A9D">
        <w:t>.</w:t>
      </w:r>
    </w:p>
    <w:p w14:paraId="75D09F10" w14:textId="3D1C82FF" w:rsidR="00C14EA6" w:rsidRPr="00FC1A9D" w:rsidRDefault="00C14EA6" w:rsidP="00AD28CA">
      <w:pPr>
        <w:pStyle w:val="Heading3"/>
      </w:pPr>
      <w:bookmarkStart w:id="152" w:name="_bookmark61"/>
      <w:bookmarkStart w:id="153" w:name="_Toc133402315"/>
      <w:bookmarkStart w:id="154" w:name="_Toc138256969"/>
      <w:bookmarkEnd w:id="152"/>
      <w:r w:rsidRPr="00FC1A9D">
        <w:t>Plugin Setup</w:t>
      </w:r>
      <w:bookmarkEnd w:id="153"/>
      <w:bookmarkEnd w:id="154"/>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FB40A2" w14:paraId="233A058C" w14:textId="77777777" w:rsidTr="00E15AAF">
        <w:trPr>
          <w:trHeight w:val="753"/>
        </w:trPr>
        <w:tc>
          <w:tcPr>
            <w:tcW w:w="1165" w:type="dxa"/>
            <w:vAlign w:val="center"/>
          </w:tcPr>
          <w:p w14:paraId="54CF6B02" w14:textId="77777777" w:rsidR="00FB40A2" w:rsidRDefault="00FB40A2" w:rsidP="00E15AAF">
            <w:pPr>
              <w:pStyle w:val="BodyText"/>
            </w:pPr>
            <w:r>
              <w:rPr>
                <w:noProof/>
              </w:rPr>
              <w:drawing>
                <wp:inline distT="0" distB="0" distL="0" distR="0" wp14:anchorId="03F39B83" wp14:editId="33A1A74A">
                  <wp:extent cx="685800" cy="622718"/>
                  <wp:effectExtent l="0" t="0" r="0" b="6350"/>
                  <wp:docPr id="27"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3448FE26" w14:textId="77777777" w:rsidR="00FB40A2" w:rsidRPr="008C00DF" w:rsidRDefault="00FB40A2" w:rsidP="00E15AAF">
            <w:pPr>
              <w:pStyle w:val="BodyText"/>
              <w:rPr>
                <w:b/>
                <w:bCs/>
              </w:rPr>
            </w:pPr>
            <w:r w:rsidRPr="008C00DF">
              <w:rPr>
                <w:b/>
                <w:bCs/>
              </w:rPr>
              <w:t>Caution</w:t>
            </w:r>
            <w:r w:rsidRPr="008C00DF">
              <w:rPr>
                <w:b/>
                <w:bCs/>
                <w:spacing w:val="-10"/>
              </w:rPr>
              <w:t>!</w:t>
            </w:r>
          </w:p>
          <w:p w14:paraId="6F4ACA26" w14:textId="4DD46D06" w:rsidR="00FB40A2" w:rsidRDefault="00FB40A2" w:rsidP="00E15AAF">
            <w:pPr>
              <w:pStyle w:val="BodyText"/>
            </w:pPr>
            <w:r>
              <w:t>Configure the imaging hardware settings properly according to the installation</w:t>
            </w:r>
            <w:r>
              <w:rPr>
                <w:spacing w:val="-5"/>
              </w:rPr>
              <w:t xml:space="preserve"> </w:t>
            </w:r>
            <w:r>
              <w:t>instructions.</w:t>
            </w:r>
            <w:r>
              <w:rPr>
                <w:spacing w:val="-5"/>
              </w:rPr>
              <w:t xml:space="preserve"> </w:t>
            </w:r>
            <w:r>
              <w:t>If</w:t>
            </w:r>
            <w:r>
              <w:rPr>
                <w:spacing w:val="-4"/>
              </w:rPr>
              <w:t xml:space="preserve"> </w:t>
            </w:r>
            <w:r>
              <w:t>the</w:t>
            </w:r>
            <w:r>
              <w:rPr>
                <w:spacing w:val="-4"/>
              </w:rPr>
              <w:t xml:space="preserve"> </w:t>
            </w:r>
            <w:r>
              <w:t>system</w:t>
            </w:r>
            <w:r>
              <w:rPr>
                <w:spacing w:val="-5"/>
              </w:rPr>
              <w:t xml:space="preserve"> </w:t>
            </w:r>
            <w:r>
              <w:t>or</w:t>
            </w:r>
            <w:r>
              <w:rPr>
                <w:spacing w:val="-5"/>
              </w:rPr>
              <w:t xml:space="preserve"> </w:t>
            </w:r>
            <w:r>
              <w:t>a</w:t>
            </w:r>
            <w:r>
              <w:rPr>
                <w:spacing w:val="-5"/>
              </w:rPr>
              <w:t xml:space="preserve"> </w:t>
            </w:r>
            <w:r>
              <w:t>component</w:t>
            </w:r>
            <w:r>
              <w:rPr>
                <w:spacing w:val="-4"/>
              </w:rPr>
              <w:t xml:space="preserve"> </w:t>
            </w:r>
            <w:r>
              <w:t>does</w:t>
            </w:r>
            <w:r>
              <w:rPr>
                <w:spacing w:val="-5"/>
              </w:rPr>
              <w:t xml:space="preserve"> </w:t>
            </w:r>
            <w:r>
              <w:t>not</w:t>
            </w:r>
            <w:r>
              <w:rPr>
                <w:spacing w:val="-5"/>
              </w:rPr>
              <w:t xml:space="preserve"> </w:t>
            </w:r>
            <w:r>
              <w:t>work, dental treatment may be delayed.</w:t>
            </w:r>
          </w:p>
        </w:tc>
      </w:tr>
    </w:tbl>
    <w:p w14:paraId="7961B484" w14:textId="77777777" w:rsidR="00FB40A2" w:rsidRDefault="00FB40A2" w:rsidP="00C14EA6">
      <w:pPr>
        <w:pStyle w:val="BodyText"/>
      </w:pPr>
    </w:p>
    <w:p w14:paraId="5F4FB7C1" w14:textId="6BD5708D" w:rsidR="00C14EA6" w:rsidRPr="00FC1A9D" w:rsidRDefault="00C14EA6" w:rsidP="00C14EA6">
      <w:pPr>
        <w:pStyle w:val="BodyText"/>
      </w:pPr>
      <w:r w:rsidRPr="00FC1A9D">
        <w:t>Run or re-run the package installer to select and install the plugins needed to connect the desired equipment to the workstation</w:t>
      </w:r>
      <w:r w:rsidR="00FB40A2">
        <w:t xml:space="preserve"> </w:t>
      </w:r>
      <w:r w:rsidRPr="00FC1A9D">
        <w:t>after determining that the equipment model is supported and the system requirements fulfilled</w:t>
      </w:r>
      <w:r w:rsidR="00FB40A2">
        <w:t xml:space="preserve"> (refer to</w:t>
      </w:r>
      <w:r w:rsidRPr="00FC1A9D">
        <w:t xml:space="preserve"> the relevant plugin section in </w:t>
      </w:r>
      <w:hyperlink w:anchor="_bookmark75" w:history="1">
        <w:r w:rsidRPr="00FB40A2">
          <w:rPr>
            <w:rStyle w:val="Hyperlink"/>
          </w:rPr>
          <w:t>Appendix B</w:t>
        </w:r>
        <w:r w:rsidR="00FB40A2" w:rsidRPr="00FB40A2">
          <w:rPr>
            <w:rStyle w:val="Hyperlink"/>
          </w:rPr>
          <w:t>: Component-Specific Instructions</w:t>
        </w:r>
      </w:hyperlink>
      <w:r w:rsidRPr="00FC1A9D">
        <w:t>.</w:t>
      </w:r>
    </w:p>
    <w:p w14:paraId="10494D78" w14:textId="09C86E1D" w:rsidR="00C14EA6" w:rsidRPr="00FC1A9D" w:rsidRDefault="00C14EA6" w:rsidP="00C14EA6">
      <w:pPr>
        <w:pStyle w:val="BodyText"/>
        <w:rPr>
          <w:b/>
        </w:rPr>
      </w:pPr>
      <w:r w:rsidRPr="00FC1A9D">
        <w:t xml:space="preserve">When a plugin is installed, it </w:t>
      </w:r>
      <w:r w:rsidR="00FB40A2">
        <w:t>appears</w:t>
      </w:r>
      <w:r w:rsidRPr="00FC1A9D">
        <w:t xml:space="preserve"> in MiPACS as an extra toolbar. </w:t>
      </w:r>
      <w:r w:rsidR="00FB40A2">
        <w:t>O</w:t>
      </w:r>
      <w:r w:rsidRPr="00FC1A9D">
        <w:t xml:space="preserve">n the </w:t>
      </w:r>
      <w:r w:rsidRPr="00FC1A9D">
        <w:rPr>
          <w:b/>
        </w:rPr>
        <w:t xml:space="preserve">Tools </w:t>
      </w:r>
      <w:r w:rsidRPr="00FC1A9D">
        <w:t>menu,</w:t>
      </w:r>
      <w:r w:rsidR="00FB40A2">
        <w:t xml:space="preserve"> select</w:t>
      </w:r>
      <w:r w:rsidRPr="00FC1A9D">
        <w:t xml:space="preserve"> </w:t>
      </w:r>
      <w:r w:rsidRPr="00FC1A9D">
        <w:rPr>
          <w:b/>
        </w:rPr>
        <w:t xml:space="preserve">Plugin options </w:t>
      </w:r>
      <w:r w:rsidRPr="00FC1A9D">
        <w:t xml:space="preserve">to enable or disable selected plugins. The settings for each plugin can also be accessed </w:t>
      </w:r>
      <w:r w:rsidR="00FB40A2">
        <w:t>from</w:t>
      </w:r>
      <w:r w:rsidRPr="00FC1A9D">
        <w:t xml:space="preserve"> the </w:t>
      </w:r>
      <w:r w:rsidRPr="00FB40A2">
        <w:rPr>
          <w:b/>
          <w:bCs/>
        </w:rPr>
        <w:t>Tools</w:t>
      </w:r>
      <w:r w:rsidRPr="00FC1A9D">
        <w:t xml:space="preserve"> menu. This requires the user to have the </w:t>
      </w:r>
      <w:r w:rsidR="00FB40A2">
        <w:t>“</w:t>
      </w:r>
      <w:r w:rsidRPr="00FB40A2">
        <w:rPr>
          <w:bCs/>
        </w:rPr>
        <w:t>Administrate plugins</w:t>
      </w:r>
      <w:r w:rsidR="00FB40A2">
        <w:rPr>
          <w:bCs/>
        </w:rPr>
        <w:t>”</w:t>
      </w:r>
      <w:r>
        <w:rPr>
          <w:b/>
        </w:rPr>
        <w:t xml:space="preserve"> </w:t>
      </w:r>
      <w:r w:rsidR="00FB40A2">
        <w:t>security right</w:t>
      </w:r>
      <w:r w:rsidRPr="00FC1A9D">
        <w:t xml:space="preserve"> (</w:t>
      </w:r>
      <w:r w:rsidR="00FB40A2">
        <w:t xml:space="preserve">see </w:t>
      </w:r>
      <w:r w:rsidR="00F2227D">
        <w:t>Chapter 7 in “</w:t>
      </w:r>
      <w:r w:rsidRPr="00FC1A9D">
        <w:t>Instructions of Use</w:t>
      </w:r>
      <w:r w:rsidR="00F2227D">
        <w:t>”</w:t>
      </w:r>
      <w:r w:rsidRPr="00FC1A9D">
        <w:t>). In the settings dialog for each plugin, there are parameters that may need to be adjusted.</w:t>
      </w:r>
    </w:p>
    <w:p w14:paraId="7551EE96" w14:textId="77777777" w:rsidR="00B11518" w:rsidRDefault="00B11518" w:rsidP="00B11518">
      <w:pPr>
        <w:pStyle w:val="Heading4"/>
      </w:pPr>
      <w:r>
        <w:lastRenderedPageBreak/>
        <w:t>Video Plugin</w:t>
      </w:r>
    </w:p>
    <w:p w14:paraId="672DACB7" w14:textId="4F867C0D" w:rsidR="00C14EA6" w:rsidRPr="00FC1A9D" w:rsidRDefault="00FB40A2" w:rsidP="00FB40A2">
      <w:pPr>
        <w:pStyle w:val="BodyText"/>
        <w:keepNext/>
        <w:keepLines/>
      </w:pPr>
      <w:r>
        <w:t>For</w:t>
      </w:r>
      <w:r w:rsidR="00C14EA6" w:rsidRPr="00FC1A9D">
        <w:t xml:space="preserve"> the </w:t>
      </w:r>
      <w:r w:rsidR="00C14EA6" w:rsidRPr="00FB40A2">
        <w:rPr>
          <w:bCs/>
        </w:rPr>
        <w:t>Video plugin,</w:t>
      </w:r>
      <w:r w:rsidR="00C14EA6" w:rsidRPr="00FC1A9D">
        <w:t xml:space="preserve"> the intraoral camera model or connection method is selected, possibly with additional parameters according to the plugin in section </w:t>
      </w:r>
      <w:hyperlink w:anchor="_B20._Video" w:history="1">
        <w:r w:rsidR="00C14EA6" w:rsidRPr="00FB40A2">
          <w:rPr>
            <w:rStyle w:val="Hyperlink"/>
          </w:rPr>
          <w:t>B20. Video</w:t>
        </w:r>
      </w:hyperlink>
      <w:r w:rsidR="00C14EA6" w:rsidRPr="00FC1A9D">
        <w:t xml:space="preserve"> and the camera</w:t>
      </w:r>
      <w:r w:rsidR="00C14EA6">
        <w:t xml:space="preserve"> </w:t>
      </w:r>
      <w:r w:rsidR="00C14EA6" w:rsidRPr="00FC1A9D">
        <w:t xml:space="preserve">manufacturer’s instructions. If the camera buttons do not work, </w:t>
      </w:r>
      <w:r>
        <w:t xml:space="preserve">you may also configure </w:t>
      </w:r>
      <w:r w:rsidR="00C14EA6" w:rsidRPr="00FC1A9D">
        <w:t>a foot switch in the Video plugin.</w:t>
      </w:r>
    </w:p>
    <w:p w14:paraId="5E47C431" w14:textId="77777777" w:rsidR="00C14EA6" w:rsidRPr="00FC1A9D" w:rsidRDefault="00C14EA6" w:rsidP="00542742">
      <w:pPr>
        <w:pStyle w:val="BodyText"/>
        <w:spacing w:after="240"/>
      </w:pPr>
      <w:r w:rsidRPr="00FC1A9D">
        <w:rPr>
          <w:noProof/>
        </w:rPr>
        <w:drawing>
          <wp:inline distT="0" distB="0" distL="0" distR="0" wp14:anchorId="1C1F10EB" wp14:editId="6ED8D884">
            <wp:extent cx="3847170" cy="1885950"/>
            <wp:effectExtent l="0" t="0" r="1270" b="0"/>
            <wp:docPr id="67" name="image33.jpeg"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47170" cy="1885950"/>
                    </a:xfrm>
                    <a:prstGeom prst="rect">
                      <a:avLst/>
                    </a:prstGeom>
                  </pic:spPr>
                </pic:pic>
              </a:graphicData>
            </a:graphic>
          </wp:inline>
        </w:drawing>
      </w:r>
    </w:p>
    <w:p w14:paraId="4B4A6C17" w14:textId="77777777" w:rsidR="00B11518" w:rsidRDefault="00B11518" w:rsidP="00B11518">
      <w:pPr>
        <w:pStyle w:val="Heading4"/>
      </w:pPr>
      <w:r>
        <w:t>Camera Plugins</w:t>
      </w:r>
    </w:p>
    <w:p w14:paraId="30B10086" w14:textId="263145AB" w:rsidR="00C14EA6" w:rsidRPr="00FC1A9D" w:rsidRDefault="00C14EA6" w:rsidP="00C14EA6">
      <w:pPr>
        <w:pStyle w:val="BodyText"/>
      </w:pPr>
      <w:r w:rsidRPr="00FC1A9D">
        <w:t xml:space="preserve">For cameras, </w:t>
      </w:r>
      <w:r w:rsidR="00FB40A2">
        <w:t xml:space="preserve">we </w:t>
      </w:r>
      <w:r w:rsidRPr="00FC1A9D">
        <w:t>recommend</w:t>
      </w:r>
      <w:r w:rsidR="00FB40A2">
        <w:t xml:space="preserve"> that you</w:t>
      </w:r>
      <w:r w:rsidRPr="00FC1A9D">
        <w:t xml:space="preserve"> set up auto-selection of a certain template when images are captured so that photographs are not placed in an X-ray template. </w:t>
      </w:r>
      <w:r w:rsidR="00FB40A2">
        <w:t>On</w:t>
      </w:r>
      <w:r w:rsidRPr="00FC1A9D">
        <w:t xml:space="preserve"> the </w:t>
      </w:r>
      <w:r w:rsidRPr="00FC1A9D">
        <w:rPr>
          <w:b/>
        </w:rPr>
        <w:t xml:space="preserve">Capture </w:t>
      </w:r>
      <w:r w:rsidRPr="00FC1A9D">
        <w:t xml:space="preserve">tab </w:t>
      </w:r>
      <w:r w:rsidR="00FB40A2">
        <w:t>of the</w:t>
      </w:r>
      <w:r w:rsidRPr="00FC1A9D">
        <w:t xml:space="preserve"> </w:t>
      </w:r>
      <w:r w:rsidRPr="00FC1A9D">
        <w:rPr>
          <w:b/>
        </w:rPr>
        <w:t>Preferences</w:t>
      </w:r>
      <w:r w:rsidRPr="00FC1A9D">
        <w:t xml:space="preserve"> </w:t>
      </w:r>
      <w:r w:rsidR="00FB40A2">
        <w:t xml:space="preserve">dialog box, </w:t>
      </w:r>
      <w:r w:rsidRPr="00FC1A9D">
        <w:t xml:space="preserve">select the plugin used for camera capture, </w:t>
      </w:r>
      <w:r w:rsidR="00FB40A2">
        <w:t>select the</w:t>
      </w:r>
      <w:r w:rsidRPr="00FC1A9D">
        <w:t xml:space="preserve"> </w:t>
      </w:r>
      <w:r w:rsidRPr="00FC1A9D">
        <w:rPr>
          <w:b/>
        </w:rPr>
        <w:t>Use auto-selected template</w:t>
      </w:r>
      <w:r w:rsidRPr="00FB40A2">
        <w:rPr>
          <w:bCs/>
        </w:rPr>
        <w:t xml:space="preserve"> </w:t>
      </w:r>
      <w:r w:rsidR="00FB40A2" w:rsidRPr="00FB40A2">
        <w:rPr>
          <w:bCs/>
        </w:rPr>
        <w:t xml:space="preserve">checkbox, </w:t>
      </w:r>
      <w:r w:rsidRPr="00FC1A9D">
        <w:t xml:space="preserve">and </w:t>
      </w:r>
      <w:r w:rsidR="00FB40A2">
        <w:t xml:space="preserve">then </w:t>
      </w:r>
      <w:r w:rsidRPr="00FC1A9D">
        <w:t>select a suitable template</w:t>
      </w:r>
      <w:r w:rsidR="00FB40A2">
        <w:t>,</w:t>
      </w:r>
      <w:r w:rsidRPr="00FC1A9D">
        <w:t xml:space="preserve"> such as PA5 or PA9.</w:t>
      </w:r>
    </w:p>
    <w:p w14:paraId="116DEC47" w14:textId="77777777" w:rsidR="00C14EA6" w:rsidRPr="00FC1A9D" w:rsidRDefault="00C14EA6" w:rsidP="00542742">
      <w:pPr>
        <w:pStyle w:val="BodyText"/>
        <w:spacing w:after="240"/>
      </w:pPr>
      <w:r w:rsidRPr="00FC1A9D">
        <w:rPr>
          <w:noProof/>
        </w:rPr>
        <w:drawing>
          <wp:inline distT="0" distB="0" distL="0" distR="0" wp14:anchorId="0FF7354B" wp14:editId="19C4431C">
            <wp:extent cx="3779035" cy="2047875"/>
            <wp:effectExtent l="0" t="0" r="0" b="0"/>
            <wp:docPr id="69" name="image34.jpeg"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79035" cy="2047875"/>
                    </a:xfrm>
                    <a:prstGeom prst="rect">
                      <a:avLst/>
                    </a:prstGeom>
                  </pic:spPr>
                </pic:pic>
              </a:graphicData>
            </a:graphic>
          </wp:inline>
        </w:drawing>
      </w:r>
    </w:p>
    <w:p w14:paraId="50027A96" w14:textId="77777777" w:rsidR="00B11518" w:rsidRDefault="00B11518" w:rsidP="00B11518">
      <w:pPr>
        <w:pStyle w:val="Heading4"/>
      </w:pPr>
      <w:r>
        <w:t>X-ray Plugins</w:t>
      </w:r>
    </w:p>
    <w:p w14:paraId="53AA13E0" w14:textId="6012E5B0" w:rsidR="00C14EA6" w:rsidRPr="00FC1A9D" w:rsidRDefault="00542742" w:rsidP="00C14EA6">
      <w:pPr>
        <w:pStyle w:val="BodyText"/>
      </w:pPr>
      <w:r>
        <w:t>F</w:t>
      </w:r>
      <w:r w:rsidR="00FB40A2">
        <w:t>or</w:t>
      </w:r>
      <w:r w:rsidR="00C14EA6" w:rsidRPr="00FC1A9D">
        <w:t xml:space="preserve"> several </w:t>
      </w:r>
      <w:r w:rsidR="00C14EA6" w:rsidRPr="00FB40A2">
        <w:rPr>
          <w:bCs/>
        </w:rPr>
        <w:t>X-ray plugins</w:t>
      </w:r>
      <w:r w:rsidR="00C14EA6" w:rsidRPr="00FC1A9D">
        <w:t xml:space="preserve">, the devices connected to the workstation can be specified, sometimes with additional settings for each device. Review and adjust these settings according to the plugin instructions </w:t>
      </w:r>
      <w:r w:rsidR="00FB40A2" w:rsidRPr="00FC1A9D">
        <w:t xml:space="preserve">in </w:t>
      </w:r>
      <w:hyperlink w:anchor="_bookmark75" w:history="1">
        <w:r w:rsidR="00FB40A2" w:rsidRPr="00FB40A2">
          <w:rPr>
            <w:rStyle w:val="Hyperlink"/>
          </w:rPr>
          <w:t>Appendix B: Component-Specific Instructions</w:t>
        </w:r>
      </w:hyperlink>
      <w:r w:rsidR="00FB40A2">
        <w:t xml:space="preserve"> </w:t>
      </w:r>
      <w:r w:rsidR="00C14EA6" w:rsidRPr="00FC1A9D">
        <w:t>and the instructions from the device manufacturer.</w:t>
      </w:r>
    </w:p>
    <w:p w14:paraId="3EC9628C" w14:textId="0743B970" w:rsidR="00C14EA6" w:rsidRPr="00FC1A9D" w:rsidRDefault="00C14EA6" w:rsidP="00C14EA6">
      <w:pPr>
        <w:pStyle w:val="BodyText"/>
      </w:pPr>
      <w:r w:rsidRPr="00FC1A9D">
        <w:t xml:space="preserve">Some X-ray devices need to be activated before capture. </w:t>
      </w:r>
      <w:r w:rsidR="00FB40A2">
        <w:t xml:space="preserve">Once a plugin is installed, on the </w:t>
      </w:r>
      <w:r w:rsidR="00FB40A2" w:rsidRPr="00542742">
        <w:rPr>
          <w:b/>
          <w:bCs/>
        </w:rPr>
        <w:t>Capture</w:t>
      </w:r>
      <w:r w:rsidR="00FB40A2">
        <w:t xml:space="preserve"> tab of the </w:t>
      </w:r>
      <w:r w:rsidR="00FB40A2" w:rsidRPr="00542742">
        <w:rPr>
          <w:b/>
          <w:bCs/>
        </w:rPr>
        <w:t>Preference</w:t>
      </w:r>
      <w:r w:rsidR="00FB40A2">
        <w:t>s dialog box, you can configure a</w:t>
      </w:r>
      <w:r w:rsidRPr="00FC1A9D">
        <w:t xml:space="preserve">utomatic activation of a specific device when a patient </w:t>
      </w:r>
      <w:r w:rsidR="00542742">
        <w:t xml:space="preserve">record </w:t>
      </w:r>
      <w:r w:rsidRPr="00FC1A9D">
        <w:t>is opened.</w:t>
      </w:r>
    </w:p>
    <w:p w14:paraId="4ED67D75" w14:textId="1FBB84C7" w:rsidR="00C14EA6" w:rsidRPr="00FC1A9D" w:rsidRDefault="00C14EA6" w:rsidP="00C14EA6">
      <w:pPr>
        <w:pStyle w:val="BodyText"/>
      </w:pPr>
      <w:r w:rsidRPr="00FC1A9D">
        <w:t xml:space="preserve">The X-ray plugins also have </w:t>
      </w:r>
      <w:r w:rsidRPr="00542742">
        <w:rPr>
          <w:bCs/>
        </w:rPr>
        <w:t>image enhancement options</w:t>
      </w:r>
      <w:r w:rsidRPr="00FC1A9D">
        <w:t>. Adjust these according</w:t>
      </w:r>
      <w:r w:rsidR="00542742">
        <w:t>ly</w:t>
      </w:r>
      <w:r w:rsidRPr="00FC1A9D">
        <w:t xml:space="preserve">. </w:t>
      </w:r>
      <w:r w:rsidR="00542742">
        <w:t xml:space="preserve">For </w:t>
      </w:r>
      <w:r w:rsidRPr="00FC1A9D">
        <w:t xml:space="preserve">these plugins, there is also an option to reduce the image quality </w:t>
      </w:r>
      <w:r w:rsidR="00542742">
        <w:t xml:space="preserve">an </w:t>
      </w:r>
      <w:r w:rsidRPr="00FC1A9D">
        <w:t xml:space="preserve">image </w:t>
      </w:r>
      <w:r w:rsidR="00542742">
        <w:t xml:space="preserve">is stored </w:t>
      </w:r>
      <w:r w:rsidRPr="00FC1A9D">
        <w:t>in MiPACS.</w:t>
      </w:r>
    </w:p>
    <w:p w14:paraId="51013FAF" w14:textId="496A9FD4" w:rsidR="00542742" w:rsidRDefault="00C14EA6" w:rsidP="00B11518">
      <w:pPr>
        <w:pStyle w:val="BodyText"/>
        <w:keepNext/>
        <w:keepLines/>
      </w:pPr>
      <w:r w:rsidRPr="00FC1A9D">
        <w:lastRenderedPageBreak/>
        <w:t>Image enhancement can be applied in several steps of the capture chain</w:t>
      </w:r>
      <w:r w:rsidR="00542742">
        <w:t>:</w:t>
      </w:r>
    </w:p>
    <w:p w14:paraId="5FBF5F12" w14:textId="1CF3D095" w:rsidR="00542742" w:rsidRDefault="00542742" w:rsidP="00542742">
      <w:pPr>
        <w:pStyle w:val="BodyText"/>
        <w:numPr>
          <w:ilvl w:val="0"/>
          <w:numId w:val="2"/>
        </w:numPr>
        <w:ind w:left="540" w:hanging="360"/>
      </w:pPr>
      <w:r>
        <w:t xml:space="preserve">By the driver – </w:t>
      </w:r>
      <w:r w:rsidR="00C14EA6" w:rsidRPr="00FC1A9D">
        <w:t xml:space="preserve">Some drivers </w:t>
      </w:r>
      <w:r>
        <w:t>use</w:t>
      </w:r>
      <w:r w:rsidR="00C14EA6" w:rsidRPr="00FC1A9D">
        <w:t xml:space="preserve"> image enhancement filters that sometimes cannot be disabled.</w:t>
      </w:r>
    </w:p>
    <w:p w14:paraId="5E84C89B" w14:textId="53FC7CFB" w:rsidR="00542742" w:rsidRDefault="00542742" w:rsidP="00542742">
      <w:pPr>
        <w:pStyle w:val="BodyText"/>
        <w:numPr>
          <w:ilvl w:val="0"/>
          <w:numId w:val="2"/>
        </w:numPr>
        <w:ind w:left="540" w:hanging="360"/>
      </w:pPr>
      <w:r>
        <w:t xml:space="preserve">By the plugin – On the </w:t>
      </w:r>
      <w:r w:rsidRPr="00542742">
        <w:rPr>
          <w:b/>
          <w:bCs/>
        </w:rPr>
        <w:t>Capture</w:t>
      </w:r>
      <w:r>
        <w:t xml:space="preserve"> tab of the </w:t>
      </w:r>
      <w:r w:rsidRPr="00542742">
        <w:rPr>
          <w:b/>
          <w:bCs/>
        </w:rPr>
        <w:t>Preferences</w:t>
      </w:r>
      <w:r>
        <w:t xml:space="preserve"> dialog box, </w:t>
      </w:r>
      <w:r w:rsidR="00C14EA6" w:rsidRPr="00FC1A9D">
        <w:t xml:space="preserve">image enhancement and similar options </w:t>
      </w:r>
      <w:r>
        <w:t>can be configured</w:t>
      </w:r>
      <w:r w:rsidR="00C14EA6" w:rsidRPr="00FC1A9D">
        <w:t>.</w:t>
      </w:r>
    </w:p>
    <w:p w14:paraId="1597E13A" w14:textId="4C9E7B38" w:rsidR="00C14EA6" w:rsidRPr="00FC1A9D" w:rsidRDefault="00542742" w:rsidP="00542742">
      <w:pPr>
        <w:pStyle w:val="BodyText"/>
        <w:numPr>
          <w:ilvl w:val="0"/>
          <w:numId w:val="2"/>
        </w:numPr>
        <w:ind w:left="540" w:hanging="360"/>
      </w:pPr>
      <w:r>
        <w:t>By the user – T</w:t>
      </w:r>
      <w:r w:rsidR="00C14EA6" w:rsidRPr="00FC1A9D">
        <w:t xml:space="preserve">he user may add image enhancement during analysis with the tools in the </w:t>
      </w:r>
      <w:r>
        <w:t>program</w:t>
      </w:r>
      <w:r w:rsidR="00C14EA6" w:rsidRPr="00FC1A9D">
        <w:t>.</w:t>
      </w:r>
    </w:p>
    <w:p w14:paraId="7EA81AE0" w14:textId="020C8E42" w:rsidR="00C14EA6" w:rsidRPr="00FC1A9D" w:rsidRDefault="00C14EA6" w:rsidP="00C14EA6">
      <w:pPr>
        <w:pStyle w:val="BodyText"/>
      </w:pPr>
      <w:r w:rsidRPr="00FC1A9D">
        <w:t xml:space="preserve">Some enhancements, such as </w:t>
      </w:r>
      <w:r w:rsidRPr="00542742">
        <w:rPr>
          <w:bCs/>
        </w:rPr>
        <w:t>noise reduction and edge enhancement,</w:t>
      </w:r>
      <w:r w:rsidRPr="00FC1A9D">
        <w:t xml:space="preserve"> are destructive and can degrade the image quality, especially if </w:t>
      </w:r>
      <w:r w:rsidR="00542742">
        <w:t xml:space="preserve">they are </w:t>
      </w:r>
      <w:r w:rsidRPr="00FC1A9D">
        <w:t xml:space="preserve">applied repeatedly. </w:t>
      </w:r>
      <w:r w:rsidR="00542742">
        <w:t>We</w:t>
      </w:r>
      <w:r w:rsidRPr="00FC1A9D">
        <w:t xml:space="preserve"> therefore recommend</w:t>
      </w:r>
      <w:r w:rsidR="00542742">
        <w:t xml:space="preserve"> that</w:t>
      </w:r>
      <w:r w:rsidRPr="00FC1A9D">
        <w:t xml:space="preserve"> image enhancement </w:t>
      </w:r>
      <w:r w:rsidR="00542742">
        <w:t>be applied in only</w:t>
      </w:r>
      <w:r w:rsidRPr="00FC1A9D">
        <w:t xml:space="preserve"> one of the steps in the capture chain</w:t>
      </w:r>
      <w:r w:rsidR="00542742">
        <w:t xml:space="preserve">, and having images enhanced by the </w:t>
      </w:r>
      <w:r w:rsidRPr="00FC1A9D">
        <w:t xml:space="preserve">plugin </w:t>
      </w:r>
      <w:r w:rsidR="00542742">
        <w:t>is preferred.</w:t>
      </w:r>
    </w:p>
    <w:p w14:paraId="121BF50B" w14:textId="0D7195B9" w:rsidR="00C14EA6" w:rsidRDefault="00C14EA6" w:rsidP="00C14EA6">
      <w:pPr>
        <w:pStyle w:val="BodyText"/>
      </w:pPr>
      <w:r w:rsidRPr="00FC1A9D">
        <w:t xml:space="preserve">Reduction of image quality should be applied after image enhancements for best results. If </w:t>
      </w:r>
      <w:r w:rsidR="00542742">
        <w:t xml:space="preserve">users prefer to perform </w:t>
      </w:r>
      <w:r w:rsidRPr="00FC1A9D">
        <w:t xml:space="preserve">extensive image enhancement in the </w:t>
      </w:r>
      <w:r w:rsidR="00542742">
        <w:t>program</w:t>
      </w:r>
      <w:r w:rsidRPr="00FC1A9D">
        <w:t>, disable reduction of image quality in the plugin</w:t>
      </w:r>
      <w:r w:rsidR="00B11518">
        <w:t xml:space="preserve"> settings</w:t>
      </w:r>
      <w:r w:rsidRPr="00FC1A9D">
        <w:t>. Images will then consume considerably more storage space.</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B11518" w14:paraId="09126790" w14:textId="77777777" w:rsidTr="00E15AAF">
        <w:trPr>
          <w:trHeight w:val="753"/>
        </w:trPr>
        <w:tc>
          <w:tcPr>
            <w:tcW w:w="1165" w:type="dxa"/>
            <w:vAlign w:val="center"/>
          </w:tcPr>
          <w:p w14:paraId="0CD6A6B5" w14:textId="77777777" w:rsidR="00B11518" w:rsidRDefault="00B11518" w:rsidP="00E15AAF">
            <w:pPr>
              <w:pStyle w:val="BodyText"/>
            </w:pPr>
            <w:r>
              <w:rPr>
                <w:noProof/>
              </w:rPr>
              <w:drawing>
                <wp:inline distT="0" distB="0" distL="0" distR="0" wp14:anchorId="221BACCC" wp14:editId="1AC0CB67">
                  <wp:extent cx="685800" cy="622718"/>
                  <wp:effectExtent l="0" t="0" r="0" b="6350"/>
                  <wp:docPr id="29"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21C6225B" w14:textId="77777777" w:rsidR="00B11518" w:rsidRPr="008C00DF" w:rsidRDefault="00B11518" w:rsidP="00E15AAF">
            <w:pPr>
              <w:pStyle w:val="BodyText"/>
              <w:rPr>
                <w:b/>
                <w:bCs/>
              </w:rPr>
            </w:pPr>
            <w:r w:rsidRPr="008C00DF">
              <w:rPr>
                <w:b/>
                <w:bCs/>
              </w:rPr>
              <w:t>Caution</w:t>
            </w:r>
            <w:r w:rsidRPr="008C00DF">
              <w:rPr>
                <w:b/>
                <w:bCs/>
                <w:spacing w:val="-10"/>
              </w:rPr>
              <w:t>!</w:t>
            </w:r>
          </w:p>
          <w:p w14:paraId="4920C42A" w14:textId="06BB289B" w:rsidR="00B11518" w:rsidRDefault="00B11518" w:rsidP="00E15AAF">
            <w:pPr>
              <w:pStyle w:val="BodyText"/>
            </w:pPr>
            <w:r>
              <w:t>Verify</w:t>
            </w:r>
            <w:r>
              <w:rPr>
                <w:spacing w:val="-4"/>
              </w:rPr>
              <w:t xml:space="preserve"> </w:t>
            </w:r>
            <w:r>
              <w:t>that</w:t>
            </w:r>
            <w:r>
              <w:rPr>
                <w:spacing w:val="-4"/>
              </w:rPr>
              <w:t xml:space="preserve"> </w:t>
            </w:r>
            <w:r>
              <w:t>the</w:t>
            </w:r>
            <w:r>
              <w:rPr>
                <w:spacing w:val="-5"/>
              </w:rPr>
              <w:t xml:space="preserve"> </w:t>
            </w:r>
            <w:r>
              <w:t>image</w:t>
            </w:r>
            <w:r>
              <w:rPr>
                <w:spacing w:val="-4"/>
              </w:rPr>
              <w:t xml:space="preserve"> </w:t>
            </w:r>
            <w:r>
              <w:t>acquisition</w:t>
            </w:r>
            <w:r>
              <w:rPr>
                <w:spacing w:val="-5"/>
              </w:rPr>
              <w:t xml:space="preserve"> </w:t>
            </w:r>
            <w:r>
              <w:t>chain</w:t>
            </w:r>
            <w:r>
              <w:rPr>
                <w:spacing w:val="-4"/>
              </w:rPr>
              <w:t xml:space="preserve"> </w:t>
            </w:r>
            <w:r>
              <w:t>works</w:t>
            </w:r>
            <w:r>
              <w:rPr>
                <w:spacing w:val="-4"/>
              </w:rPr>
              <w:t xml:space="preserve"> </w:t>
            </w:r>
            <w:r>
              <w:t>after</w:t>
            </w:r>
            <w:r>
              <w:rPr>
                <w:spacing w:val="-5"/>
              </w:rPr>
              <w:t xml:space="preserve"> </w:t>
            </w:r>
            <w:r>
              <w:t>installation!</w:t>
            </w:r>
            <w:r>
              <w:rPr>
                <w:spacing w:val="-5"/>
              </w:rPr>
              <w:t xml:space="preserve"> </w:t>
            </w:r>
            <w:r>
              <w:t>If</w:t>
            </w:r>
            <w:r>
              <w:rPr>
                <w:spacing w:val="-4"/>
              </w:rPr>
              <w:t xml:space="preserve"> </w:t>
            </w:r>
            <w:r>
              <w:t>the system or a component does not work, dental treatment may be delayed.</w:t>
            </w:r>
          </w:p>
        </w:tc>
      </w:tr>
    </w:tbl>
    <w:p w14:paraId="64F2900B" w14:textId="09F02426" w:rsidR="00C14EA6" w:rsidRPr="00FC1A9D" w:rsidRDefault="00C14EA6" w:rsidP="00B11518">
      <w:pPr>
        <w:pStyle w:val="Heading4"/>
        <w:spacing w:after="240"/>
      </w:pPr>
      <w:bookmarkStart w:id="155" w:name="_bookmark62"/>
      <w:bookmarkEnd w:id="155"/>
      <w:r w:rsidRPr="00FC1A9D">
        <w:t>Image Enhancement</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B11518" w14:paraId="6AC28E2B" w14:textId="77777777" w:rsidTr="00E15AAF">
        <w:trPr>
          <w:trHeight w:val="753"/>
        </w:trPr>
        <w:tc>
          <w:tcPr>
            <w:tcW w:w="1165" w:type="dxa"/>
            <w:vAlign w:val="center"/>
          </w:tcPr>
          <w:p w14:paraId="39DD3E18" w14:textId="77777777" w:rsidR="00B11518" w:rsidRDefault="00B11518" w:rsidP="00E15AAF">
            <w:pPr>
              <w:pStyle w:val="BodyText"/>
            </w:pPr>
            <w:r>
              <w:rPr>
                <w:noProof/>
              </w:rPr>
              <w:drawing>
                <wp:inline distT="0" distB="0" distL="0" distR="0" wp14:anchorId="44D4E595" wp14:editId="3678566D">
                  <wp:extent cx="685800" cy="622718"/>
                  <wp:effectExtent l="0" t="0" r="0" b="6350"/>
                  <wp:docPr id="31"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77A3E992" w14:textId="72BC4962" w:rsidR="00B11518" w:rsidRPr="008C00DF" w:rsidRDefault="00B11518" w:rsidP="00E15AAF">
            <w:pPr>
              <w:pStyle w:val="BodyText"/>
              <w:rPr>
                <w:b/>
                <w:bCs/>
              </w:rPr>
            </w:pPr>
            <w:r>
              <w:rPr>
                <w:b/>
                <w:bCs/>
              </w:rPr>
              <w:t>Warning</w:t>
            </w:r>
            <w:r w:rsidRPr="008C00DF">
              <w:rPr>
                <w:b/>
                <w:bCs/>
                <w:spacing w:val="-10"/>
              </w:rPr>
              <w:t>!</w:t>
            </w:r>
          </w:p>
          <w:p w14:paraId="6644717C" w14:textId="58888F59" w:rsidR="00B11518" w:rsidRDefault="00B11518" w:rsidP="00E15AAF">
            <w:pPr>
              <w:pStyle w:val="BodyText"/>
            </w:pPr>
            <w:r>
              <w:t>Adjust image enhancement settings carefully according to the instructions, and have a dentist verify them before they are put into clinical use.</w:t>
            </w:r>
            <w:r>
              <w:rPr>
                <w:spacing w:val="-5"/>
              </w:rPr>
              <w:t xml:space="preserve"> </w:t>
            </w:r>
            <w:r>
              <w:t>Incorrect</w:t>
            </w:r>
            <w:r>
              <w:rPr>
                <w:spacing w:val="-4"/>
              </w:rPr>
              <w:t xml:space="preserve"> </w:t>
            </w:r>
            <w:r>
              <w:t>settings</w:t>
            </w:r>
            <w:r>
              <w:rPr>
                <w:spacing w:val="-2"/>
              </w:rPr>
              <w:t xml:space="preserve"> </w:t>
            </w:r>
            <w:r>
              <w:t>could</w:t>
            </w:r>
            <w:r>
              <w:rPr>
                <w:spacing w:val="-4"/>
              </w:rPr>
              <w:t xml:space="preserve"> </w:t>
            </w:r>
            <w:r>
              <w:t>lead</w:t>
            </w:r>
            <w:r>
              <w:rPr>
                <w:spacing w:val="-4"/>
              </w:rPr>
              <w:t xml:space="preserve"> </w:t>
            </w:r>
            <w:r>
              <w:t>to</w:t>
            </w:r>
            <w:r>
              <w:rPr>
                <w:spacing w:val="-4"/>
              </w:rPr>
              <w:t xml:space="preserve"> </w:t>
            </w:r>
            <w:r>
              <w:t>inferior</w:t>
            </w:r>
            <w:r>
              <w:rPr>
                <w:spacing w:val="-4"/>
              </w:rPr>
              <w:t xml:space="preserve"> </w:t>
            </w:r>
            <w:r>
              <w:t>image</w:t>
            </w:r>
            <w:r>
              <w:rPr>
                <w:spacing w:val="-4"/>
              </w:rPr>
              <w:t xml:space="preserve"> </w:t>
            </w:r>
            <w:r>
              <w:t>quality</w:t>
            </w:r>
            <w:r>
              <w:rPr>
                <w:spacing w:val="-5"/>
              </w:rPr>
              <w:t xml:space="preserve"> </w:t>
            </w:r>
            <w:r>
              <w:t>and</w:t>
            </w:r>
            <w:r>
              <w:rPr>
                <w:spacing w:val="-5"/>
              </w:rPr>
              <w:t xml:space="preserve"> </w:t>
            </w:r>
            <w:r>
              <w:t>misdiagnosis or malpractice.</w:t>
            </w:r>
          </w:p>
        </w:tc>
      </w:tr>
    </w:tbl>
    <w:p w14:paraId="710A7952" w14:textId="77777777" w:rsidR="00B11518" w:rsidRDefault="00B11518" w:rsidP="00C14EA6">
      <w:pPr>
        <w:pStyle w:val="BodyText"/>
      </w:pPr>
    </w:p>
    <w:p w14:paraId="5FA6188A" w14:textId="73A44D33" w:rsidR="00C14EA6" w:rsidRDefault="00C14EA6" w:rsidP="00C14EA6">
      <w:pPr>
        <w:pStyle w:val="BodyText"/>
      </w:pPr>
      <w:r w:rsidRPr="00FC1A9D">
        <w:t xml:space="preserve">Each X-ray plugin has individual image enhancement settings which </w:t>
      </w:r>
      <w:r w:rsidR="00B11518">
        <w:t>can be</w:t>
      </w:r>
      <w:r w:rsidRPr="00FC1A9D">
        <w:t xml:space="preserve"> applied to all new images </w:t>
      </w:r>
      <w:r w:rsidR="00B11518">
        <w:t xml:space="preserve">that are </w:t>
      </w:r>
      <w:r w:rsidRPr="00FC1A9D">
        <w:t>captured with the connected device. Some plugins support more than one type of device, such as sensors and scanners, and may then have separate enhancement settings for each device.</w:t>
      </w:r>
    </w:p>
    <w:p w14:paraId="74B08ADF" w14:textId="007E06BD" w:rsidR="00B11518" w:rsidRDefault="00C14EA6" w:rsidP="00B11518">
      <w:pPr>
        <w:pStyle w:val="BodyText"/>
        <w:keepNext/>
        <w:keepLines/>
      </w:pPr>
      <w:r w:rsidRPr="00FC1A9D">
        <w:t>In the image enhancement dialog, change the settings</w:t>
      </w:r>
      <w:r w:rsidR="00B11518">
        <w:t>,</w:t>
      </w:r>
      <w:r w:rsidRPr="00FC1A9D">
        <w:t xml:space="preserve"> and </w:t>
      </w:r>
      <w:r w:rsidR="00B11518">
        <w:t xml:space="preserve">then </w:t>
      </w:r>
      <w:r w:rsidRPr="00FC1A9D">
        <w:t xml:space="preserve">click </w:t>
      </w:r>
      <w:r w:rsidRPr="00FC1A9D">
        <w:rPr>
          <w:b/>
        </w:rPr>
        <w:t xml:space="preserve">Update preview </w:t>
      </w:r>
      <w:r w:rsidRPr="00FC1A9D">
        <w:t>to see the result. Compare the enhanced image to the raw image. Test different settings until the image quality is sufficient to perform accurate diagnos</w:t>
      </w:r>
      <w:r w:rsidR="00B11518">
        <w:t>e</w:t>
      </w:r>
      <w:r w:rsidRPr="00FC1A9D">
        <w:t>s.</w:t>
      </w:r>
    </w:p>
    <w:p w14:paraId="7DD525F9" w14:textId="37008EC9" w:rsidR="00B11518" w:rsidRPr="00B11518" w:rsidRDefault="00B11518" w:rsidP="00B11518">
      <w:pPr>
        <w:pStyle w:val="BodyText"/>
        <w:keepNext/>
        <w:keepLines/>
        <w:rPr>
          <w:b/>
        </w:rPr>
      </w:pPr>
      <w:r w:rsidRPr="00B11518">
        <w:rPr>
          <w:b/>
          <w:bCs/>
        </w:rPr>
        <w:t>Important</w:t>
      </w:r>
      <w:r>
        <w:t>:</w:t>
      </w:r>
      <w:r w:rsidRPr="00FC1A9D">
        <w:t xml:space="preserve"> </w:t>
      </w:r>
      <w:r w:rsidRPr="00B11518">
        <w:rPr>
          <w:bCs/>
        </w:rPr>
        <w:t>This step requires the approval of the dentist!</w:t>
      </w:r>
    </w:p>
    <w:p w14:paraId="73CB6CA5" w14:textId="76E534D4" w:rsidR="00C14EA6" w:rsidRPr="00FC1A9D" w:rsidRDefault="00C14EA6" w:rsidP="00C14EA6">
      <w:pPr>
        <w:pStyle w:val="BodyText"/>
      </w:pPr>
      <w:r w:rsidRPr="00FC1A9D">
        <w:t xml:space="preserve">To start over from the default settings, </w:t>
      </w:r>
      <w:r w:rsidR="00B11518">
        <w:t>click</w:t>
      </w:r>
      <w:r w:rsidRPr="00FC1A9D">
        <w:t xml:space="preserve"> </w:t>
      </w:r>
      <w:r w:rsidRPr="00FC1A9D">
        <w:rPr>
          <w:b/>
        </w:rPr>
        <w:t>Defaults</w:t>
      </w:r>
      <w:r w:rsidRPr="00FC1A9D">
        <w:t xml:space="preserve">. Click </w:t>
      </w:r>
      <w:r w:rsidRPr="00B11518">
        <w:rPr>
          <w:b/>
          <w:bCs/>
        </w:rPr>
        <w:t>OK</w:t>
      </w:r>
      <w:r w:rsidRPr="00FC1A9D">
        <w:t xml:space="preserve"> to save the settings or </w:t>
      </w:r>
      <w:r w:rsidRPr="00B11518">
        <w:rPr>
          <w:b/>
          <w:bCs/>
        </w:rPr>
        <w:t>Cancel</w:t>
      </w:r>
      <w:r w:rsidRPr="00FC1A9D">
        <w:t xml:space="preserve"> to close without saving. Resize or maximize the window to get larger images. Click an image to switch between displaying the full image or a zoomed</w:t>
      </w:r>
      <w:r w:rsidR="00B11518">
        <w:t>-in</w:t>
      </w:r>
      <w:r w:rsidRPr="00FC1A9D">
        <w:t xml:space="preserve"> view. </w:t>
      </w:r>
      <w:r w:rsidR="00B11518">
        <w:t>P</w:t>
      </w:r>
      <w:r w:rsidRPr="00FC1A9D">
        <w:t xml:space="preserve">ress </w:t>
      </w:r>
      <w:r w:rsidR="00B11518">
        <w:t>the plus sign key (+)</w:t>
      </w:r>
      <w:r w:rsidRPr="00FC1A9D">
        <w:t xml:space="preserve"> to zoom in and</w:t>
      </w:r>
      <w:r w:rsidR="00B11518">
        <w:t xml:space="preserve"> the minus sign key (-)</w:t>
      </w:r>
      <w:r w:rsidRPr="00FC1A9D">
        <w:t xml:space="preserve"> to zoom out.</w:t>
      </w:r>
    </w:p>
    <w:p w14:paraId="5E13FC83" w14:textId="77777777" w:rsidR="00C14EA6" w:rsidRPr="00FC1A9D" w:rsidRDefault="00C14EA6" w:rsidP="00B11518">
      <w:pPr>
        <w:pStyle w:val="Heading4"/>
        <w:spacing w:after="240"/>
      </w:pPr>
      <w:r w:rsidRPr="00FC1A9D">
        <w:lastRenderedPageBreak/>
        <w:t>Histogram Adjustments</w:t>
      </w:r>
    </w:p>
    <w:p w14:paraId="089DD34D" w14:textId="29BFE008" w:rsidR="00B11518" w:rsidRDefault="00B11518" w:rsidP="00B11518">
      <w:pPr>
        <w:pStyle w:val="BodyText"/>
        <w:spacing w:after="240"/>
      </w:pPr>
      <w:r w:rsidRPr="00FC1A9D">
        <w:rPr>
          <w:noProof/>
        </w:rPr>
        <w:drawing>
          <wp:inline distT="0" distB="0" distL="0" distR="0" wp14:anchorId="41024914" wp14:editId="0FBA6A9F">
            <wp:extent cx="3665109" cy="3038475"/>
            <wp:effectExtent l="0" t="0" r="0" b="0"/>
            <wp:docPr id="7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65109" cy="3038475"/>
                    </a:xfrm>
                    <a:prstGeom prst="rect">
                      <a:avLst/>
                    </a:prstGeom>
                  </pic:spPr>
                </pic:pic>
              </a:graphicData>
            </a:graphic>
          </wp:inline>
        </w:drawing>
      </w:r>
    </w:p>
    <w:p w14:paraId="3FCB101F" w14:textId="164AB3FD" w:rsidR="00C14EA6" w:rsidRPr="00FC1A9D" w:rsidRDefault="00C14EA6" w:rsidP="00C14EA6">
      <w:pPr>
        <w:pStyle w:val="BodyText"/>
      </w:pPr>
      <w:r w:rsidRPr="00FC1A9D">
        <w:t xml:space="preserve">Often, images are too bright and have poor contrast. </w:t>
      </w:r>
      <w:r w:rsidR="003574EA">
        <w:t xml:space="preserve">You can improve this </w:t>
      </w:r>
      <w:r w:rsidRPr="00FC1A9D">
        <w:t xml:space="preserve">by reducing the </w:t>
      </w:r>
      <w:r w:rsidRPr="00FC1A9D">
        <w:rPr>
          <w:b/>
        </w:rPr>
        <w:t xml:space="preserve">Gamma correction </w:t>
      </w:r>
      <w:r w:rsidRPr="00FC1A9D">
        <w:t>value to approximately 0,5</w:t>
      </w:r>
      <w:r w:rsidR="003574EA">
        <w:t xml:space="preserve"> to </w:t>
      </w:r>
      <w:r w:rsidRPr="00FC1A9D">
        <w:t xml:space="preserve">0,8. </w:t>
      </w:r>
      <w:r w:rsidR="003574EA">
        <w:t>You can brighten dark images</w:t>
      </w:r>
      <w:r w:rsidRPr="00FC1A9D">
        <w:t xml:space="preserve"> by increasing the gamma value above 1. Gamma = 1 corresponds to an unchanged image.</w:t>
      </w:r>
    </w:p>
    <w:p w14:paraId="6C3649A1" w14:textId="119990F3" w:rsidR="00C14EA6" w:rsidRPr="00FC1A9D" w:rsidRDefault="00C14EA6" w:rsidP="00C14EA6">
      <w:pPr>
        <w:pStyle w:val="BodyText"/>
      </w:pPr>
      <w:r w:rsidRPr="00FC1A9D">
        <w:t>As a final step after calibrating the X-ray chain,</w:t>
      </w:r>
      <w:r w:rsidR="003574EA">
        <w:t xml:space="preserve"> you can enable</w:t>
      </w:r>
      <w:r w:rsidRPr="00FC1A9D">
        <w:t xml:space="preserve"> </w:t>
      </w:r>
      <w:r w:rsidRPr="00FC1A9D">
        <w:rPr>
          <w:b/>
        </w:rPr>
        <w:t xml:space="preserve">Histogram stretch </w:t>
      </w:r>
      <w:r w:rsidRPr="00FC1A9D">
        <w:t>to obtain optimal contrast. Adjust the limits</w:t>
      </w:r>
      <w:r w:rsidR="003574EA">
        <w:t xml:space="preserve"> for</w:t>
      </w:r>
      <w:r w:rsidRPr="00FC1A9D">
        <w:t xml:space="preserve"> </w:t>
      </w:r>
      <w:r w:rsidRPr="00FC1A9D">
        <w:rPr>
          <w:b/>
        </w:rPr>
        <w:t>Upper histogram</w:t>
      </w:r>
      <w:r w:rsidRPr="003574EA">
        <w:rPr>
          <w:b/>
          <w:bCs/>
        </w:rPr>
        <w:t xml:space="preserve"> cut</w:t>
      </w:r>
      <w:r w:rsidRPr="00FC1A9D">
        <w:t xml:space="preserve"> and </w:t>
      </w:r>
      <w:r w:rsidRPr="00FC1A9D">
        <w:rPr>
          <w:b/>
        </w:rPr>
        <w:t>Lower histogram</w:t>
      </w:r>
      <w:r w:rsidRPr="003574EA">
        <w:rPr>
          <w:b/>
          <w:bCs/>
        </w:rPr>
        <w:t xml:space="preserve"> cut</w:t>
      </w:r>
      <w:r w:rsidRPr="00FC1A9D">
        <w:t xml:space="preserve"> to stretch the histogram</w:t>
      </w:r>
      <w:r w:rsidR="003574EA">
        <w:t xml:space="preserve">. </w:t>
      </w:r>
      <w:r w:rsidRPr="00FC1A9D">
        <w:t>0</w:t>
      </w:r>
      <w:r w:rsidR="003574EA">
        <w:t xml:space="preserve">% to </w:t>
      </w:r>
      <w:r w:rsidRPr="00FC1A9D">
        <w:t xml:space="preserve">2% is usually enough. The </w:t>
      </w:r>
      <w:r w:rsidRPr="00FC1A9D">
        <w:rPr>
          <w:b/>
        </w:rPr>
        <w:t xml:space="preserve">Equalize histogram </w:t>
      </w:r>
      <w:r w:rsidRPr="00FC1A9D">
        <w:t>option offers even more contrast but can make the image look distorted. Use this option with caution.</w:t>
      </w:r>
    </w:p>
    <w:p w14:paraId="79B3938E" w14:textId="77777777" w:rsidR="00C14EA6" w:rsidRPr="00FC1A9D" w:rsidRDefault="00C14EA6" w:rsidP="00C14EA6">
      <w:pPr>
        <w:pStyle w:val="Heading4"/>
      </w:pPr>
      <w:r w:rsidRPr="00FC1A9D">
        <w:t>Noise Reduction</w:t>
      </w:r>
    </w:p>
    <w:p w14:paraId="7930A857" w14:textId="4C700918" w:rsidR="00C14EA6" w:rsidRPr="00FC1A9D" w:rsidRDefault="003574EA" w:rsidP="00C14EA6">
      <w:pPr>
        <w:pStyle w:val="BodyText"/>
      </w:pPr>
      <w:r>
        <w:t>Sometimes you can reduce the n</w:t>
      </w:r>
      <w:r w:rsidR="00C14EA6" w:rsidRPr="00FC1A9D">
        <w:t xml:space="preserve">oise in </w:t>
      </w:r>
      <w:r>
        <w:t>an</w:t>
      </w:r>
      <w:r w:rsidR="00C14EA6" w:rsidRPr="00FC1A9D">
        <w:t xml:space="preserve"> image by </w:t>
      </w:r>
      <w:r>
        <w:t>selecting</w:t>
      </w:r>
      <w:r w:rsidR="00C14EA6" w:rsidRPr="00FC1A9D">
        <w:t xml:space="preserve"> </w:t>
      </w:r>
      <w:r w:rsidR="00C14EA6" w:rsidRPr="00FC1A9D">
        <w:rPr>
          <w:b/>
        </w:rPr>
        <w:t>Noise reduction</w:t>
      </w:r>
      <w:r w:rsidR="00C14EA6" w:rsidRPr="00FC1A9D">
        <w:t xml:space="preserve">, which will apply a median filter on the image. </w:t>
      </w:r>
      <w:r>
        <w:t>You can adjust t</w:t>
      </w:r>
      <w:r w:rsidR="00C14EA6" w:rsidRPr="00FC1A9D">
        <w:t xml:space="preserve">he degree of noise reduction </w:t>
      </w:r>
      <w:r>
        <w:t xml:space="preserve">by </w:t>
      </w:r>
      <w:r w:rsidR="00C14EA6" w:rsidRPr="00FC1A9D">
        <w:t xml:space="preserve">using the </w:t>
      </w:r>
      <w:r w:rsidR="00C14EA6" w:rsidRPr="00FC1A9D">
        <w:rPr>
          <w:b/>
        </w:rPr>
        <w:t>Mask size</w:t>
      </w:r>
      <w:r w:rsidR="00C14EA6" w:rsidRPr="00FC1A9D">
        <w:t>. If the smallest mask size (3x3) does not remove all noise, try a slightly larger</w:t>
      </w:r>
      <w:r>
        <w:t xml:space="preserve"> size</w:t>
      </w:r>
      <w:r w:rsidR="00C14EA6" w:rsidRPr="00FC1A9D">
        <w:t>,</w:t>
      </w:r>
      <w:r>
        <w:t xml:space="preserve"> such</w:t>
      </w:r>
      <w:r w:rsidR="00C14EA6" w:rsidRPr="00FC1A9D">
        <w:t xml:space="preserve"> 5x5 or 7x7. Note that</w:t>
      </w:r>
      <w:r w:rsidR="00C14EA6">
        <w:t xml:space="preserve"> </w:t>
      </w:r>
      <w:r>
        <w:t>overly</w:t>
      </w:r>
      <w:r w:rsidR="00C14EA6" w:rsidRPr="00FC1A9D">
        <w:t xml:space="preserve"> large masks are destructive for the image details. </w:t>
      </w:r>
      <w:r>
        <w:t>You can</w:t>
      </w:r>
      <w:r w:rsidR="00C14EA6" w:rsidRPr="00FC1A9D">
        <w:t xml:space="preserve"> set a small threshold value with the </w:t>
      </w:r>
      <w:r w:rsidR="00C14EA6" w:rsidRPr="00FC1A9D">
        <w:rPr>
          <w:b/>
        </w:rPr>
        <w:t xml:space="preserve">Threshold </w:t>
      </w:r>
      <w:r w:rsidR="00C14EA6" w:rsidRPr="00FC1A9D">
        <w:t>slider to reduce unwanted side effects of the noise reduction. Use this filter with caution since small details in the image may be lost, especially with large mask sizes.</w:t>
      </w:r>
    </w:p>
    <w:p w14:paraId="5AB71840" w14:textId="77777777" w:rsidR="00C14EA6" w:rsidRPr="00FC1A9D" w:rsidRDefault="00C14EA6" w:rsidP="00C14EA6">
      <w:pPr>
        <w:pStyle w:val="Heading4"/>
      </w:pPr>
      <w:r w:rsidRPr="00FC1A9D">
        <w:t>Sharpening</w:t>
      </w:r>
    </w:p>
    <w:p w14:paraId="17D2CDDF" w14:textId="7EC23F61" w:rsidR="00C14EA6" w:rsidRPr="00FC1A9D" w:rsidRDefault="00C14EA6" w:rsidP="00C14EA6">
      <w:pPr>
        <w:pStyle w:val="BodyText"/>
      </w:pPr>
      <w:r w:rsidRPr="00FC1A9D">
        <w:t xml:space="preserve">The </w:t>
      </w:r>
      <w:r w:rsidRPr="00FC1A9D">
        <w:rPr>
          <w:b/>
        </w:rPr>
        <w:t xml:space="preserve">Sharpen image </w:t>
      </w:r>
      <w:r w:rsidRPr="00FC1A9D">
        <w:t xml:space="preserve">option can enhance the perceived sharpness of the images. An “unsharp mask” filter will then be applied, and the three parameters may need adjusting to get a good result. The degree of sharpness is set by the </w:t>
      </w:r>
      <w:r w:rsidRPr="00FC1A9D">
        <w:rPr>
          <w:b/>
        </w:rPr>
        <w:t>Amount</w:t>
      </w:r>
      <w:r w:rsidR="003574EA">
        <w:t>.</w:t>
      </w:r>
      <w:r w:rsidRPr="00FC1A9D">
        <w:t xml:space="preserve"> 20-50 is often enough. </w:t>
      </w:r>
      <w:r w:rsidR="003574EA">
        <w:t xml:space="preserve">You can also increase the </w:t>
      </w:r>
      <w:r w:rsidRPr="00FC1A9D">
        <w:t xml:space="preserve">sharpness </w:t>
      </w:r>
      <w:r w:rsidR="003574EA">
        <w:t>by selecting</w:t>
      </w:r>
      <w:r w:rsidRPr="00FC1A9D">
        <w:t xml:space="preserve"> a larger </w:t>
      </w:r>
      <w:r w:rsidRPr="00FC1A9D">
        <w:rPr>
          <w:b/>
        </w:rPr>
        <w:t>Mask size</w:t>
      </w:r>
      <w:r w:rsidRPr="00FC1A9D">
        <w:t>. The best result is obtained with a small mask size and a moderate amount</w:t>
      </w:r>
      <w:r w:rsidR="003574EA">
        <w:t>. T</w:t>
      </w:r>
      <w:r w:rsidRPr="00FC1A9D">
        <w:t xml:space="preserve">oo much sharpness will introduce artifacts in the image. Sharpening will also amplify noise in the image; therefore, noise reduction is often used in conjunction with sharpening. In addition, </w:t>
      </w:r>
      <w:r w:rsidR="003574EA">
        <w:t xml:space="preserve">you can raise </w:t>
      </w:r>
      <w:r w:rsidRPr="00FC1A9D">
        <w:t xml:space="preserve">the </w:t>
      </w:r>
      <w:r w:rsidRPr="00FC1A9D">
        <w:rPr>
          <w:b/>
        </w:rPr>
        <w:t xml:space="preserve">Threshold </w:t>
      </w:r>
      <w:r w:rsidRPr="00FC1A9D">
        <w:t xml:space="preserve">value </w:t>
      </w:r>
      <w:r w:rsidR="003574EA">
        <w:t xml:space="preserve">slightly </w:t>
      </w:r>
      <w:r w:rsidRPr="00FC1A9D">
        <w:t xml:space="preserve">for the sharpening filter to further reduce the noise effect. </w:t>
      </w:r>
      <w:r w:rsidR="003574EA">
        <w:t>A t</w:t>
      </w:r>
      <w:r w:rsidRPr="00FC1A9D">
        <w:t xml:space="preserve">hreshold </w:t>
      </w:r>
      <w:r w:rsidR="003574EA">
        <w:t xml:space="preserve">of </w:t>
      </w:r>
      <w:r w:rsidRPr="00FC1A9D">
        <w:t>2-10 usually provides sufficient noise reduction.</w:t>
      </w:r>
    </w:p>
    <w:p w14:paraId="0D30A7FA" w14:textId="77777777" w:rsidR="00C14EA6" w:rsidRPr="00FC1A9D" w:rsidRDefault="00C14EA6" w:rsidP="00C14EA6">
      <w:pPr>
        <w:pStyle w:val="Heading4"/>
      </w:pPr>
      <w:r w:rsidRPr="00FC1A9D">
        <w:lastRenderedPageBreak/>
        <w:t>Important Note about Destructive Image Operations</w:t>
      </w:r>
    </w:p>
    <w:p w14:paraId="1EA8CBA2" w14:textId="56DD7755" w:rsidR="00C14EA6" w:rsidRPr="00FC1A9D" w:rsidRDefault="00C14EA6" w:rsidP="00C14EA6">
      <w:pPr>
        <w:pStyle w:val="BodyText"/>
      </w:pPr>
      <w:r w:rsidRPr="00FC1A9D">
        <w:t xml:space="preserve">Please note that the image enhancement functions in the plugin settings perform irreversible operations on all captured images. The filters distort information and may even add misleading effects that were not present in the original image, and there is no way to recover the original image after permanent image enhancement has been applied. Use the image enhancement filters with caution and </w:t>
      </w:r>
      <w:r w:rsidR="003574EA">
        <w:t>realize</w:t>
      </w:r>
      <w:r w:rsidRPr="00FC1A9D">
        <w:t xml:space="preserve"> that an image with good appearance may not be optimal for diagnostic purposes.</w:t>
      </w:r>
    </w:p>
    <w:p w14:paraId="4C98C6F7" w14:textId="0C7D6EA6" w:rsidR="00C14EA6" w:rsidRPr="00FC1A9D" w:rsidRDefault="00C14EA6" w:rsidP="00AD28CA">
      <w:pPr>
        <w:pStyle w:val="Heading3"/>
      </w:pPr>
      <w:bookmarkStart w:id="156" w:name="_bookmark63"/>
      <w:bookmarkStart w:id="157" w:name="_Toc133402316"/>
      <w:bookmarkStart w:id="158" w:name="_Toc138256970"/>
      <w:bookmarkEnd w:id="156"/>
      <w:r w:rsidRPr="00FC1A9D">
        <w:t>X-ray Imaging System Calibration</w:t>
      </w:r>
      <w:bookmarkEnd w:id="157"/>
      <w:bookmarkEnd w:id="158"/>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3574EA" w14:paraId="18217F07" w14:textId="77777777" w:rsidTr="00E15AAF">
        <w:trPr>
          <w:trHeight w:val="753"/>
        </w:trPr>
        <w:tc>
          <w:tcPr>
            <w:tcW w:w="1165" w:type="dxa"/>
            <w:vAlign w:val="center"/>
          </w:tcPr>
          <w:p w14:paraId="71497DAB" w14:textId="77777777" w:rsidR="003574EA" w:rsidRDefault="003574EA" w:rsidP="00E15AAF">
            <w:pPr>
              <w:pStyle w:val="BodyText"/>
            </w:pPr>
            <w:r>
              <w:rPr>
                <w:noProof/>
              </w:rPr>
              <w:drawing>
                <wp:inline distT="0" distB="0" distL="0" distR="0" wp14:anchorId="5812DFDF" wp14:editId="67234DEB">
                  <wp:extent cx="685800" cy="622718"/>
                  <wp:effectExtent l="0" t="0" r="0" b="6350"/>
                  <wp:docPr id="35"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2B66ED27" w14:textId="77777777" w:rsidR="003574EA" w:rsidRPr="008C00DF" w:rsidRDefault="003574EA" w:rsidP="00E15AAF">
            <w:pPr>
              <w:pStyle w:val="BodyText"/>
              <w:rPr>
                <w:b/>
                <w:bCs/>
              </w:rPr>
            </w:pPr>
            <w:r>
              <w:rPr>
                <w:b/>
                <w:bCs/>
              </w:rPr>
              <w:t>Warning</w:t>
            </w:r>
            <w:r w:rsidRPr="008C00DF">
              <w:rPr>
                <w:b/>
                <w:bCs/>
                <w:spacing w:val="-10"/>
              </w:rPr>
              <w:t>!</w:t>
            </w:r>
          </w:p>
          <w:p w14:paraId="26A4B787" w14:textId="44CD2125" w:rsidR="003574EA" w:rsidRDefault="003574EA" w:rsidP="00E15AAF">
            <w:pPr>
              <w:pStyle w:val="BodyText"/>
            </w:pPr>
            <w:r>
              <w:t>You must properly calibrate the</w:t>
            </w:r>
            <w:r>
              <w:rPr>
                <w:spacing w:val="-5"/>
              </w:rPr>
              <w:t xml:space="preserve"> </w:t>
            </w:r>
            <w:r>
              <w:t>X-ray</w:t>
            </w:r>
            <w:r>
              <w:rPr>
                <w:spacing w:val="-4"/>
              </w:rPr>
              <w:t xml:space="preserve"> </w:t>
            </w:r>
            <w:r>
              <w:t>imaging</w:t>
            </w:r>
            <w:r>
              <w:rPr>
                <w:spacing w:val="-5"/>
              </w:rPr>
              <w:t xml:space="preserve"> </w:t>
            </w:r>
            <w:r>
              <w:t>system</w:t>
            </w:r>
            <w:r>
              <w:rPr>
                <w:spacing w:val="-5"/>
              </w:rPr>
              <w:t xml:space="preserve"> </w:t>
            </w:r>
            <w:r>
              <w:t>before</w:t>
            </w:r>
            <w:r>
              <w:rPr>
                <w:spacing w:val="-5"/>
              </w:rPr>
              <w:t xml:space="preserve"> </w:t>
            </w:r>
            <w:r>
              <w:t>it is put into clinical use. Inferior image quality could cause misdiagnosis or malpractice.</w:t>
            </w:r>
          </w:p>
        </w:tc>
      </w:tr>
    </w:tbl>
    <w:p w14:paraId="7B9A80BB" w14:textId="77777777" w:rsidR="003574EA" w:rsidRDefault="003574EA" w:rsidP="00C14EA6">
      <w:pPr>
        <w:pStyle w:val="BodyText"/>
      </w:pPr>
    </w:p>
    <w:p w14:paraId="0A4C5BEE" w14:textId="047D22E3" w:rsidR="00C14EA6" w:rsidRPr="00FC1A9D" w:rsidRDefault="00DA7EB0" w:rsidP="00C14EA6">
      <w:pPr>
        <w:pStyle w:val="BodyText"/>
      </w:pPr>
      <w:r>
        <w:t>You must calibrate e</w:t>
      </w:r>
      <w:r w:rsidR="00C14EA6" w:rsidRPr="00FC1A9D">
        <w:t xml:space="preserve">very X-ray imaging system before it is used for diagnostic purposes. </w:t>
      </w:r>
      <w:r>
        <w:t>You must also check t</w:t>
      </w:r>
      <w:r w:rsidR="00C14EA6" w:rsidRPr="00FC1A9D">
        <w:t>he imaging system regularly to verify that it does not deteriorate, due to aging of the X-ray source or due to inadvertently changed settings.</w:t>
      </w:r>
    </w:p>
    <w:p w14:paraId="2E6F7F25" w14:textId="4C1BC916" w:rsidR="00C14EA6" w:rsidRPr="00FC1A9D" w:rsidRDefault="00C14EA6" w:rsidP="00C14EA6">
      <w:pPr>
        <w:pStyle w:val="BodyText"/>
      </w:pPr>
      <w:r w:rsidRPr="00FC1A9D">
        <w:t xml:space="preserve">The term </w:t>
      </w:r>
      <w:r w:rsidR="00DA7EB0">
        <w:t>“</w:t>
      </w:r>
      <w:r w:rsidRPr="00FC1A9D">
        <w:t>X-ray imaging system” here includes the whole chain of components, each of which may affect image quality:</w:t>
      </w:r>
    </w:p>
    <w:p w14:paraId="066D8570" w14:textId="0239A990" w:rsidR="00C14EA6" w:rsidRPr="00FC1A9D" w:rsidRDefault="00C14EA6">
      <w:pPr>
        <w:pStyle w:val="BodyText"/>
        <w:numPr>
          <w:ilvl w:val="0"/>
          <w:numId w:val="38"/>
        </w:numPr>
        <w:ind w:left="540"/>
      </w:pPr>
      <w:r w:rsidRPr="00FC1A9D">
        <w:t>The X-ray source</w:t>
      </w:r>
      <w:r w:rsidR="00DA7EB0">
        <w:t>.</w:t>
      </w:r>
    </w:p>
    <w:p w14:paraId="32A4C8BE" w14:textId="24398E85" w:rsidR="00C14EA6" w:rsidRPr="00FC1A9D" w:rsidRDefault="00C14EA6">
      <w:pPr>
        <w:pStyle w:val="BodyText"/>
        <w:numPr>
          <w:ilvl w:val="0"/>
          <w:numId w:val="38"/>
        </w:numPr>
        <w:ind w:left="540"/>
      </w:pPr>
      <w:r w:rsidRPr="00FC1A9D">
        <w:t>Imaging devices such as sensors and scanners</w:t>
      </w:r>
      <w:r w:rsidR="00DA7EB0">
        <w:t>.</w:t>
      </w:r>
    </w:p>
    <w:p w14:paraId="76B5FD8F" w14:textId="4F1D438E" w:rsidR="00C14EA6" w:rsidRDefault="00C14EA6">
      <w:pPr>
        <w:pStyle w:val="BodyText"/>
        <w:numPr>
          <w:ilvl w:val="0"/>
          <w:numId w:val="38"/>
        </w:numPr>
        <w:ind w:left="540"/>
      </w:pPr>
      <w:r w:rsidRPr="00FC1A9D">
        <w:t xml:space="preserve">Drivers, </w:t>
      </w:r>
      <w:r w:rsidR="00DA7EB0">
        <w:t xml:space="preserve">which </w:t>
      </w:r>
      <w:r w:rsidRPr="00FC1A9D">
        <w:t>sometimes contain image enhancement algorithms</w:t>
      </w:r>
      <w:r w:rsidR="00DA7EB0">
        <w:t>.</w:t>
      </w:r>
    </w:p>
    <w:p w14:paraId="3ECD3D4D" w14:textId="3B741A66" w:rsidR="00C14EA6" w:rsidRPr="00FC1A9D" w:rsidRDefault="00C14EA6">
      <w:pPr>
        <w:pStyle w:val="BodyText"/>
        <w:numPr>
          <w:ilvl w:val="0"/>
          <w:numId w:val="38"/>
        </w:numPr>
        <w:ind w:left="540"/>
      </w:pPr>
      <w:r w:rsidRPr="00FC1A9D">
        <w:t>MiPACS plugin</w:t>
      </w:r>
      <w:r w:rsidR="00DA7EB0">
        <w:t>s</w:t>
      </w:r>
      <w:r w:rsidRPr="00FC1A9D">
        <w:t xml:space="preserve"> with image enhancement filters</w:t>
      </w:r>
      <w:r w:rsidR="00DA7EB0">
        <w:t>.</w:t>
      </w:r>
    </w:p>
    <w:p w14:paraId="62B5919B" w14:textId="70259D5C" w:rsidR="00C14EA6" w:rsidRPr="00FC1A9D" w:rsidRDefault="00C14EA6">
      <w:pPr>
        <w:pStyle w:val="BodyText"/>
        <w:numPr>
          <w:ilvl w:val="0"/>
          <w:numId w:val="38"/>
        </w:numPr>
        <w:ind w:left="540"/>
      </w:pPr>
      <w:r w:rsidRPr="00FC1A9D">
        <w:t>The MiPACS application and other imaging software</w:t>
      </w:r>
      <w:r w:rsidR="00DA7EB0">
        <w:t>.</w:t>
      </w:r>
    </w:p>
    <w:p w14:paraId="6A9FD0F5" w14:textId="194D2780" w:rsidR="00C14EA6" w:rsidRPr="00FC1A9D" w:rsidRDefault="00C14EA6">
      <w:pPr>
        <w:pStyle w:val="BodyText"/>
        <w:numPr>
          <w:ilvl w:val="0"/>
          <w:numId w:val="38"/>
        </w:numPr>
        <w:ind w:left="540"/>
      </w:pPr>
      <w:r w:rsidRPr="00FC1A9D">
        <w:t>The computer monitor</w:t>
      </w:r>
      <w:r w:rsidR="00DA7EB0">
        <w:t>,</w:t>
      </w:r>
      <w:r w:rsidRPr="00FC1A9D">
        <w:t xml:space="preserve"> where the </w:t>
      </w:r>
      <w:r w:rsidR="00DA7EB0">
        <w:t>dentist interprets the result.</w:t>
      </w:r>
    </w:p>
    <w:p w14:paraId="10202531" w14:textId="3FC75921" w:rsidR="00C14EA6" w:rsidRPr="00FC1A9D" w:rsidRDefault="00C14EA6" w:rsidP="00C14EA6">
      <w:pPr>
        <w:pStyle w:val="BodyText"/>
      </w:pPr>
      <w:r w:rsidRPr="00FC1A9D">
        <w:t xml:space="preserve">Before </w:t>
      </w:r>
      <w:r w:rsidR="00DA7EB0">
        <w:t>you calibrate</w:t>
      </w:r>
      <w:r w:rsidRPr="00FC1A9D">
        <w:t xml:space="preserve"> the X-ray imaging system, it is important that the X-ray source is in good condition and functioning properly. The performance of the X-ray source must be verified by regular dose measurements. This should be performed by the distributor of the X-ray source.</w:t>
      </w:r>
    </w:p>
    <w:p w14:paraId="3C3F88A4" w14:textId="5CE5F785" w:rsidR="00C14EA6" w:rsidRPr="00FC1A9D" w:rsidRDefault="00DA7EB0" w:rsidP="00C14EA6">
      <w:pPr>
        <w:pStyle w:val="BodyText"/>
      </w:pPr>
      <w:r>
        <w:t>If</w:t>
      </w:r>
      <w:r w:rsidR="00C14EA6" w:rsidRPr="00FC1A9D">
        <w:t xml:space="preserve"> a new X-ray imaging system</w:t>
      </w:r>
      <w:r>
        <w:t xml:space="preserve"> is installed or </w:t>
      </w:r>
      <w:r w:rsidR="00C14EA6" w:rsidRPr="00FC1A9D">
        <w:t>any of the components in the system</w:t>
      </w:r>
      <w:r>
        <w:t xml:space="preserve"> are replaced</w:t>
      </w:r>
      <w:r w:rsidR="00C14EA6" w:rsidRPr="00FC1A9D">
        <w:t xml:space="preserve">, </w:t>
      </w:r>
      <w:r>
        <w:t>you must calibrate the imaging system</w:t>
      </w:r>
      <w:r w:rsidR="00C14EA6" w:rsidRPr="00FC1A9D">
        <w:t xml:space="preserve">. The calibration includes adjusting the exposure time of the X-ray source to obtain optimal image quality from sensors and phosphor plates while minimizing the X-ray dose to patients. In addition, </w:t>
      </w:r>
      <w:r>
        <w:t xml:space="preserve">this includes configuring </w:t>
      </w:r>
      <w:r w:rsidR="00C14EA6" w:rsidRPr="00FC1A9D">
        <w:t xml:space="preserve">the image enhancement settings in MiPACS and/or hardware drivers and </w:t>
      </w:r>
      <w:r>
        <w:t xml:space="preserve">calibrating </w:t>
      </w:r>
      <w:r w:rsidR="00C14EA6" w:rsidRPr="00FC1A9D">
        <w:t>the computer monitor for correct rendering of X-ray images.</w:t>
      </w:r>
    </w:p>
    <w:p w14:paraId="6C69CC20" w14:textId="5D8C9003" w:rsidR="00C14EA6" w:rsidRPr="00FC1A9D" w:rsidRDefault="00DA7EB0" w:rsidP="00C14EA6">
      <w:pPr>
        <w:pStyle w:val="BodyText"/>
      </w:pPr>
      <w:r>
        <w:t>Refer to the following</w:t>
      </w:r>
      <w:r w:rsidR="00C14EA6" w:rsidRPr="00FC1A9D">
        <w:t xml:space="preserve"> checklist </w:t>
      </w:r>
      <w:r>
        <w:t>for</w:t>
      </w:r>
      <w:r w:rsidR="00C14EA6" w:rsidRPr="00FC1A9D">
        <w:t xml:space="preserve"> calibrating the X-ray imaging system after new hardware </w:t>
      </w:r>
      <w:r>
        <w:t xml:space="preserve">is installed </w:t>
      </w:r>
      <w:r w:rsidR="00C14EA6" w:rsidRPr="00FC1A9D">
        <w:t>or some part of the system</w:t>
      </w:r>
      <w:r>
        <w:t xml:space="preserve"> is replaced</w:t>
      </w:r>
      <w:r w:rsidR="00C14EA6" w:rsidRPr="00FC1A9D">
        <w:t>:</w:t>
      </w:r>
    </w:p>
    <w:p w14:paraId="31C8CB95" w14:textId="77777777" w:rsidR="00C14EA6" w:rsidRPr="00FC1A9D" w:rsidRDefault="00C14EA6">
      <w:pPr>
        <w:pStyle w:val="BodyText"/>
        <w:numPr>
          <w:ilvl w:val="0"/>
          <w:numId w:val="87"/>
        </w:numPr>
        <w:ind w:left="540" w:hanging="367"/>
      </w:pPr>
      <w:r w:rsidRPr="00FC1A9D">
        <w:t>Install the X-ray sensor or phosphor plate scanner according to the manufacturer’s instructions.</w:t>
      </w:r>
    </w:p>
    <w:p w14:paraId="7F36D297" w14:textId="1BCAE5D6" w:rsidR="00C14EA6" w:rsidRPr="00FC1A9D" w:rsidRDefault="00C14EA6">
      <w:pPr>
        <w:pStyle w:val="BodyText"/>
        <w:numPr>
          <w:ilvl w:val="0"/>
          <w:numId w:val="87"/>
        </w:numPr>
        <w:ind w:hanging="367"/>
      </w:pPr>
      <w:r w:rsidRPr="00FC1A9D">
        <w:t xml:space="preserve">Follow the plugin installation instruction in the relevant section </w:t>
      </w:r>
      <w:r w:rsidR="00DA7EB0">
        <w:t>of</w:t>
      </w:r>
      <w:r w:rsidR="00DA7EB0" w:rsidRPr="00FC1A9D">
        <w:t xml:space="preserve"> </w:t>
      </w:r>
      <w:hyperlink w:anchor="_bookmark75" w:history="1">
        <w:r w:rsidR="00DA7EB0" w:rsidRPr="00FB40A2">
          <w:rPr>
            <w:rStyle w:val="Hyperlink"/>
          </w:rPr>
          <w:t>Appendix B: Component-Specific Instructions</w:t>
        </w:r>
      </w:hyperlink>
      <w:r w:rsidRPr="00FC1A9D">
        <w:t>.</w:t>
      </w:r>
    </w:p>
    <w:p w14:paraId="7539E549" w14:textId="303B43EF" w:rsidR="00C14EA6" w:rsidRPr="00FC1A9D" w:rsidRDefault="00C14EA6">
      <w:pPr>
        <w:pStyle w:val="BodyText"/>
        <w:numPr>
          <w:ilvl w:val="0"/>
          <w:numId w:val="87"/>
        </w:numPr>
        <w:ind w:hanging="367"/>
      </w:pPr>
      <w:r w:rsidRPr="00FC1A9D">
        <w:t xml:space="preserve">Calibrate the monitor </w:t>
      </w:r>
      <w:r w:rsidR="00DA7EB0">
        <w:t>as described in the next section</w:t>
      </w:r>
      <w:r w:rsidRPr="00FC1A9D">
        <w:t>.</w:t>
      </w:r>
    </w:p>
    <w:p w14:paraId="491E1A3B" w14:textId="0545F994" w:rsidR="00C14EA6" w:rsidRPr="00FC1A9D" w:rsidRDefault="00C14EA6">
      <w:pPr>
        <w:pStyle w:val="BodyText"/>
        <w:numPr>
          <w:ilvl w:val="0"/>
          <w:numId w:val="87"/>
        </w:numPr>
        <w:ind w:hanging="367"/>
      </w:pPr>
      <w:r w:rsidRPr="00FC1A9D">
        <w:lastRenderedPageBreak/>
        <w:t xml:space="preserve">Go to </w:t>
      </w:r>
      <w:r w:rsidRPr="00FC1A9D">
        <w:rPr>
          <w:b/>
        </w:rPr>
        <w:t xml:space="preserve">System </w:t>
      </w:r>
      <w:r w:rsidR="00DA7EB0">
        <w:rPr>
          <w:b/>
        </w:rPr>
        <w:t>&gt;</w:t>
      </w:r>
      <w:r w:rsidRPr="00FC1A9D">
        <w:rPr>
          <w:b/>
        </w:rPr>
        <w:t xml:space="preserve"> Preferences </w:t>
      </w:r>
      <w:r w:rsidR="00DA7EB0">
        <w:rPr>
          <w:b/>
        </w:rPr>
        <w:t>&gt;</w:t>
      </w:r>
      <w:r w:rsidRPr="00FC1A9D">
        <w:rPr>
          <w:b/>
        </w:rPr>
        <w:t xml:space="preserve"> Capture</w:t>
      </w:r>
      <w:r w:rsidRPr="00FC1A9D">
        <w:t xml:space="preserve">. Select the correct plugin under </w:t>
      </w:r>
      <w:r w:rsidRPr="00DA7EB0">
        <w:rPr>
          <w:b/>
          <w:bCs/>
        </w:rPr>
        <w:t>Select source</w:t>
      </w:r>
      <w:r w:rsidRPr="00FC1A9D">
        <w:t xml:space="preserve">. Turn off all image enhancements; </w:t>
      </w:r>
      <w:r w:rsidR="00DA7EB0">
        <w:t>deselect</w:t>
      </w:r>
      <w:r w:rsidRPr="00FC1A9D">
        <w:t xml:space="preserve"> all options in the list</w:t>
      </w:r>
      <w:r w:rsidR="00DA7EB0">
        <w:t>,</w:t>
      </w:r>
      <w:r w:rsidRPr="00FC1A9D">
        <w:t xml:space="preserve"> and disable gamma correction (set gamma = 1). Click </w:t>
      </w:r>
      <w:r w:rsidRPr="00DA7EB0">
        <w:rPr>
          <w:b/>
          <w:bCs/>
        </w:rPr>
        <w:t>OK</w:t>
      </w:r>
      <w:r w:rsidRPr="00FC1A9D">
        <w:t xml:space="preserve"> to save the settings.</w:t>
      </w:r>
    </w:p>
    <w:p w14:paraId="22E114E3" w14:textId="7C1818C3" w:rsidR="00C14EA6" w:rsidRPr="00FC1A9D" w:rsidRDefault="00C14EA6">
      <w:pPr>
        <w:pStyle w:val="BodyText"/>
        <w:numPr>
          <w:ilvl w:val="0"/>
          <w:numId w:val="87"/>
        </w:numPr>
        <w:ind w:hanging="367"/>
      </w:pPr>
      <w:r w:rsidRPr="00FC1A9D">
        <w:t xml:space="preserve">Open the plugin settings </w:t>
      </w:r>
      <w:r w:rsidR="00DA7EB0">
        <w:t>from</w:t>
      </w:r>
      <w:r w:rsidRPr="00FC1A9D">
        <w:t xml:space="preserve"> the </w:t>
      </w:r>
      <w:r w:rsidRPr="00FC1A9D">
        <w:rPr>
          <w:b/>
        </w:rPr>
        <w:t xml:space="preserve">Tools </w:t>
      </w:r>
      <w:r w:rsidRPr="00FC1A9D">
        <w:t xml:space="preserve">menu. Click </w:t>
      </w:r>
      <w:r w:rsidRPr="00FC1A9D">
        <w:rPr>
          <w:b/>
        </w:rPr>
        <w:t>Image enhancement options</w:t>
      </w:r>
      <w:r w:rsidR="00DA7EB0" w:rsidRPr="00DA7EB0">
        <w:rPr>
          <w:bCs/>
        </w:rPr>
        <w:t xml:space="preserve">, </w:t>
      </w:r>
      <w:r w:rsidRPr="00FC1A9D">
        <w:t xml:space="preserve">and disable all settings </w:t>
      </w:r>
      <w:r w:rsidR="00DA7EB0">
        <w:t>explained previously</w:t>
      </w:r>
      <w:r w:rsidRPr="00FC1A9D">
        <w:t xml:space="preserve">. If the </w:t>
      </w:r>
      <w:r w:rsidRPr="00FC1A9D">
        <w:rPr>
          <w:b/>
        </w:rPr>
        <w:t>Save image copy for enhancement preview</w:t>
      </w:r>
      <w:r w:rsidRPr="00DA7EB0">
        <w:rPr>
          <w:bCs/>
        </w:rPr>
        <w:t xml:space="preserve"> </w:t>
      </w:r>
      <w:r w:rsidR="00DA7EB0" w:rsidRPr="00DA7EB0">
        <w:rPr>
          <w:bCs/>
        </w:rPr>
        <w:t xml:space="preserve">option </w:t>
      </w:r>
      <w:r w:rsidRPr="00FC1A9D">
        <w:t>is available in the plugin settings, make sure it is turned on.</w:t>
      </w:r>
    </w:p>
    <w:p w14:paraId="2FEB1EEF" w14:textId="072825D1" w:rsidR="00C14EA6" w:rsidRPr="00FC1A9D" w:rsidRDefault="00C14EA6">
      <w:pPr>
        <w:pStyle w:val="BodyText"/>
        <w:numPr>
          <w:ilvl w:val="0"/>
          <w:numId w:val="87"/>
        </w:numPr>
        <w:ind w:hanging="367"/>
      </w:pPr>
      <w:r w:rsidRPr="00FC1A9D">
        <w:t xml:space="preserve">Sometimes there are also settings in the driver software </w:t>
      </w:r>
      <w:r w:rsidR="00DA7EB0">
        <w:t xml:space="preserve">that gets </w:t>
      </w:r>
      <w:r w:rsidRPr="00FC1A9D">
        <w:t>installed with the device that may affect the image. Check the manufacturer's instructions on how to calibrate and optimize such settings before moving on. Disable image enhancement in the driver if possible.</w:t>
      </w:r>
    </w:p>
    <w:p w14:paraId="6A0E81D3" w14:textId="77777777" w:rsidR="00C14EA6" w:rsidRPr="00FC1A9D" w:rsidRDefault="00C14EA6">
      <w:pPr>
        <w:pStyle w:val="BodyText"/>
        <w:numPr>
          <w:ilvl w:val="0"/>
          <w:numId w:val="87"/>
        </w:numPr>
        <w:ind w:hanging="367"/>
      </w:pPr>
      <w:r w:rsidRPr="00FC1A9D">
        <w:t>Capture a test image under realistic clinical conditions. Use an imaging phantom or ideally real teeth, and expose an image using the recommended X-ray exposure time according to the device manufacturer's instruction.</w:t>
      </w:r>
    </w:p>
    <w:p w14:paraId="49977509" w14:textId="7C469782" w:rsidR="00C14EA6" w:rsidRPr="00FC1A9D" w:rsidRDefault="00C14EA6">
      <w:pPr>
        <w:pStyle w:val="BodyText"/>
        <w:numPr>
          <w:ilvl w:val="0"/>
          <w:numId w:val="87"/>
        </w:numPr>
        <w:ind w:hanging="367"/>
      </w:pPr>
      <w:r w:rsidRPr="00FC1A9D">
        <w:t xml:space="preserve">In MiPACS, open the </w:t>
      </w:r>
      <w:r w:rsidRPr="005E5E6B">
        <w:rPr>
          <w:bCs/>
        </w:rPr>
        <w:t>Histogram</w:t>
      </w:r>
      <w:r w:rsidR="005E5E6B">
        <w:rPr>
          <w:bCs/>
        </w:rPr>
        <w:t xml:space="preserve"> tool</w:t>
      </w:r>
      <w:r w:rsidR="005E5E6B" w:rsidRPr="005E5E6B">
        <w:rPr>
          <w:bCs/>
        </w:rPr>
        <w:t xml:space="preserve">, </w:t>
      </w:r>
      <w:r w:rsidRPr="00FC1A9D">
        <w:t>and check that the grayscale content of the image is within the boundaries of the histogram. Optimally, the main peak should be centered in the range, but sometimes the dynamic range of the device is so wide that the content is in a narrower part. If the grayscale content looks like it is partly outside the histogram range, adjust the X-ray exposure time accordingly and capture a new image. Repeat these</w:t>
      </w:r>
      <w:r>
        <w:t xml:space="preserve"> </w:t>
      </w:r>
      <w:r w:rsidRPr="00FC1A9D">
        <w:t>steps until a good exposure is made. Write down the exposure time, voltage</w:t>
      </w:r>
      <w:r w:rsidR="005E5E6B">
        <w:t>,</w:t>
      </w:r>
      <w:r w:rsidRPr="00FC1A9D">
        <w:t xml:space="preserve"> and other parameters </w:t>
      </w:r>
      <w:r w:rsidR="005E5E6B">
        <w:t xml:space="preserve">that are </w:t>
      </w:r>
      <w:r w:rsidRPr="00FC1A9D">
        <w:t>set on the X-ray source</w:t>
      </w:r>
      <w:r w:rsidR="005E5E6B">
        <w:t>,</w:t>
      </w:r>
      <w:r w:rsidRPr="00FC1A9D">
        <w:t xml:space="preserve"> and use them as the standard for future captures.</w:t>
      </w:r>
    </w:p>
    <w:p w14:paraId="5271BE00" w14:textId="7EEF5FF6" w:rsidR="00C14EA6" w:rsidRPr="00FC1A9D" w:rsidRDefault="00C14EA6">
      <w:pPr>
        <w:pStyle w:val="BodyText"/>
        <w:numPr>
          <w:ilvl w:val="0"/>
          <w:numId w:val="87"/>
        </w:numPr>
        <w:ind w:hanging="367"/>
      </w:pPr>
      <w:r w:rsidRPr="00FC1A9D">
        <w:t>Go to the plugin settings again</w:t>
      </w:r>
      <w:r w:rsidR="005E5E6B">
        <w:t>,</w:t>
      </w:r>
      <w:r w:rsidRPr="00FC1A9D">
        <w:t xml:space="preserve"> and turn on the </w:t>
      </w:r>
      <w:r w:rsidRPr="005E5E6B">
        <w:rPr>
          <w:bCs/>
        </w:rPr>
        <w:t>image enhancements</w:t>
      </w:r>
      <w:r w:rsidRPr="00FC1A9D">
        <w:rPr>
          <w:b/>
        </w:rPr>
        <w:t xml:space="preserve"> </w:t>
      </w:r>
      <w:r w:rsidRPr="00FC1A9D">
        <w:t xml:space="preserve">(see </w:t>
      </w:r>
      <w:r w:rsidR="00F2227D">
        <w:t>Chapter 9 in “</w:t>
      </w:r>
      <w:r w:rsidRPr="00FC1A9D">
        <w:t>Instructions of Use</w:t>
      </w:r>
      <w:r w:rsidR="00F2227D">
        <w:t>”</w:t>
      </w:r>
      <w:r w:rsidRPr="00FC1A9D">
        <w:t xml:space="preserve">). In the image enhancement dialog </w:t>
      </w:r>
      <w:r w:rsidR="005E5E6B">
        <w:t xml:space="preserve">box </w:t>
      </w:r>
      <w:r w:rsidRPr="00FC1A9D">
        <w:t xml:space="preserve">there is now a preview of the last image captured. Use it to adjust the settings for optimal image quality. It is the responsibility of the dentist to approve the </w:t>
      </w:r>
      <w:r w:rsidR="005E5E6B">
        <w:t xml:space="preserve">final </w:t>
      </w:r>
      <w:r w:rsidRPr="00FC1A9D">
        <w:t>image quality.</w:t>
      </w:r>
    </w:p>
    <w:p w14:paraId="7092D6C5" w14:textId="41D87F2A" w:rsidR="00C14EA6" w:rsidRPr="00FC1A9D" w:rsidRDefault="00C14EA6">
      <w:pPr>
        <w:pStyle w:val="BodyText"/>
        <w:numPr>
          <w:ilvl w:val="0"/>
          <w:numId w:val="87"/>
        </w:numPr>
        <w:ind w:hanging="367"/>
      </w:pPr>
      <w:r w:rsidRPr="00FC1A9D">
        <w:t xml:space="preserve">When done, click </w:t>
      </w:r>
      <w:r w:rsidRPr="005E5E6B">
        <w:rPr>
          <w:b/>
          <w:bCs/>
        </w:rPr>
        <w:t>OK</w:t>
      </w:r>
      <w:r w:rsidRPr="00FC1A9D">
        <w:t xml:space="preserve"> </w:t>
      </w:r>
      <w:r w:rsidR="005E5E6B">
        <w:t>i</w:t>
      </w:r>
      <w:r w:rsidRPr="00FC1A9D">
        <w:t>n the image enhancement dialog</w:t>
      </w:r>
      <w:r w:rsidR="005E5E6B">
        <w:t xml:space="preserve"> box,</w:t>
      </w:r>
      <w:r w:rsidRPr="00FC1A9D">
        <w:t xml:space="preserve"> and click </w:t>
      </w:r>
      <w:r w:rsidRPr="005E5E6B">
        <w:rPr>
          <w:b/>
          <w:bCs/>
        </w:rPr>
        <w:t>OK</w:t>
      </w:r>
      <w:r w:rsidRPr="00FC1A9D">
        <w:t xml:space="preserve"> </w:t>
      </w:r>
      <w:r w:rsidR="005E5E6B">
        <w:t>i</w:t>
      </w:r>
      <w:r w:rsidRPr="00FC1A9D">
        <w:t xml:space="preserve">n the plugin setup dialog </w:t>
      </w:r>
      <w:r w:rsidR="005E5E6B">
        <w:t xml:space="preserve">box </w:t>
      </w:r>
      <w:r w:rsidRPr="00FC1A9D">
        <w:t>to save all settings.</w:t>
      </w:r>
    </w:p>
    <w:p w14:paraId="4C463C6D" w14:textId="2993360A" w:rsidR="00C14EA6" w:rsidRPr="00FC1A9D" w:rsidRDefault="00C14EA6">
      <w:pPr>
        <w:pStyle w:val="BodyText"/>
        <w:numPr>
          <w:ilvl w:val="0"/>
          <w:numId w:val="87"/>
        </w:numPr>
        <w:ind w:hanging="367"/>
      </w:pPr>
      <w:r w:rsidRPr="00FC1A9D">
        <w:t>Restart the computer</w:t>
      </w:r>
      <w:r w:rsidR="005E5E6B">
        <w:t>,</w:t>
      </w:r>
      <w:r w:rsidRPr="00FC1A9D">
        <w:t xml:space="preserve"> and capture another image to confirm that all settings were saved and that the image quality is still good.</w:t>
      </w:r>
    </w:p>
    <w:p w14:paraId="3D88FAFD" w14:textId="05E51E3B" w:rsidR="00C14EA6" w:rsidRPr="00FC1A9D" w:rsidRDefault="00C14EA6">
      <w:pPr>
        <w:pStyle w:val="BodyText"/>
        <w:numPr>
          <w:ilvl w:val="0"/>
          <w:numId w:val="87"/>
        </w:numPr>
        <w:ind w:hanging="367"/>
      </w:pPr>
      <w:r w:rsidRPr="00FC1A9D">
        <w:t xml:space="preserve">The image quality shall be approved for diagnostic use by the dentist. Use the approval form in </w:t>
      </w:r>
      <w:hyperlink w:anchor="_Appendix_C:_Installation" w:history="1">
        <w:r w:rsidRPr="005E5E6B">
          <w:rPr>
            <w:rStyle w:val="Hyperlink"/>
          </w:rPr>
          <w:t>Appendix C: Installation Approval Form</w:t>
        </w:r>
      </w:hyperlink>
      <w:r w:rsidRPr="00FC1A9D">
        <w:t>.</w:t>
      </w:r>
    </w:p>
    <w:p w14:paraId="4B118A23" w14:textId="6C41BCCC" w:rsidR="00C14EA6" w:rsidRPr="00FC1A9D" w:rsidRDefault="005E5E6B" w:rsidP="005E5E6B">
      <w:pPr>
        <w:pStyle w:val="BodyText"/>
        <w:ind w:left="547"/>
      </w:pPr>
      <w:r w:rsidRPr="005E5E6B">
        <w:rPr>
          <w:b/>
          <w:bCs/>
        </w:rPr>
        <w:t>Note</w:t>
      </w:r>
      <w:r>
        <w:t>: I</w:t>
      </w:r>
      <w:r w:rsidR="00C14EA6" w:rsidRPr="00FC1A9D">
        <w:t>mage enhancement settings may cause loss of information and/or introduction of artifacts in the image. This could decrease the diagnostic value of the image. Use the settings with caution</w:t>
      </w:r>
      <w:r>
        <w:t>,</w:t>
      </w:r>
      <w:r w:rsidR="00C14EA6" w:rsidRPr="00FC1A9D">
        <w:t xml:space="preserve"> and do not turn on settings unless the dentist determines that they aid </w:t>
      </w:r>
      <w:r>
        <w:t xml:space="preserve">in </w:t>
      </w:r>
      <w:r w:rsidR="00C14EA6" w:rsidRPr="00FC1A9D">
        <w:t>accurate diagnosis.</w:t>
      </w:r>
    </w:p>
    <w:p w14:paraId="7AED2C77" w14:textId="6AA49712" w:rsidR="00C14EA6" w:rsidRPr="00FC1A9D" w:rsidRDefault="00C14EA6" w:rsidP="005E5E6B">
      <w:pPr>
        <w:pStyle w:val="Heading4"/>
        <w:spacing w:after="240"/>
      </w:pPr>
      <w:bookmarkStart w:id="159" w:name="_bookmark64"/>
      <w:bookmarkEnd w:id="159"/>
      <w:r w:rsidRPr="00FC1A9D">
        <w:t>Monitor Calibration</w:t>
      </w:r>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5E5E6B" w14:paraId="70F589BF" w14:textId="77777777" w:rsidTr="00E15AAF">
        <w:trPr>
          <w:trHeight w:val="753"/>
        </w:trPr>
        <w:tc>
          <w:tcPr>
            <w:tcW w:w="1165" w:type="dxa"/>
            <w:vAlign w:val="center"/>
          </w:tcPr>
          <w:p w14:paraId="200476B8" w14:textId="77777777" w:rsidR="005E5E6B" w:rsidRDefault="005E5E6B" w:rsidP="00E15AAF">
            <w:pPr>
              <w:pStyle w:val="BodyText"/>
            </w:pPr>
            <w:r>
              <w:rPr>
                <w:noProof/>
              </w:rPr>
              <w:drawing>
                <wp:inline distT="0" distB="0" distL="0" distR="0" wp14:anchorId="16B25CCD" wp14:editId="539ED40D">
                  <wp:extent cx="685800" cy="622718"/>
                  <wp:effectExtent l="0" t="0" r="0" b="6350"/>
                  <wp:docPr id="56"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664B346D" w14:textId="77777777" w:rsidR="005E5E6B" w:rsidRPr="008C00DF" w:rsidRDefault="005E5E6B" w:rsidP="00E15AAF">
            <w:pPr>
              <w:pStyle w:val="BodyText"/>
              <w:rPr>
                <w:b/>
                <w:bCs/>
              </w:rPr>
            </w:pPr>
            <w:r>
              <w:rPr>
                <w:b/>
                <w:bCs/>
              </w:rPr>
              <w:t>Warning</w:t>
            </w:r>
            <w:r w:rsidRPr="008C00DF">
              <w:rPr>
                <w:b/>
                <w:bCs/>
                <w:spacing w:val="-10"/>
              </w:rPr>
              <w:t>!</w:t>
            </w:r>
          </w:p>
          <w:p w14:paraId="6E2733A7" w14:textId="1D9B51FA" w:rsidR="005E5E6B" w:rsidRDefault="005E5E6B" w:rsidP="00E15AAF">
            <w:pPr>
              <w:pStyle w:val="BodyText"/>
            </w:pPr>
            <w:r>
              <w:t>You must properly calibrate the</w:t>
            </w:r>
            <w:r>
              <w:rPr>
                <w:spacing w:val="-5"/>
              </w:rPr>
              <w:t xml:space="preserve"> </w:t>
            </w:r>
            <w:r>
              <w:t>computer</w:t>
            </w:r>
            <w:r>
              <w:rPr>
                <w:spacing w:val="-4"/>
              </w:rPr>
              <w:t xml:space="preserve"> </w:t>
            </w:r>
            <w:r>
              <w:t>monitor</w:t>
            </w:r>
            <w:r>
              <w:rPr>
                <w:spacing w:val="-4"/>
              </w:rPr>
              <w:t xml:space="preserve"> </w:t>
            </w:r>
            <w:r>
              <w:t>before</w:t>
            </w:r>
            <w:r>
              <w:rPr>
                <w:spacing w:val="-5"/>
              </w:rPr>
              <w:t xml:space="preserve"> </w:t>
            </w:r>
            <w:r>
              <w:t>it is</w:t>
            </w:r>
            <w:r>
              <w:rPr>
                <w:spacing w:val="-4"/>
              </w:rPr>
              <w:t xml:space="preserve"> </w:t>
            </w:r>
            <w:r>
              <w:t>put into clinical use. Inferior image quality could cause misdiagnosis or malpractice.</w:t>
            </w:r>
          </w:p>
        </w:tc>
      </w:tr>
    </w:tbl>
    <w:p w14:paraId="055B70D6" w14:textId="77777777" w:rsidR="005E5E6B" w:rsidRDefault="005E5E6B" w:rsidP="00C14EA6">
      <w:pPr>
        <w:pStyle w:val="BodyText"/>
      </w:pPr>
    </w:p>
    <w:p w14:paraId="788E9911" w14:textId="5CF02F82" w:rsidR="00C14EA6" w:rsidRPr="00FC1A9D" w:rsidRDefault="00C14EA6" w:rsidP="00C14EA6">
      <w:pPr>
        <w:pStyle w:val="BodyText"/>
      </w:pPr>
      <w:r w:rsidRPr="00FC1A9D">
        <w:t>It is important to calibrate the computer monitor to make sure that X-ray images are displayed accurately. With incorrect settings, important clinical information may be lost in the darker or lighter parts of the image. Incorrect settings may also cause distorted image proportions.</w:t>
      </w:r>
    </w:p>
    <w:p w14:paraId="11932A13" w14:textId="77777777" w:rsidR="00C14EA6" w:rsidRPr="00FC1A9D" w:rsidRDefault="00C14EA6" w:rsidP="00C14EA6">
      <w:pPr>
        <w:pStyle w:val="BodyText"/>
      </w:pPr>
      <w:r w:rsidRPr="00FC1A9D">
        <w:lastRenderedPageBreak/>
        <w:t>Also consider the lighting conditions of the room, and the fact that the monitor orientation with respect to other light sources and the viewing angle may affect the perception of images on the monitor.</w:t>
      </w:r>
    </w:p>
    <w:p w14:paraId="55C1C8FB" w14:textId="238D03F2" w:rsidR="00C14EA6" w:rsidRPr="00FC1A9D" w:rsidRDefault="00C14EA6" w:rsidP="00C14EA6">
      <w:pPr>
        <w:pStyle w:val="BodyText"/>
      </w:pPr>
      <w:r w:rsidRPr="00FC1A9D">
        <w:t xml:space="preserve">It is very important to use a high-quality computer monitor. </w:t>
      </w:r>
      <w:r w:rsidR="005E5E6B">
        <w:t xml:space="preserve">We </w:t>
      </w:r>
      <w:r w:rsidRPr="00FC1A9D">
        <w:t>strongly recommend</w:t>
      </w:r>
      <w:r w:rsidR="005E5E6B">
        <w:t xml:space="preserve"> that you</w:t>
      </w:r>
      <w:r w:rsidRPr="00FC1A9D">
        <w:t xml:space="preserve"> use a monitor designed to display medical grayscale images (sometimes called a DICOM monitor). Sometimes such monitors are factory-calibrated</w:t>
      </w:r>
      <w:r w:rsidR="005E5E6B">
        <w:t>,</w:t>
      </w:r>
      <w:r w:rsidRPr="00FC1A9D">
        <w:t xml:space="preserve"> and </w:t>
      </w:r>
      <w:r w:rsidR="005E5E6B">
        <w:t xml:space="preserve">the </w:t>
      </w:r>
      <w:r w:rsidRPr="00FC1A9D">
        <w:t>settings</w:t>
      </w:r>
      <w:r w:rsidR="005E5E6B">
        <w:t xml:space="preserve"> cannot be changed;</w:t>
      </w:r>
      <w:r w:rsidRPr="00FC1A9D">
        <w:t xml:space="preserve"> in other cases, special software and/or hardware must be used for calibrating the monitor. Refer to the manufacturer's instructions.</w:t>
      </w:r>
      <w:r>
        <w:t xml:space="preserve"> </w:t>
      </w:r>
      <w:r w:rsidRPr="00FC1A9D">
        <w:t>The computer's graphics adapter must be installed with the proper driver and set to the correct resolution based on the monitor specification. Also</w:t>
      </w:r>
      <w:r w:rsidR="005E5E6B">
        <w:t>,</w:t>
      </w:r>
      <w:r w:rsidRPr="00FC1A9D">
        <w:t xml:space="preserve"> check that it is set to at least 24-bit color depth.</w:t>
      </w:r>
    </w:p>
    <w:p w14:paraId="1BEE6BE9" w14:textId="3ABD8ED4" w:rsidR="00C14EA6" w:rsidRPr="00FC1A9D" w:rsidRDefault="00C14EA6" w:rsidP="00C14EA6">
      <w:pPr>
        <w:pStyle w:val="BodyText"/>
      </w:pPr>
      <w:proofErr w:type="spellStart"/>
      <w:r w:rsidRPr="00FC1A9D">
        <w:t>MiPACS</w:t>
      </w:r>
      <w:r w:rsidR="00713FE9">
        <w:t>’s</w:t>
      </w:r>
      <w:proofErr w:type="spellEnd"/>
      <w:r w:rsidRPr="00FC1A9D">
        <w:t xml:space="preserve"> </w:t>
      </w:r>
      <w:r w:rsidR="00713FE9">
        <w:t>M</w:t>
      </w:r>
      <w:r w:rsidRPr="005E5E6B">
        <w:t xml:space="preserve">onitor </w:t>
      </w:r>
      <w:r w:rsidR="00713FE9">
        <w:t>C</w:t>
      </w:r>
      <w:r w:rsidRPr="005E5E6B">
        <w:t>alibration</w:t>
      </w:r>
      <w:r w:rsidR="005E5E6B">
        <w:t xml:space="preserve"> </w:t>
      </w:r>
      <w:r w:rsidR="00183F87">
        <w:t>tool</w:t>
      </w:r>
      <w:r w:rsidR="005E5E6B">
        <w:t xml:space="preserve"> (which you can access from</w:t>
      </w:r>
      <w:r w:rsidRPr="00FC1A9D">
        <w:t xml:space="preserve"> the </w:t>
      </w:r>
      <w:r w:rsidRPr="00FC1A9D">
        <w:rPr>
          <w:b/>
        </w:rPr>
        <w:t xml:space="preserve">System </w:t>
      </w:r>
      <w:r w:rsidRPr="00FC1A9D">
        <w:t>menu</w:t>
      </w:r>
      <w:r w:rsidR="005E5E6B">
        <w:t>)</w:t>
      </w:r>
      <w:r w:rsidRPr="00FC1A9D">
        <w:t xml:space="preserve"> can facilitate </w:t>
      </w:r>
      <w:r w:rsidR="005E5E6B">
        <w:t xml:space="preserve">the </w:t>
      </w:r>
      <w:r w:rsidRPr="00FC1A9D">
        <w:t xml:space="preserve">calibration and regular checkup of the monitor. It </w:t>
      </w:r>
      <w:r w:rsidR="005E5E6B">
        <w:t>displays</w:t>
      </w:r>
      <w:r w:rsidRPr="00FC1A9D">
        <w:t xml:space="preserve"> a test image </w:t>
      </w:r>
      <w:r w:rsidR="005E5E6B">
        <w:t>for you to use when adjustin</w:t>
      </w:r>
      <w:r w:rsidRPr="00FC1A9D">
        <w:t xml:space="preserve">g the display for optimum image quality. Each monitor calibration </w:t>
      </w:r>
      <w:r w:rsidR="00183F87">
        <w:t xml:space="preserve">that you </w:t>
      </w:r>
      <w:r w:rsidRPr="00FC1A9D">
        <w:t xml:space="preserve">perform is logged with </w:t>
      </w:r>
      <w:r w:rsidR="00183F87">
        <w:t xml:space="preserve">the </w:t>
      </w:r>
      <w:r w:rsidRPr="00FC1A9D">
        <w:t>date and time, workstation, the user who performed the calibration</w:t>
      </w:r>
      <w:r w:rsidR="00183F87">
        <w:t>,</w:t>
      </w:r>
      <w:r w:rsidRPr="00FC1A9D">
        <w:t xml:space="preserve"> and any comment made. By default, the </w:t>
      </w:r>
      <w:r w:rsidR="00713FE9">
        <w:t>M</w:t>
      </w:r>
      <w:r w:rsidRPr="00FC1A9D">
        <w:t xml:space="preserve">onitor </w:t>
      </w:r>
      <w:r w:rsidR="00713FE9">
        <w:t>C</w:t>
      </w:r>
      <w:r w:rsidRPr="00FC1A9D">
        <w:t xml:space="preserve">alibration </w:t>
      </w:r>
      <w:r w:rsidR="00183F87">
        <w:t>tool</w:t>
      </w:r>
      <w:r w:rsidRPr="00FC1A9D">
        <w:t xml:space="preserve"> shows a list of all monitor calibrations </w:t>
      </w:r>
      <w:r w:rsidR="00713FE9">
        <w:t xml:space="preserve">that were </w:t>
      </w:r>
      <w:r w:rsidRPr="00FC1A9D">
        <w:t xml:space="preserve">made </w:t>
      </w:r>
      <w:r w:rsidR="00183F87">
        <w:t>at</w:t>
      </w:r>
      <w:r w:rsidRPr="00FC1A9D">
        <w:t xml:space="preserve"> the current</w:t>
      </w:r>
      <w:r w:rsidR="00183F87">
        <w:t xml:space="preserve"> </w:t>
      </w:r>
      <w:r w:rsidRPr="00FC1A9D">
        <w:t xml:space="preserve">workstation. </w:t>
      </w:r>
      <w:r w:rsidR="00183F87">
        <w:t xml:space="preserve">Selecting the </w:t>
      </w:r>
      <w:r w:rsidRPr="00183F87">
        <w:rPr>
          <w:b/>
          <w:bCs/>
        </w:rPr>
        <w:t>Show calibrations for all workstations</w:t>
      </w:r>
      <w:r w:rsidR="00183F87">
        <w:t xml:space="preserve"> checkbox</w:t>
      </w:r>
      <w:r w:rsidRPr="00FC1A9D">
        <w:t xml:space="preserve"> </w:t>
      </w:r>
      <w:r w:rsidR="00183F87">
        <w:t xml:space="preserve">allows you to see </w:t>
      </w:r>
      <w:r w:rsidRPr="00FC1A9D">
        <w:t xml:space="preserve">calibrations </w:t>
      </w:r>
      <w:r w:rsidR="00183F87">
        <w:t xml:space="preserve">that were performed at all workstations that are </w:t>
      </w:r>
      <w:r w:rsidRPr="00FC1A9D">
        <w:t>connected to the same database.</w:t>
      </w:r>
    </w:p>
    <w:p w14:paraId="24AE7CE6" w14:textId="214E38CA" w:rsidR="00C14EA6" w:rsidRPr="00FC1A9D" w:rsidRDefault="00C14EA6" w:rsidP="00C14EA6">
      <w:pPr>
        <w:pStyle w:val="BodyText"/>
      </w:pPr>
      <w:r w:rsidRPr="00FC1A9D">
        <w:t xml:space="preserve">Click </w:t>
      </w:r>
      <w:r w:rsidRPr="00FC1A9D">
        <w:rPr>
          <w:b/>
        </w:rPr>
        <w:t xml:space="preserve">Perform new calibration </w:t>
      </w:r>
      <w:r w:rsidRPr="00FC1A9D">
        <w:t>to show the test image</w:t>
      </w:r>
      <w:r w:rsidR="00183F87">
        <w:t>.</w:t>
      </w:r>
    </w:p>
    <w:p w14:paraId="54FA4052" w14:textId="77777777" w:rsidR="00C14EA6" w:rsidRPr="00FC1A9D" w:rsidRDefault="00C14EA6" w:rsidP="00183F87">
      <w:pPr>
        <w:pStyle w:val="BodyText"/>
        <w:spacing w:after="240"/>
      </w:pPr>
      <w:r w:rsidRPr="00FC1A9D">
        <w:rPr>
          <w:noProof/>
        </w:rPr>
        <w:drawing>
          <wp:inline distT="0" distB="0" distL="0" distR="0" wp14:anchorId="6528A9E2" wp14:editId="640A319E">
            <wp:extent cx="4027379" cy="3019425"/>
            <wp:effectExtent l="0" t="0" r="0" b="0"/>
            <wp:docPr id="73" name="image36.jpeg"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27379" cy="3019425"/>
                    </a:xfrm>
                    <a:prstGeom prst="rect">
                      <a:avLst/>
                    </a:prstGeom>
                  </pic:spPr>
                </pic:pic>
              </a:graphicData>
            </a:graphic>
          </wp:inline>
        </w:drawing>
      </w:r>
    </w:p>
    <w:p w14:paraId="69FDF498" w14:textId="13BC0A0B" w:rsidR="00C14EA6" w:rsidRPr="00FC1A9D" w:rsidRDefault="00C14EA6" w:rsidP="00C14EA6">
      <w:pPr>
        <w:pStyle w:val="BodyText"/>
      </w:pPr>
      <w:r w:rsidRPr="00FC1A9D">
        <w:t>Adjust the brightness, contrast</w:t>
      </w:r>
      <w:r w:rsidR="00183F87">
        <w:t>,</w:t>
      </w:r>
      <w:r w:rsidRPr="00FC1A9D">
        <w:t xml:space="preserve"> and other settings of the monitor so that it is possible to distinguish the fields inside the boxes at the bottom left and right </w:t>
      </w:r>
      <w:r w:rsidR="00183F87">
        <w:t xml:space="preserve">that are </w:t>
      </w:r>
      <w:r w:rsidRPr="00FC1A9D">
        <w:t xml:space="preserve">marked </w:t>
      </w:r>
      <w:r w:rsidRPr="00183F87">
        <w:rPr>
          <w:b/>
          <w:bCs/>
        </w:rPr>
        <w:t>5%</w:t>
      </w:r>
      <w:r w:rsidRPr="00FC1A9D">
        <w:t xml:space="preserve"> and </w:t>
      </w:r>
      <w:r w:rsidRPr="00183F87">
        <w:rPr>
          <w:b/>
          <w:bCs/>
        </w:rPr>
        <w:t>95%</w:t>
      </w:r>
      <w:r w:rsidRPr="00FC1A9D">
        <w:t>. Check that all shades of gray are correctly displayed.</w:t>
      </w:r>
    </w:p>
    <w:p w14:paraId="4E9D67E6" w14:textId="141C0020" w:rsidR="00C14EA6" w:rsidRDefault="00C14EA6" w:rsidP="00C14EA6">
      <w:pPr>
        <w:pStyle w:val="BodyText"/>
      </w:pPr>
      <w:r w:rsidRPr="00FC1A9D">
        <w:t>Verify that the proportions are correct. Boxes with gray shades should be squares</w:t>
      </w:r>
      <w:r w:rsidR="00183F87">
        <w:t>,</w:t>
      </w:r>
      <w:r w:rsidRPr="00FC1A9D">
        <w:t xml:space="preserve"> and there should be a circle in the middle. Use a ruler to measure that the height and width of the circle are equal. If the proportions are not correct, the resolution of the monitor or graphics adapter is not configured properly.</w:t>
      </w:r>
    </w:p>
    <w:p w14:paraId="07A7C5FD" w14:textId="77777777" w:rsidR="00C14EA6" w:rsidRPr="00FC1A9D" w:rsidRDefault="00C14EA6" w:rsidP="006178E5">
      <w:pPr>
        <w:pStyle w:val="Heading4"/>
      </w:pPr>
      <w:bookmarkStart w:id="160" w:name="_bookmark65"/>
      <w:bookmarkEnd w:id="160"/>
      <w:r w:rsidRPr="00FC1A9D">
        <w:lastRenderedPageBreak/>
        <w:t>Consistency Check</w:t>
      </w:r>
    </w:p>
    <w:p w14:paraId="4A632FCF" w14:textId="565964EA" w:rsidR="00C14EA6" w:rsidRPr="00FC1A9D" w:rsidRDefault="00183F87" w:rsidP="006178E5">
      <w:pPr>
        <w:pStyle w:val="BodyText"/>
        <w:keepNext/>
        <w:keepLines/>
      </w:pPr>
      <w:r>
        <w:t>T</w:t>
      </w:r>
      <w:r w:rsidR="00C14EA6" w:rsidRPr="00FC1A9D">
        <w:t xml:space="preserve">o maintain the calibrated state of the X-ray imaging system, </w:t>
      </w:r>
      <w:r>
        <w:t xml:space="preserve">you must use </w:t>
      </w:r>
      <w:proofErr w:type="spellStart"/>
      <w:r w:rsidRPr="00FC1A9D">
        <w:t>MiPACS</w:t>
      </w:r>
      <w:r>
        <w:t>’s</w:t>
      </w:r>
      <w:proofErr w:type="spellEnd"/>
      <w:r w:rsidRPr="00FC1A9D">
        <w:t xml:space="preserve"> </w:t>
      </w:r>
      <w:r>
        <w:t>C</w:t>
      </w:r>
      <w:r w:rsidRPr="00183F87">
        <w:rPr>
          <w:bCs/>
        </w:rPr>
        <w:t>onsistency check</w:t>
      </w:r>
      <w:r>
        <w:rPr>
          <w:bCs/>
        </w:rPr>
        <w:t xml:space="preserve"> tool</w:t>
      </w:r>
      <w:r>
        <w:t xml:space="preserve"> (which you can access from</w:t>
      </w:r>
      <w:r w:rsidRPr="00FC1A9D">
        <w:t xml:space="preserve"> the </w:t>
      </w:r>
      <w:r w:rsidRPr="00FC1A9D">
        <w:rPr>
          <w:b/>
        </w:rPr>
        <w:t xml:space="preserve">System </w:t>
      </w:r>
      <w:r w:rsidRPr="00FC1A9D">
        <w:t>menu</w:t>
      </w:r>
      <w:r>
        <w:t>)</w:t>
      </w:r>
      <w:r w:rsidRPr="00FC1A9D">
        <w:t xml:space="preserve"> </w:t>
      </w:r>
      <w:r>
        <w:t xml:space="preserve">to perform and document </w:t>
      </w:r>
      <w:r w:rsidR="00C14EA6" w:rsidRPr="00FC1A9D">
        <w:t>regular consistency tests</w:t>
      </w:r>
      <w:r w:rsidR="00C14EA6" w:rsidRPr="00183F87">
        <w:rPr>
          <w:bCs/>
        </w:rPr>
        <w:t>.</w:t>
      </w:r>
    </w:p>
    <w:p w14:paraId="3109EB87" w14:textId="31D316E4" w:rsidR="00C14EA6" w:rsidRPr="00FC1A9D" w:rsidRDefault="00183F87" w:rsidP="00C14EA6">
      <w:pPr>
        <w:pStyle w:val="BodyText"/>
      </w:pPr>
      <w:r>
        <w:t xml:space="preserve">This tool </w:t>
      </w:r>
      <w:r w:rsidR="00C14EA6" w:rsidRPr="00FC1A9D">
        <w:t>opens a record</w:t>
      </w:r>
      <w:r>
        <w:t xml:space="preserve">, </w:t>
      </w:r>
      <w:r w:rsidRPr="00FC1A9D">
        <w:t>similar to a patient record</w:t>
      </w:r>
      <w:r>
        <w:t>,</w:t>
      </w:r>
      <w:r w:rsidR="00C14EA6" w:rsidRPr="00FC1A9D">
        <w:t xml:space="preserve"> with the name “Consistency check</w:t>
      </w:r>
      <w:r>
        <w:t>.</w:t>
      </w:r>
      <w:r w:rsidR="00C14EA6" w:rsidRPr="00FC1A9D">
        <w:t xml:space="preserve">” </w:t>
      </w:r>
      <w:r>
        <w:t>You can display and store images as usual</w:t>
      </w:r>
      <w:r w:rsidR="00C14EA6" w:rsidRPr="00FC1A9D">
        <w:t>. Perform the consistency check as a fixed routine with certain periodicity, each time with the same X-ray</w:t>
      </w:r>
      <w:r>
        <w:t xml:space="preserve"> </w:t>
      </w:r>
      <w:r w:rsidR="00C14EA6" w:rsidRPr="00FC1A9D">
        <w:t>exposure time, imaging phantom</w:t>
      </w:r>
      <w:r>
        <w:t>,</w:t>
      </w:r>
      <w:r w:rsidR="00C14EA6" w:rsidRPr="00FC1A9D">
        <w:t xml:space="preserve"> and distance between </w:t>
      </w:r>
      <w:r>
        <w:t xml:space="preserve">the </w:t>
      </w:r>
      <w:r w:rsidR="00C14EA6" w:rsidRPr="00FC1A9D">
        <w:t xml:space="preserve">phantom and X-ray source. Check that the image quality has not deteriorated since the last time. If it has, it means that some component of the </w:t>
      </w:r>
      <w:r>
        <w:t xml:space="preserve">capture </w:t>
      </w:r>
      <w:r w:rsidR="00C14EA6" w:rsidRPr="00FC1A9D">
        <w:t>chain has changed for the worse.</w:t>
      </w:r>
    </w:p>
    <w:p w14:paraId="649D6F62" w14:textId="2AE4A70B" w:rsidR="00C14EA6" w:rsidRPr="00FC1A9D" w:rsidRDefault="00C14EA6" w:rsidP="00C14EA6">
      <w:pPr>
        <w:pStyle w:val="BodyText"/>
      </w:pPr>
      <w:r w:rsidRPr="00FC1A9D">
        <w:t xml:space="preserve">When </w:t>
      </w:r>
      <w:r w:rsidR="00183F87">
        <w:t>you capture images during a consistency check</w:t>
      </w:r>
      <w:r w:rsidRPr="00FC1A9D">
        <w:t xml:space="preserve">, the average grayscale value of the image is automatically saved as an image comment. This value normally </w:t>
      </w:r>
      <w:r w:rsidR="00183F87">
        <w:t>appears in the lower-right corner</w:t>
      </w:r>
      <w:r w:rsidRPr="00FC1A9D">
        <w:t xml:space="preserve"> </w:t>
      </w:r>
      <w:r w:rsidR="00183F87">
        <w:t>o</w:t>
      </w:r>
      <w:r w:rsidRPr="00FC1A9D">
        <w:t xml:space="preserve">n the status bar when </w:t>
      </w:r>
      <w:r w:rsidR="00183F87">
        <w:t xml:space="preserve">you select </w:t>
      </w:r>
      <w:r w:rsidRPr="00FC1A9D">
        <w:t xml:space="preserve">the image. Also, </w:t>
      </w:r>
      <w:r w:rsidR="00183F87">
        <w:t xml:space="preserve">you can use </w:t>
      </w:r>
      <w:r w:rsidRPr="00FC1A9D">
        <w:t xml:space="preserve">the </w:t>
      </w:r>
      <w:r w:rsidRPr="00183F87">
        <w:rPr>
          <w:bCs/>
        </w:rPr>
        <w:t xml:space="preserve">Color </w:t>
      </w:r>
      <w:r w:rsidR="00713FE9">
        <w:rPr>
          <w:bCs/>
        </w:rPr>
        <w:t>P</w:t>
      </w:r>
      <w:r w:rsidRPr="00183F87">
        <w:rPr>
          <w:bCs/>
        </w:rPr>
        <w:t>robe</w:t>
      </w:r>
      <w:r w:rsidRPr="00FC1A9D">
        <w:rPr>
          <w:b/>
        </w:rPr>
        <w:t xml:space="preserve"> </w:t>
      </w:r>
      <w:r w:rsidRPr="00FC1A9D">
        <w:t xml:space="preserve">tool </w:t>
      </w:r>
      <w:r w:rsidR="00713FE9">
        <w:t>(</w:t>
      </w:r>
      <w:r w:rsidRPr="00FC1A9D">
        <w:rPr>
          <w:b/>
        </w:rPr>
        <w:t>Image</w:t>
      </w:r>
      <w:r w:rsidRPr="00713FE9">
        <w:rPr>
          <w:bCs/>
        </w:rPr>
        <w:t xml:space="preserve"> </w:t>
      </w:r>
      <w:r w:rsidR="00713FE9" w:rsidRPr="00713FE9">
        <w:rPr>
          <w:bCs/>
        </w:rPr>
        <w:t>&gt;</w:t>
      </w:r>
      <w:r w:rsidRPr="00713FE9">
        <w:rPr>
          <w:bCs/>
        </w:rPr>
        <w:t xml:space="preserve"> </w:t>
      </w:r>
      <w:r w:rsidRPr="00FC1A9D">
        <w:rPr>
          <w:b/>
        </w:rPr>
        <w:t>Color/Gray-levels</w:t>
      </w:r>
      <w:r w:rsidR="00713FE9">
        <w:t>)</w:t>
      </w:r>
      <w:r w:rsidRPr="00FC1A9D">
        <w:t xml:space="preserve"> to check the grayscale in various parts of the test image. Enter the measurements as comments.</w:t>
      </w:r>
    </w:p>
    <w:p w14:paraId="06C6FE89" w14:textId="51247169" w:rsidR="00C14EA6" w:rsidRPr="00FC1A9D" w:rsidRDefault="00C14EA6" w:rsidP="00C14EA6">
      <w:pPr>
        <w:pStyle w:val="BodyText"/>
      </w:pPr>
      <w:r w:rsidRPr="00FC1A9D">
        <w:t xml:space="preserve">Please note that there is only one </w:t>
      </w:r>
      <w:r w:rsidR="00713FE9">
        <w:t>c</w:t>
      </w:r>
      <w:r w:rsidRPr="00FC1A9D">
        <w:t>onsistency check</w:t>
      </w:r>
      <w:r w:rsidR="00713FE9">
        <w:t xml:space="preserve"> </w:t>
      </w:r>
      <w:r w:rsidRPr="00FC1A9D">
        <w:t xml:space="preserve">record in the database, so </w:t>
      </w:r>
      <w:r w:rsidR="00713FE9">
        <w:t xml:space="preserve">you should save </w:t>
      </w:r>
      <w:r w:rsidRPr="00FC1A9D">
        <w:t>each image series with a unique name for each workstation</w:t>
      </w:r>
      <w:r w:rsidR="00713FE9">
        <w:t xml:space="preserve"> (such as </w:t>
      </w:r>
      <w:r w:rsidRPr="00FC1A9D">
        <w:t>the name of the treatment room</w:t>
      </w:r>
      <w:r w:rsidR="00713FE9">
        <w:t>)</w:t>
      </w:r>
      <w:r w:rsidRPr="00FC1A9D">
        <w:t>.</w:t>
      </w:r>
    </w:p>
    <w:p w14:paraId="1B1F91E2" w14:textId="0D01A8BE" w:rsidR="00C14EA6" w:rsidRPr="00FC1A9D" w:rsidRDefault="00C14EA6" w:rsidP="00C14EA6">
      <w:pPr>
        <w:pStyle w:val="BodyText"/>
      </w:pPr>
      <w:r w:rsidRPr="00FC1A9D">
        <w:t xml:space="preserve">When </w:t>
      </w:r>
      <w:r w:rsidR="00713FE9">
        <w:t>you perform</w:t>
      </w:r>
      <w:r w:rsidRPr="00FC1A9D">
        <w:t xml:space="preserve"> the consistency check, it is important that all image enhancement filters that can hide any X-ray imaging system deterioration are turned off wherever possible in order to get an accurate picture of the state of the capture chain. Some image enhancement functions c</w:t>
      </w:r>
      <w:r w:rsidR="00713FE9">
        <w:t>an</w:t>
      </w:r>
      <w:r w:rsidRPr="00FC1A9D">
        <w:t xml:space="preserve"> compensate for bad exposures, such as </w:t>
      </w:r>
      <w:r w:rsidRPr="00713FE9">
        <w:rPr>
          <w:bCs/>
        </w:rPr>
        <w:t>Histogram stretch</w:t>
      </w:r>
      <w:r w:rsidRPr="00FC1A9D">
        <w:t xml:space="preserve">, </w:t>
      </w:r>
      <w:r w:rsidR="00713FE9">
        <w:t xml:space="preserve">so you must disable them </w:t>
      </w:r>
      <w:r w:rsidRPr="00FC1A9D">
        <w:t>during the consistency check.</w:t>
      </w:r>
    </w:p>
    <w:p w14:paraId="252C42DA" w14:textId="0B48A30A" w:rsidR="00C14EA6" w:rsidRPr="00FC1A9D" w:rsidRDefault="00C14EA6" w:rsidP="00713FE9">
      <w:pPr>
        <w:pStyle w:val="BodyText"/>
      </w:pPr>
      <w:r w:rsidRPr="00FC1A9D">
        <w:t>Sample routine for consistency check:</w:t>
      </w:r>
    </w:p>
    <w:p w14:paraId="651114F5" w14:textId="15B3FB32" w:rsidR="00713FE9" w:rsidRDefault="00C14EA6">
      <w:pPr>
        <w:pStyle w:val="BodyText"/>
        <w:numPr>
          <w:ilvl w:val="0"/>
          <w:numId w:val="39"/>
        </w:numPr>
        <w:ind w:left="540"/>
      </w:pPr>
      <w:r w:rsidRPr="00FC1A9D">
        <w:t xml:space="preserve">Go to </w:t>
      </w:r>
      <w:r w:rsidRPr="00713FE9">
        <w:rPr>
          <w:b/>
          <w:bCs/>
        </w:rPr>
        <w:t>System</w:t>
      </w:r>
      <w:r w:rsidRPr="00FC1A9D">
        <w:t xml:space="preserve"> </w:t>
      </w:r>
      <w:r w:rsidR="00713FE9">
        <w:t>&gt;</w:t>
      </w:r>
      <w:r w:rsidRPr="00FC1A9D">
        <w:t xml:space="preserve"> </w:t>
      </w:r>
      <w:r w:rsidRPr="00713FE9">
        <w:rPr>
          <w:b/>
          <w:bCs/>
        </w:rPr>
        <w:t>Consistency check</w:t>
      </w:r>
      <w:r w:rsidRPr="00FC1A9D">
        <w:t>.</w:t>
      </w:r>
    </w:p>
    <w:p w14:paraId="0F7A63AC" w14:textId="45824BEF" w:rsidR="00713FE9" w:rsidRPr="00713FE9" w:rsidRDefault="00C14EA6">
      <w:pPr>
        <w:pStyle w:val="BodyText"/>
        <w:numPr>
          <w:ilvl w:val="0"/>
          <w:numId w:val="39"/>
        </w:numPr>
        <w:ind w:left="540"/>
        <w:rPr>
          <w:b/>
        </w:rPr>
      </w:pPr>
      <w:r w:rsidRPr="00FC1A9D">
        <w:t xml:space="preserve">Go to </w:t>
      </w:r>
      <w:r w:rsidRPr="00713FE9">
        <w:rPr>
          <w:b/>
        </w:rPr>
        <w:t xml:space="preserve">System </w:t>
      </w:r>
      <w:r w:rsidR="00713FE9">
        <w:t>&gt;</w:t>
      </w:r>
      <w:r w:rsidRPr="00FC1A9D">
        <w:t xml:space="preserve"> </w:t>
      </w:r>
      <w:r w:rsidRPr="00713FE9">
        <w:rPr>
          <w:b/>
        </w:rPr>
        <w:t xml:space="preserve">Preferences </w:t>
      </w:r>
      <w:r w:rsidR="00713FE9">
        <w:t>&gt;</w:t>
      </w:r>
      <w:r w:rsidRPr="00FC1A9D">
        <w:t xml:space="preserve"> </w:t>
      </w:r>
      <w:r w:rsidRPr="00713FE9">
        <w:rPr>
          <w:b/>
        </w:rPr>
        <w:t>Capture</w:t>
      </w:r>
      <w:r w:rsidRPr="00FC1A9D">
        <w:t xml:space="preserve">. Select the correct plugin under </w:t>
      </w:r>
      <w:r w:rsidRPr="00713FE9">
        <w:rPr>
          <w:b/>
        </w:rPr>
        <w:t>Select source</w:t>
      </w:r>
      <w:r w:rsidRPr="00FC1A9D">
        <w:t>. Turn off all image enhancements</w:t>
      </w:r>
      <w:r w:rsidR="00713FE9">
        <w:t>, deselect</w:t>
      </w:r>
      <w:r w:rsidRPr="00FC1A9D">
        <w:t xml:space="preserve"> all the options in the list</w:t>
      </w:r>
      <w:r w:rsidR="00713FE9">
        <w:t>,</w:t>
      </w:r>
      <w:r w:rsidRPr="00FC1A9D">
        <w:t xml:space="preserve"> and disable gamma correction (set gamma = 1). Click </w:t>
      </w:r>
      <w:r w:rsidRPr="00713FE9">
        <w:rPr>
          <w:b/>
          <w:bCs/>
        </w:rPr>
        <w:t>OK</w:t>
      </w:r>
      <w:r w:rsidRPr="00FC1A9D">
        <w:t xml:space="preserve"> to save the settings.</w:t>
      </w:r>
    </w:p>
    <w:p w14:paraId="13406A16" w14:textId="5137FB7B" w:rsidR="00713FE9" w:rsidRDefault="00C14EA6">
      <w:pPr>
        <w:pStyle w:val="BodyText"/>
        <w:numPr>
          <w:ilvl w:val="0"/>
          <w:numId w:val="39"/>
        </w:numPr>
        <w:ind w:left="540"/>
      </w:pPr>
      <w:r w:rsidRPr="00FC1A9D">
        <w:t xml:space="preserve">Open the plugin settings </w:t>
      </w:r>
      <w:r w:rsidR="00713FE9">
        <w:t>from</w:t>
      </w:r>
      <w:r w:rsidRPr="00FC1A9D">
        <w:t xml:space="preserve"> the </w:t>
      </w:r>
      <w:r w:rsidRPr="00713FE9">
        <w:rPr>
          <w:b/>
        </w:rPr>
        <w:t xml:space="preserve">Tools </w:t>
      </w:r>
      <w:r w:rsidRPr="00FC1A9D">
        <w:t xml:space="preserve">menu. Click </w:t>
      </w:r>
      <w:r w:rsidRPr="00713FE9">
        <w:rPr>
          <w:b/>
        </w:rPr>
        <w:t>Image enhancement options</w:t>
      </w:r>
      <w:r w:rsidR="00713FE9" w:rsidRPr="00713FE9">
        <w:rPr>
          <w:bCs/>
        </w:rPr>
        <w:t xml:space="preserve">, </w:t>
      </w:r>
      <w:r w:rsidRPr="00FC1A9D">
        <w:t xml:space="preserve">and disable all settings </w:t>
      </w:r>
      <w:r w:rsidR="00713FE9">
        <w:t>explained previously</w:t>
      </w:r>
      <w:r w:rsidRPr="00FC1A9D">
        <w:t>.</w:t>
      </w:r>
    </w:p>
    <w:p w14:paraId="48F73A67" w14:textId="77777777" w:rsidR="00713FE9" w:rsidRDefault="00C14EA6">
      <w:pPr>
        <w:pStyle w:val="BodyText"/>
        <w:numPr>
          <w:ilvl w:val="0"/>
          <w:numId w:val="39"/>
        </w:numPr>
        <w:ind w:left="540"/>
      </w:pPr>
      <w:r w:rsidRPr="00FC1A9D">
        <w:t xml:space="preserve">Sometimes there are also settings in the driver software </w:t>
      </w:r>
      <w:r w:rsidR="00713FE9">
        <w:t xml:space="preserve">that get </w:t>
      </w:r>
      <w:r w:rsidRPr="00FC1A9D">
        <w:t>installed with the device that may affect the image. If such settings are enabled, make sure they are set equally at each consistency check session. At least turn off functions that would hide changes in exposure like histogram stretching or automatic grayscale leveling.</w:t>
      </w:r>
    </w:p>
    <w:p w14:paraId="54426FF1" w14:textId="77777777" w:rsidR="00713FE9" w:rsidRDefault="00C14EA6">
      <w:pPr>
        <w:pStyle w:val="BodyText"/>
        <w:numPr>
          <w:ilvl w:val="0"/>
          <w:numId w:val="39"/>
        </w:numPr>
        <w:ind w:left="540"/>
      </w:pPr>
      <w:r w:rsidRPr="00FC1A9D">
        <w:t>Capture a few images with different exposure times using the X-ray phantom.</w:t>
      </w:r>
    </w:p>
    <w:p w14:paraId="29204CF2" w14:textId="77777777" w:rsidR="00713FE9" w:rsidRDefault="00C14EA6">
      <w:pPr>
        <w:pStyle w:val="BodyText"/>
        <w:numPr>
          <w:ilvl w:val="0"/>
          <w:numId w:val="39"/>
        </w:numPr>
        <w:ind w:left="540"/>
      </w:pPr>
      <w:r w:rsidRPr="00FC1A9D">
        <w:t>Check the average grayscale value (in the status bar)</w:t>
      </w:r>
      <w:r w:rsidR="00713FE9">
        <w:t>: m</w:t>
      </w:r>
      <w:r w:rsidRPr="00FC1A9D">
        <w:t xml:space="preserve">easure the grayscale in different parts of the image with the Color </w:t>
      </w:r>
      <w:r w:rsidR="00713FE9">
        <w:t>P</w:t>
      </w:r>
      <w:r w:rsidRPr="00FC1A9D">
        <w:t xml:space="preserve">robe tool, and check the histogram. Compare </w:t>
      </w:r>
      <w:r w:rsidR="00713FE9">
        <w:t xml:space="preserve">this </w:t>
      </w:r>
      <w:r w:rsidRPr="00FC1A9D">
        <w:t>with previous checks made under the same circumstances</w:t>
      </w:r>
      <w:r w:rsidR="00713FE9">
        <w:t>,</w:t>
      </w:r>
      <w:r w:rsidRPr="00FC1A9D">
        <w:t xml:space="preserve"> and note any differences.</w:t>
      </w:r>
      <w:r w:rsidR="00713FE9">
        <w:t xml:space="preserve"> </w:t>
      </w:r>
    </w:p>
    <w:p w14:paraId="2093D8B1" w14:textId="77777777" w:rsidR="00713FE9" w:rsidRDefault="00C14EA6">
      <w:pPr>
        <w:pStyle w:val="BodyText"/>
        <w:numPr>
          <w:ilvl w:val="0"/>
          <w:numId w:val="39"/>
        </w:numPr>
        <w:ind w:left="540"/>
      </w:pPr>
      <w:r w:rsidRPr="00FC1A9D">
        <w:t>Restore all settings to the way they were before the consistency check.</w:t>
      </w:r>
      <w:r w:rsidR="00713FE9">
        <w:t xml:space="preserve"> </w:t>
      </w:r>
    </w:p>
    <w:p w14:paraId="2AE68627" w14:textId="37B27A0B" w:rsidR="00C14EA6" w:rsidRPr="00FC1A9D" w:rsidRDefault="00C14EA6">
      <w:pPr>
        <w:pStyle w:val="BodyText"/>
        <w:numPr>
          <w:ilvl w:val="0"/>
          <w:numId w:val="39"/>
        </w:numPr>
        <w:ind w:left="540"/>
      </w:pPr>
      <w:r w:rsidRPr="00FC1A9D">
        <w:t xml:space="preserve">If </w:t>
      </w:r>
      <w:r w:rsidR="00713FE9">
        <w:t xml:space="preserve">you observe </w:t>
      </w:r>
      <w:r w:rsidRPr="00FC1A9D">
        <w:t>deterioration in the system, troubleshoot it to determine the cause and take corrective action.</w:t>
      </w:r>
    </w:p>
    <w:p w14:paraId="68B5512B" w14:textId="77777777" w:rsidR="00C14EA6" w:rsidRPr="00FC1A9D" w:rsidRDefault="00C14EA6" w:rsidP="00AD28CA">
      <w:pPr>
        <w:pStyle w:val="Heading3"/>
      </w:pPr>
      <w:bookmarkStart w:id="161" w:name="_bookmark66"/>
      <w:bookmarkStart w:id="162" w:name="_Toc133402317"/>
      <w:bookmarkStart w:id="163" w:name="_Toc138256971"/>
      <w:bookmarkEnd w:id="161"/>
      <w:r w:rsidRPr="00FC1A9D">
        <w:lastRenderedPageBreak/>
        <w:t>Patient Management System Integration</w:t>
      </w:r>
      <w:bookmarkEnd w:id="162"/>
      <w:bookmarkEnd w:id="163"/>
    </w:p>
    <w:p w14:paraId="0EF7D802" w14:textId="72284676" w:rsidR="00C14EA6" w:rsidRPr="00FC1A9D" w:rsidRDefault="00C14EA6" w:rsidP="001321A0">
      <w:pPr>
        <w:pStyle w:val="BodyText"/>
        <w:keepNext/>
        <w:keepLines/>
      </w:pPr>
      <w:r w:rsidRPr="00FC1A9D">
        <w:t xml:space="preserve">Patient management systems (PMS) are generally adapted to work with MiPACS by the PMS manufacturer. Once </w:t>
      </w:r>
      <w:r w:rsidR="001321A0">
        <w:t xml:space="preserve">a PMS is </w:t>
      </w:r>
      <w:r w:rsidRPr="00FC1A9D">
        <w:t xml:space="preserve">installed, configuration of the PMS might be needed to connect it to MiPACS so that it is possible to open a patient in MiPACS </w:t>
      </w:r>
      <w:r w:rsidR="001321A0">
        <w:t xml:space="preserve">(for example, by </w:t>
      </w:r>
      <w:r w:rsidRPr="00FC1A9D">
        <w:t>clicking a</w:t>
      </w:r>
      <w:r w:rsidR="001321A0">
        <w:t xml:space="preserve"> button</w:t>
      </w:r>
      <w:r w:rsidRPr="00FC1A9D">
        <w:t xml:space="preserve"> in the PMS</w:t>
      </w:r>
      <w:r w:rsidR="001321A0">
        <w:t>)</w:t>
      </w:r>
      <w:r w:rsidRPr="00FC1A9D">
        <w:t>. This is usually performed by the distributor or installer of the PMS.</w:t>
      </w:r>
    </w:p>
    <w:p w14:paraId="5DA768C8" w14:textId="77777777" w:rsidR="001321A0" w:rsidRDefault="00C14EA6" w:rsidP="001321A0">
      <w:pPr>
        <w:pStyle w:val="BodyText"/>
        <w:keepNext/>
        <w:keepLines/>
      </w:pPr>
      <w:r w:rsidRPr="00FC1A9D">
        <w:t xml:space="preserve">If there is no integration to MiPACS </w:t>
      </w:r>
      <w:r w:rsidR="001321A0">
        <w:t xml:space="preserve">that is </w:t>
      </w:r>
      <w:r w:rsidRPr="00FC1A9D">
        <w:t xml:space="preserve">built into the PMS, a couple of tools are supplied that </w:t>
      </w:r>
      <w:r w:rsidR="001321A0">
        <w:t>you can use</w:t>
      </w:r>
      <w:r w:rsidRPr="00FC1A9D">
        <w:t xml:space="preserve"> to set up a connection between the PMS and MiPACS</w:t>
      </w:r>
      <w:r w:rsidR="001321A0">
        <w:t>:</w:t>
      </w:r>
    </w:p>
    <w:p w14:paraId="20A47FB7" w14:textId="2D3E7A38" w:rsidR="001321A0" w:rsidRDefault="00C14EA6">
      <w:pPr>
        <w:pStyle w:val="BodyText"/>
        <w:keepNext/>
        <w:keepLines/>
        <w:numPr>
          <w:ilvl w:val="0"/>
          <w:numId w:val="40"/>
        </w:numPr>
        <w:ind w:left="540"/>
      </w:pPr>
      <w:r w:rsidRPr="001321A0">
        <w:rPr>
          <w:b/>
        </w:rPr>
        <w:t>Patient Selector</w:t>
      </w:r>
      <w:r w:rsidR="001321A0">
        <w:t xml:space="preserve"> – A </w:t>
      </w:r>
      <w:r w:rsidRPr="00FC1A9D">
        <w:t xml:space="preserve">configurable tool that </w:t>
      </w:r>
      <w:r w:rsidR="001321A0">
        <w:t>you can</w:t>
      </w:r>
      <w:r w:rsidRPr="00FC1A9D">
        <w:t xml:space="preserve"> set up to read patient information from the window of the PMS</w:t>
      </w:r>
      <w:r w:rsidR="001321A0">
        <w:t xml:space="preserve">. Documentation for this tool appears in section </w:t>
      </w:r>
      <w:hyperlink w:anchor="_B23._Patient_Selector" w:history="1">
        <w:r w:rsidR="001321A0" w:rsidRPr="001321A0">
          <w:rPr>
            <w:rStyle w:val="Hyperlink"/>
          </w:rPr>
          <w:t>B23. Patient Selector</w:t>
        </w:r>
      </w:hyperlink>
      <w:r w:rsidR="001321A0">
        <w:t>.</w:t>
      </w:r>
    </w:p>
    <w:p w14:paraId="55268218" w14:textId="3A64D13D" w:rsidR="00C14EA6" w:rsidRPr="00FC1A9D" w:rsidRDefault="00C14EA6">
      <w:pPr>
        <w:pStyle w:val="BodyText"/>
        <w:numPr>
          <w:ilvl w:val="0"/>
          <w:numId w:val="40"/>
        </w:numPr>
        <w:ind w:left="540"/>
      </w:pPr>
      <w:r w:rsidRPr="00FC1A9D">
        <w:rPr>
          <w:b/>
        </w:rPr>
        <w:t>Command line link</w:t>
      </w:r>
      <w:r w:rsidRPr="001321A0">
        <w:rPr>
          <w:bCs/>
        </w:rPr>
        <w:t xml:space="preserve"> </w:t>
      </w:r>
      <w:r w:rsidR="001321A0" w:rsidRPr="001321A0">
        <w:rPr>
          <w:bCs/>
        </w:rPr>
        <w:t xml:space="preserve">– An </w:t>
      </w:r>
      <w:r w:rsidRPr="00FC1A9D">
        <w:t>interface to MiPACS.</w:t>
      </w:r>
      <w:r w:rsidR="001321A0">
        <w:t xml:space="preserve"> Documentation for this tool appears in section</w:t>
      </w:r>
      <w:r w:rsidRPr="00FC1A9D">
        <w:t xml:space="preserve"> </w:t>
      </w:r>
      <w:hyperlink w:anchor="_B24._Command_Line" w:history="1">
        <w:r w:rsidRPr="001321A0">
          <w:rPr>
            <w:rStyle w:val="Hyperlink"/>
          </w:rPr>
          <w:t>B24. Command Line Link</w:t>
        </w:r>
      </w:hyperlink>
      <w:r w:rsidRPr="00FC1A9D">
        <w:t>.</w:t>
      </w:r>
    </w:p>
    <w:p w14:paraId="4159A37E" w14:textId="261DF177" w:rsidR="00C14EA6" w:rsidRPr="00FC1A9D" w:rsidRDefault="00C14EA6" w:rsidP="00AD28CA">
      <w:pPr>
        <w:pStyle w:val="Heading3"/>
      </w:pPr>
      <w:bookmarkStart w:id="164" w:name="_bookmark67"/>
      <w:bookmarkStart w:id="165" w:name="_Toc133402318"/>
      <w:bookmarkStart w:id="166" w:name="_Toc138256972"/>
      <w:bookmarkEnd w:id="164"/>
      <w:r w:rsidRPr="00FC1A9D">
        <w:t>Templates</w:t>
      </w:r>
      <w:bookmarkEnd w:id="165"/>
      <w:bookmarkEnd w:id="166"/>
    </w:p>
    <w:tbl>
      <w:tblPr>
        <w:tblStyle w:val="TableGrid"/>
        <w:tblW w:w="0" w:type="auto"/>
        <w:tblCellMar>
          <w:top w:w="29" w:type="dxa"/>
          <w:left w:w="29" w:type="dxa"/>
          <w:bottom w:w="29" w:type="dxa"/>
          <w:right w:w="29" w:type="dxa"/>
        </w:tblCellMar>
        <w:tblLook w:val="04A0" w:firstRow="1" w:lastRow="0" w:firstColumn="1" w:lastColumn="0" w:noHBand="0" w:noVBand="1"/>
      </w:tblPr>
      <w:tblGrid>
        <w:gridCol w:w="1165"/>
        <w:gridCol w:w="8185"/>
      </w:tblGrid>
      <w:tr w:rsidR="006178E5" w14:paraId="37EF7DDA" w14:textId="77777777" w:rsidTr="00E15AAF">
        <w:trPr>
          <w:trHeight w:val="753"/>
        </w:trPr>
        <w:tc>
          <w:tcPr>
            <w:tcW w:w="1165" w:type="dxa"/>
            <w:vAlign w:val="center"/>
          </w:tcPr>
          <w:p w14:paraId="0AB0A3EC" w14:textId="77777777" w:rsidR="006178E5" w:rsidRDefault="006178E5" w:rsidP="00E15AAF">
            <w:pPr>
              <w:pStyle w:val="BodyText"/>
            </w:pPr>
            <w:r>
              <w:rPr>
                <w:noProof/>
              </w:rPr>
              <w:drawing>
                <wp:inline distT="0" distB="0" distL="0" distR="0" wp14:anchorId="79BBE74A" wp14:editId="38A4EC95">
                  <wp:extent cx="685800" cy="622718"/>
                  <wp:effectExtent l="0" t="0" r="0" b="6350"/>
                  <wp:docPr id="448" name="docshape30" descr="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shape30" descr="icon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 cy="622718"/>
                          </a:xfrm>
                          <a:prstGeom prst="rect">
                            <a:avLst/>
                          </a:prstGeom>
                          <a:noFill/>
                          <a:ln>
                            <a:noFill/>
                          </a:ln>
                        </pic:spPr>
                      </pic:pic>
                    </a:graphicData>
                  </a:graphic>
                </wp:inline>
              </w:drawing>
            </w:r>
          </w:p>
        </w:tc>
        <w:tc>
          <w:tcPr>
            <w:tcW w:w="8185" w:type="dxa"/>
            <w:vAlign w:val="center"/>
          </w:tcPr>
          <w:p w14:paraId="358D492F" w14:textId="77777777" w:rsidR="006178E5" w:rsidRPr="008C00DF" w:rsidRDefault="006178E5" w:rsidP="00E15AAF">
            <w:pPr>
              <w:pStyle w:val="BodyText"/>
              <w:rPr>
                <w:b/>
                <w:bCs/>
              </w:rPr>
            </w:pPr>
            <w:r>
              <w:rPr>
                <w:b/>
                <w:bCs/>
              </w:rPr>
              <w:t>Warning</w:t>
            </w:r>
            <w:r w:rsidRPr="008C00DF">
              <w:rPr>
                <w:b/>
                <w:bCs/>
                <w:spacing w:val="-10"/>
              </w:rPr>
              <w:t>!</w:t>
            </w:r>
          </w:p>
          <w:p w14:paraId="083D6F9D" w14:textId="6D0B8001" w:rsidR="006178E5" w:rsidRDefault="006178E5" w:rsidP="00E15AAF">
            <w:pPr>
              <w:pStyle w:val="BodyText"/>
            </w:pPr>
            <w:r>
              <w:t>Create user-defined templates carefully according to the instructions, and a dentist must verify them before they are put into clinical use. If there</w:t>
            </w:r>
            <w:r>
              <w:rPr>
                <w:spacing w:val="-2"/>
              </w:rPr>
              <w:t xml:space="preserve"> </w:t>
            </w:r>
            <w:r>
              <w:t>is</w:t>
            </w:r>
            <w:r>
              <w:rPr>
                <w:spacing w:val="-2"/>
              </w:rPr>
              <w:t xml:space="preserve"> </w:t>
            </w:r>
            <w:r>
              <w:t>an</w:t>
            </w:r>
            <w:r>
              <w:rPr>
                <w:spacing w:val="-3"/>
              </w:rPr>
              <w:t xml:space="preserve"> </w:t>
            </w:r>
            <w:r>
              <w:t>error</w:t>
            </w:r>
            <w:r>
              <w:rPr>
                <w:spacing w:val="-2"/>
              </w:rPr>
              <w:t xml:space="preserve"> </w:t>
            </w:r>
            <w:r>
              <w:t>in</w:t>
            </w:r>
            <w:r>
              <w:rPr>
                <w:spacing w:val="-2"/>
              </w:rPr>
              <w:t xml:space="preserve"> </w:t>
            </w:r>
            <w:r>
              <w:t>a</w:t>
            </w:r>
            <w:r>
              <w:rPr>
                <w:spacing w:val="-3"/>
              </w:rPr>
              <w:t xml:space="preserve"> </w:t>
            </w:r>
            <w:r>
              <w:t>template,</w:t>
            </w:r>
            <w:r>
              <w:rPr>
                <w:spacing w:val="-2"/>
              </w:rPr>
              <w:t xml:space="preserve"> </w:t>
            </w:r>
            <w:r>
              <w:t>there</w:t>
            </w:r>
            <w:r>
              <w:rPr>
                <w:spacing w:val="-3"/>
              </w:rPr>
              <w:t xml:space="preserve"> </w:t>
            </w:r>
            <w:r>
              <w:t>is</w:t>
            </w:r>
            <w:r>
              <w:rPr>
                <w:spacing w:val="-2"/>
              </w:rPr>
              <w:t xml:space="preserve"> </w:t>
            </w:r>
            <w:r>
              <w:t>a</w:t>
            </w:r>
            <w:r>
              <w:rPr>
                <w:spacing w:val="-3"/>
              </w:rPr>
              <w:t xml:space="preserve"> </w:t>
            </w:r>
            <w:r>
              <w:t>risk</w:t>
            </w:r>
            <w:r>
              <w:rPr>
                <w:spacing w:val="-3"/>
              </w:rPr>
              <w:t xml:space="preserve"> </w:t>
            </w:r>
            <w:r>
              <w:t>of</w:t>
            </w:r>
            <w:r>
              <w:rPr>
                <w:spacing w:val="-4"/>
              </w:rPr>
              <w:t xml:space="preserve"> </w:t>
            </w:r>
            <w:r>
              <w:t>misdiagnosis</w:t>
            </w:r>
            <w:r>
              <w:rPr>
                <w:spacing w:val="-2"/>
              </w:rPr>
              <w:t xml:space="preserve"> </w:t>
            </w:r>
            <w:r>
              <w:t>or</w:t>
            </w:r>
            <w:r>
              <w:rPr>
                <w:spacing w:val="-3"/>
              </w:rPr>
              <w:t xml:space="preserve"> </w:t>
            </w:r>
            <w:r>
              <w:t>malpractice.</w:t>
            </w:r>
          </w:p>
        </w:tc>
      </w:tr>
    </w:tbl>
    <w:p w14:paraId="16C47B08" w14:textId="77777777" w:rsidR="006178E5" w:rsidRDefault="006178E5" w:rsidP="00C14EA6">
      <w:pPr>
        <w:pStyle w:val="BodyText"/>
      </w:pPr>
    </w:p>
    <w:p w14:paraId="440B8F62" w14:textId="7C1F99FC" w:rsidR="00C14EA6" w:rsidRDefault="00261AD1" w:rsidP="00C14EA6">
      <w:pPr>
        <w:pStyle w:val="BodyText"/>
      </w:pPr>
      <w:r>
        <w:t xml:space="preserve">Use templates </w:t>
      </w:r>
      <w:r w:rsidR="00C14EA6" w:rsidRPr="00FC1A9D">
        <w:t xml:space="preserve">to arrange images for diagnosis and to assign anatomic information to images. In addition to the built-in templates in MiPACS, </w:t>
      </w:r>
      <w:r>
        <w:t xml:space="preserve">you can </w:t>
      </w:r>
      <w:r w:rsidR="00C14EA6" w:rsidRPr="00FC1A9D">
        <w:t>create new templates</w:t>
      </w:r>
      <w:r>
        <w:t xml:space="preserve"> from scratch or by </w:t>
      </w:r>
      <w:r w:rsidR="00C14EA6" w:rsidRPr="00FC1A9D">
        <w:t>modifying existing template</w:t>
      </w:r>
      <w:r>
        <w:t>s. Also, you can</w:t>
      </w:r>
      <w:r w:rsidR="00C14EA6" w:rsidRPr="00FC1A9D">
        <w:t xml:space="preserve"> export and import files containing templates. </w:t>
      </w:r>
      <w:r>
        <w:t>You cannot delete t</w:t>
      </w:r>
      <w:r w:rsidR="00C14EA6" w:rsidRPr="00FC1A9D">
        <w:t>he built-in templates</w:t>
      </w:r>
      <w:r>
        <w:t xml:space="preserve">, but you can hide them </w:t>
      </w:r>
      <w:r w:rsidR="00C14EA6" w:rsidRPr="00FC1A9D">
        <w:t>from the menu.</w:t>
      </w:r>
    </w:p>
    <w:p w14:paraId="2E51ECCC" w14:textId="77777777" w:rsidR="00C14EA6" w:rsidRPr="00FC1A9D" w:rsidRDefault="00C14EA6" w:rsidP="00261AD1">
      <w:pPr>
        <w:pStyle w:val="BodyText"/>
        <w:spacing w:after="240"/>
      </w:pPr>
      <w:r w:rsidRPr="00FC1A9D">
        <w:rPr>
          <w:noProof/>
        </w:rPr>
        <w:drawing>
          <wp:inline distT="0" distB="0" distL="0" distR="0" wp14:anchorId="414E4830" wp14:editId="7334269C">
            <wp:extent cx="6042661" cy="3238500"/>
            <wp:effectExtent l="0" t="0" r="0" b="0"/>
            <wp:docPr id="75" name="image37.jpeg"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jpeg"/>
                    <pic:cNvPicPr/>
                  </pic:nvPicPr>
                  <pic:blipFill>
                    <a:blip r:embed="rId74" cstate="print"/>
                    <a:stretch>
                      <a:fillRect/>
                    </a:stretch>
                  </pic:blipFill>
                  <pic:spPr>
                    <a:xfrm>
                      <a:off x="0" y="0"/>
                      <a:ext cx="6042661" cy="3238500"/>
                    </a:xfrm>
                    <a:prstGeom prst="rect">
                      <a:avLst/>
                    </a:prstGeom>
                  </pic:spPr>
                </pic:pic>
              </a:graphicData>
            </a:graphic>
          </wp:inline>
        </w:drawing>
      </w:r>
    </w:p>
    <w:p w14:paraId="4A988AFB" w14:textId="77777777" w:rsidR="00261AD1" w:rsidRDefault="00261AD1" w:rsidP="00DE7C9E">
      <w:pPr>
        <w:pStyle w:val="BodyText"/>
        <w:keepNext/>
      </w:pPr>
      <w:r>
        <w:lastRenderedPageBreak/>
        <w:t>Do the following:</w:t>
      </w:r>
    </w:p>
    <w:p w14:paraId="4BEE5E34" w14:textId="77777777" w:rsidR="00261AD1" w:rsidRDefault="00261AD1">
      <w:pPr>
        <w:pStyle w:val="BodyText"/>
        <w:numPr>
          <w:ilvl w:val="0"/>
          <w:numId w:val="41"/>
        </w:numPr>
        <w:ind w:left="540"/>
      </w:pPr>
      <w:r>
        <w:t xml:space="preserve">On the </w:t>
      </w:r>
      <w:r w:rsidRPr="00261AD1">
        <w:rPr>
          <w:b/>
        </w:rPr>
        <w:t>Window</w:t>
      </w:r>
      <w:r>
        <w:t xml:space="preserve"> menu, s</w:t>
      </w:r>
      <w:r w:rsidR="00C14EA6" w:rsidRPr="00FC1A9D">
        <w:t xml:space="preserve">elect </w:t>
      </w:r>
      <w:r w:rsidR="00C14EA6" w:rsidRPr="00261AD1">
        <w:rPr>
          <w:b/>
          <w:bCs/>
        </w:rPr>
        <w:t>Edit templates</w:t>
      </w:r>
      <w:r w:rsidR="00C14EA6" w:rsidRPr="00FC1A9D">
        <w:t>.</w:t>
      </w:r>
    </w:p>
    <w:p w14:paraId="57453F85" w14:textId="22345004" w:rsidR="00C14EA6" w:rsidRPr="00FC1A9D" w:rsidRDefault="00C14EA6">
      <w:pPr>
        <w:pStyle w:val="BodyText"/>
        <w:numPr>
          <w:ilvl w:val="0"/>
          <w:numId w:val="41"/>
        </w:numPr>
        <w:ind w:left="540"/>
      </w:pPr>
      <w:r w:rsidRPr="00FC1A9D">
        <w:t xml:space="preserve">Either select an existing template in the list pane and save it with a new name using </w:t>
      </w:r>
      <w:r w:rsidRPr="00261AD1">
        <w:rPr>
          <w:b/>
          <w:bCs/>
        </w:rPr>
        <w:t>Save As</w:t>
      </w:r>
      <w:r w:rsidRPr="00FC1A9D">
        <w:t xml:space="preserve">, or start with an empty template and add frames using </w:t>
      </w:r>
      <w:r w:rsidRPr="00261AD1">
        <w:rPr>
          <w:b/>
          <w:bCs/>
        </w:rPr>
        <w:t>Tools</w:t>
      </w:r>
      <w:r w:rsidRPr="00261AD1">
        <w:rPr>
          <w:bCs/>
        </w:rPr>
        <w:t xml:space="preserve"> </w:t>
      </w:r>
      <w:r w:rsidR="00261AD1" w:rsidRPr="00261AD1">
        <w:rPr>
          <w:bCs/>
        </w:rPr>
        <w:t>&gt;</w:t>
      </w:r>
      <w:r w:rsidRPr="00261AD1">
        <w:rPr>
          <w:bCs/>
        </w:rPr>
        <w:t xml:space="preserve"> </w:t>
      </w:r>
      <w:r w:rsidRPr="00261AD1">
        <w:rPr>
          <w:b/>
          <w:bCs/>
        </w:rPr>
        <w:t>Add image frame to template</w:t>
      </w:r>
      <w:r w:rsidRPr="00FC1A9D">
        <w:t>. Arrange the frames</w:t>
      </w:r>
      <w:r w:rsidR="00261AD1">
        <w:t>,</w:t>
      </w:r>
      <w:r w:rsidRPr="00FC1A9D">
        <w:t xml:space="preserve"> and adjust their size</w:t>
      </w:r>
      <w:r w:rsidR="00261AD1">
        <w:t>s</w:t>
      </w:r>
      <w:r w:rsidRPr="00FC1A9D">
        <w:t xml:space="preserve"> by dragging the corners. </w:t>
      </w:r>
      <w:r w:rsidR="00261AD1">
        <w:t>To view g</w:t>
      </w:r>
      <w:r w:rsidRPr="00FC1A9D">
        <w:t>ridlines</w:t>
      </w:r>
      <w:r w:rsidR="00261AD1">
        <w:t xml:space="preserve">, select </w:t>
      </w:r>
      <w:r w:rsidRPr="00261AD1">
        <w:rPr>
          <w:b/>
          <w:bCs/>
        </w:rPr>
        <w:t>Show/hide grid</w:t>
      </w:r>
      <w:r w:rsidRPr="00FC1A9D">
        <w:t xml:space="preserve"> </w:t>
      </w:r>
      <w:r w:rsidR="00261AD1">
        <w:t>on</w:t>
      </w:r>
      <w:r w:rsidRPr="00FC1A9D">
        <w:t xml:space="preserve"> the </w:t>
      </w:r>
      <w:r w:rsidRPr="00261AD1">
        <w:rPr>
          <w:b/>
          <w:bCs/>
        </w:rPr>
        <w:t>Tools</w:t>
      </w:r>
      <w:r w:rsidRPr="00FC1A9D">
        <w:t xml:space="preserve"> menu.</w:t>
      </w:r>
    </w:p>
    <w:p w14:paraId="16A2BA72" w14:textId="4C0B1770" w:rsidR="00C14EA6" w:rsidRPr="00FC1A9D" w:rsidRDefault="00C14EA6">
      <w:pPr>
        <w:pStyle w:val="BodyText"/>
        <w:numPr>
          <w:ilvl w:val="0"/>
          <w:numId w:val="41"/>
        </w:numPr>
        <w:ind w:left="540"/>
      </w:pPr>
      <w:r w:rsidRPr="00FC1A9D">
        <w:t xml:space="preserve">Under </w:t>
      </w:r>
      <w:r w:rsidRPr="00261AD1">
        <w:rPr>
          <w:b/>
          <w:bCs/>
        </w:rPr>
        <w:t>Properties</w:t>
      </w:r>
      <w:r w:rsidRPr="00FC1A9D">
        <w:t xml:space="preserve"> in the list pane, enter</w:t>
      </w:r>
      <w:r w:rsidR="00261AD1">
        <w:t xml:space="preserve"> the</w:t>
      </w:r>
      <w:r w:rsidRPr="00FC1A9D">
        <w:t xml:space="preserve"> </w:t>
      </w:r>
      <w:r w:rsidRPr="00261AD1">
        <w:rPr>
          <w:b/>
          <w:bCs/>
        </w:rPr>
        <w:t>Sequence number</w:t>
      </w:r>
      <w:r w:rsidRPr="00FC1A9D">
        <w:t xml:space="preserve">, </w:t>
      </w:r>
      <w:r w:rsidRPr="00261AD1">
        <w:rPr>
          <w:b/>
          <w:bCs/>
        </w:rPr>
        <w:t>Frame number</w:t>
      </w:r>
      <w:r w:rsidRPr="00FC1A9D">
        <w:t xml:space="preserve">, </w:t>
      </w:r>
      <w:r w:rsidRPr="00261AD1">
        <w:rPr>
          <w:b/>
          <w:bCs/>
        </w:rPr>
        <w:t>Proportions</w:t>
      </w:r>
      <w:r w:rsidRPr="00FC1A9D">
        <w:t xml:space="preserve">, and </w:t>
      </w:r>
      <w:r w:rsidRPr="00261AD1">
        <w:rPr>
          <w:b/>
          <w:bCs/>
        </w:rPr>
        <w:t>Rotation</w:t>
      </w:r>
      <w:r w:rsidRPr="00FC1A9D">
        <w:t xml:space="preserve"> correctly. The sequence number controls the order in which captured images are placed into the frames. Proportions control the aspect ratio of images by masking off a section of the square frame.</w:t>
      </w:r>
    </w:p>
    <w:p w14:paraId="02AA4FB3" w14:textId="77777777" w:rsidR="00261AD1" w:rsidRDefault="00C14EA6">
      <w:pPr>
        <w:pStyle w:val="BodyText"/>
        <w:numPr>
          <w:ilvl w:val="0"/>
          <w:numId w:val="41"/>
        </w:numPr>
        <w:ind w:left="540"/>
      </w:pPr>
      <w:r w:rsidRPr="00FC1A9D">
        <w:t xml:space="preserve">Also, enter correct </w:t>
      </w:r>
      <w:r w:rsidRPr="00261AD1">
        <w:rPr>
          <w:b/>
          <w:bCs/>
        </w:rPr>
        <w:t>Anatomic information</w:t>
      </w:r>
      <w:r w:rsidRPr="00FC1A9D">
        <w:t xml:space="preserve"> for each frame. The </w:t>
      </w:r>
      <w:r w:rsidRPr="00261AD1">
        <w:rPr>
          <w:b/>
          <w:bCs/>
        </w:rPr>
        <w:t>Laterality</w:t>
      </w:r>
      <w:r w:rsidRPr="00FC1A9D">
        <w:t xml:space="preserve">, </w:t>
      </w:r>
      <w:r w:rsidRPr="00261AD1">
        <w:rPr>
          <w:b/>
          <w:bCs/>
        </w:rPr>
        <w:t>Region</w:t>
      </w:r>
      <w:r w:rsidR="00261AD1" w:rsidRPr="00261AD1">
        <w:rPr>
          <w:bCs/>
        </w:rPr>
        <w:t xml:space="preserve">, </w:t>
      </w:r>
      <w:r w:rsidRPr="00FC1A9D">
        <w:t xml:space="preserve">and </w:t>
      </w:r>
      <w:r w:rsidRPr="00261AD1">
        <w:rPr>
          <w:b/>
          <w:bCs/>
        </w:rPr>
        <w:t>Modifier</w:t>
      </w:r>
      <w:r w:rsidRPr="00FC1A9D">
        <w:t xml:space="preserve"> information will be filled in according to the selected </w:t>
      </w:r>
      <w:r w:rsidRPr="00261AD1">
        <w:rPr>
          <w:b/>
          <w:bCs/>
        </w:rPr>
        <w:t>Anatomic Description</w:t>
      </w:r>
      <w:r w:rsidRPr="00FC1A9D">
        <w:t>.</w:t>
      </w:r>
    </w:p>
    <w:p w14:paraId="37A832EB" w14:textId="77777777" w:rsidR="00261AD1" w:rsidRDefault="00C14EA6">
      <w:pPr>
        <w:pStyle w:val="BodyText"/>
        <w:numPr>
          <w:ilvl w:val="0"/>
          <w:numId w:val="41"/>
        </w:numPr>
        <w:ind w:left="540"/>
      </w:pPr>
      <w:r w:rsidRPr="00FC1A9D">
        <w:t xml:space="preserve">Click </w:t>
      </w:r>
      <w:r w:rsidRPr="00261AD1">
        <w:rPr>
          <w:b/>
          <w:bCs/>
        </w:rPr>
        <w:t>Save</w:t>
      </w:r>
      <w:r w:rsidRPr="00FC1A9D">
        <w:t xml:space="preserve"> to save the new template</w:t>
      </w:r>
      <w:r w:rsidR="00261AD1">
        <w:t>.</w:t>
      </w:r>
    </w:p>
    <w:p w14:paraId="7BD754D1" w14:textId="4AB6451A" w:rsidR="00C14EA6" w:rsidRPr="00FC1A9D" w:rsidRDefault="00261AD1">
      <w:pPr>
        <w:pStyle w:val="BodyText"/>
        <w:numPr>
          <w:ilvl w:val="0"/>
          <w:numId w:val="41"/>
        </w:numPr>
        <w:ind w:left="540"/>
      </w:pPr>
      <w:r>
        <w:t>G</w:t>
      </w:r>
      <w:r w:rsidR="00C14EA6" w:rsidRPr="00FC1A9D">
        <w:t xml:space="preserve">o back to </w:t>
      </w:r>
      <w:r w:rsidR="00C14EA6" w:rsidRPr="00261AD1">
        <w:rPr>
          <w:b/>
        </w:rPr>
        <w:t>Properties</w:t>
      </w:r>
      <w:r>
        <w:t>,</w:t>
      </w:r>
      <w:r w:rsidR="00C14EA6" w:rsidRPr="00FC1A9D">
        <w:t xml:space="preserve"> and give the template a type</w:t>
      </w:r>
      <w:r>
        <w:t>,</w:t>
      </w:r>
      <w:r w:rsidR="00C14EA6" w:rsidRPr="00FC1A9D">
        <w:t xml:space="preserve"> such as </w:t>
      </w:r>
      <w:r w:rsidR="00C14EA6" w:rsidRPr="00261AD1">
        <w:rPr>
          <w:b/>
          <w:bCs/>
        </w:rPr>
        <w:t>Intraoral</w:t>
      </w:r>
      <w:r w:rsidR="00C14EA6" w:rsidRPr="00FC1A9D">
        <w:t xml:space="preserve"> or </w:t>
      </w:r>
      <w:r w:rsidR="00C14EA6" w:rsidRPr="00261AD1">
        <w:rPr>
          <w:b/>
          <w:bCs/>
        </w:rPr>
        <w:t>Secondary Capture</w:t>
      </w:r>
      <w:r w:rsidR="00C14EA6" w:rsidRPr="00FC1A9D">
        <w:t>.</w:t>
      </w:r>
    </w:p>
    <w:p w14:paraId="32D9EE6C" w14:textId="77777777" w:rsidR="00261AD1" w:rsidRDefault="00261AD1" w:rsidP="00261AD1">
      <w:pPr>
        <w:pStyle w:val="BodyText"/>
        <w:ind w:left="540"/>
      </w:pPr>
      <w:r w:rsidRPr="00261AD1">
        <w:rPr>
          <w:b/>
        </w:rPr>
        <w:t>Important</w:t>
      </w:r>
      <w:r>
        <w:t xml:space="preserve">: </w:t>
      </w:r>
      <w:r w:rsidR="00C14EA6" w:rsidRPr="00FC1A9D">
        <w:t>All template settings must be verified by the dentist before clinical use</w:t>
      </w:r>
      <w:r>
        <w:t>.</w:t>
      </w:r>
    </w:p>
    <w:p w14:paraId="0F2DA181" w14:textId="6B1F62D5" w:rsidR="00C14EA6" w:rsidRPr="00FC1A9D" w:rsidRDefault="00C14EA6">
      <w:pPr>
        <w:pStyle w:val="BodyText"/>
        <w:numPr>
          <w:ilvl w:val="0"/>
          <w:numId w:val="41"/>
        </w:numPr>
        <w:ind w:left="540"/>
      </w:pPr>
      <w:r w:rsidRPr="00FC1A9D">
        <w:t xml:space="preserve">After </w:t>
      </w:r>
      <w:r w:rsidR="00261AD1">
        <w:t>a dentist approves the template</w:t>
      </w:r>
      <w:r w:rsidRPr="00FC1A9D">
        <w:t>, click</w:t>
      </w:r>
      <w:r w:rsidR="00261AD1">
        <w:t xml:space="preserve"> </w:t>
      </w:r>
      <w:r w:rsidRPr="00261AD1">
        <w:rPr>
          <w:b/>
          <w:bCs/>
        </w:rPr>
        <w:t>Save</w:t>
      </w:r>
      <w:r w:rsidRPr="00FC1A9D">
        <w:t xml:space="preserve"> to save the new template in the database and make it available to all workstations.</w:t>
      </w:r>
    </w:p>
    <w:p w14:paraId="649983D7" w14:textId="77777777" w:rsidR="00C14EA6" w:rsidRPr="00FC1A9D" w:rsidRDefault="00C14EA6" w:rsidP="00AD28CA">
      <w:pPr>
        <w:pStyle w:val="Heading3"/>
      </w:pPr>
      <w:bookmarkStart w:id="167" w:name="_bookmark68"/>
      <w:bookmarkStart w:id="168" w:name="_Toc133402319"/>
      <w:bookmarkStart w:id="169" w:name="_Toc138256973"/>
      <w:bookmarkEnd w:id="167"/>
      <w:r w:rsidRPr="00FC1A9D">
        <w:t>Upgrading from a Previous MiPACS Version</w:t>
      </w:r>
      <w:bookmarkEnd w:id="168"/>
      <w:bookmarkEnd w:id="169"/>
    </w:p>
    <w:p w14:paraId="7063AEDC" w14:textId="7417ED93" w:rsidR="00C14EA6" w:rsidRDefault="00C14EA6" w:rsidP="00C14EA6">
      <w:pPr>
        <w:pStyle w:val="BodyText"/>
      </w:pPr>
      <w:r w:rsidRPr="00FC1A9D">
        <w:t xml:space="preserve">It is not possible to install MiPACS 4.0 if an older version, such as MiPACS 3.1, is already installed on the computer. </w:t>
      </w:r>
      <w:r w:rsidR="00261AD1">
        <w:t xml:space="preserve">You must first uninstall </w:t>
      </w:r>
      <w:r w:rsidRPr="00FC1A9D">
        <w:t>MiPACS 3.1 for the MiPACS 4.0 installer to run.</w:t>
      </w:r>
    </w:p>
    <w:p w14:paraId="3B38335F" w14:textId="658B1CA4" w:rsidR="00C14EA6" w:rsidRPr="00FC1A9D" w:rsidRDefault="00C14EA6" w:rsidP="00C14EA6">
      <w:pPr>
        <w:pStyle w:val="BodyText"/>
      </w:pPr>
      <w:r w:rsidRPr="00FC1A9D">
        <w:t xml:space="preserve">Before uninstalling an older version, </w:t>
      </w:r>
      <w:r w:rsidR="00261AD1">
        <w:t>we</w:t>
      </w:r>
      <w:r w:rsidRPr="00FC1A9D">
        <w:t xml:space="preserve"> recommend</w:t>
      </w:r>
      <w:r w:rsidR="00261AD1">
        <w:t xml:space="preserve"> that you</w:t>
      </w:r>
      <w:r w:rsidRPr="00FC1A9D">
        <w:t xml:space="preserve"> write down important settings in the old system, especially database settings and plugin settings</w:t>
      </w:r>
      <w:r w:rsidR="00261AD1">
        <w:t>,</w:t>
      </w:r>
      <w:r w:rsidRPr="00FC1A9D">
        <w:t xml:space="preserve"> such as image enhancement</w:t>
      </w:r>
      <w:r w:rsidR="00261AD1">
        <w:t>s</w:t>
      </w:r>
      <w:r w:rsidRPr="00FC1A9D">
        <w:t xml:space="preserve">. All settings are reset to default values when </w:t>
      </w:r>
      <w:r w:rsidR="00261AD1">
        <w:t xml:space="preserve">you install </w:t>
      </w:r>
      <w:r w:rsidRPr="00FC1A9D">
        <w:t>MiPACS 4.0.</w:t>
      </w:r>
    </w:p>
    <w:p w14:paraId="76178A51" w14:textId="0644F8AB" w:rsidR="00C14EA6" w:rsidRPr="00FC1A9D" w:rsidRDefault="00C14EA6" w:rsidP="00C14EA6">
      <w:pPr>
        <w:pStyle w:val="BodyText"/>
      </w:pPr>
      <w:r w:rsidRPr="00FC1A9D">
        <w:t>A major part of equipment, such as sensors and cameras, currently in use by MiPACS 3.1 users is supported with the set of plugins included with MiPACS 4.0. In future releases, support for additional equipment will be added as soon as possible. However, some legacy hardware that was supported in MiPACS 3.1 may not be supported in MiPACS 4.0</w:t>
      </w:r>
      <w:r w:rsidR="00261AD1">
        <w:t xml:space="preserve"> (this is determined</w:t>
      </w:r>
      <w:r w:rsidRPr="00FC1A9D">
        <w:t xml:space="preserve"> </w:t>
      </w:r>
      <w:r w:rsidR="00261AD1">
        <w:t>by</w:t>
      </w:r>
      <w:r w:rsidRPr="00FC1A9D">
        <w:t xml:space="preserve"> the number of users and the system requirements of the legacy equipment</w:t>
      </w:r>
      <w:r w:rsidR="00261AD1">
        <w:t>)</w:t>
      </w:r>
      <w:r w:rsidRPr="00FC1A9D">
        <w:t>. For instance, the drivers for some older sensors only work on Windows XP</w:t>
      </w:r>
      <w:r w:rsidR="0088622E">
        <w:t>,</w:t>
      </w:r>
      <w:r w:rsidRPr="00FC1A9D">
        <w:t xml:space="preserve"> which is a deprecated operating system. In such cases, it </w:t>
      </w:r>
      <w:r w:rsidR="0088622E">
        <w:t>is</w:t>
      </w:r>
      <w:r w:rsidRPr="00FC1A9D">
        <w:t xml:space="preserve"> necessary to replace the hardware with a modern alternative before </w:t>
      </w:r>
      <w:r w:rsidR="0088622E">
        <w:t xml:space="preserve">you upgrade to </w:t>
      </w:r>
      <w:r w:rsidRPr="00FC1A9D">
        <w:t>MiPACS 4.0.</w:t>
      </w:r>
    </w:p>
    <w:p w14:paraId="00223838" w14:textId="77777777" w:rsidR="00C14EA6" w:rsidRPr="00FC1A9D" w:rsidRDefault="00C14EA6" w:rsidP="00C14EA6">
      <w:pPr>
        <w:pStyle w:val="Heading4"/>
      </w:pPr>
      <w:bookmarkStart w:id="170" w:name="_bookmark69"/>
      <w:bookmarkEnd w:id="170"/>
      <w:r w:rsidRPr="00FC1A9D">
        <w:t>Connecting 3.1 and 4.0 Workstations to the Same Database</w:t>
      </w:r>
    </w:p>
    <w:p w14:paraId="3BD37A4F" w14:textId="55E40520" w:rsidR="00C14EA6" w:rsidRPr="00FC1A9D" w:rsidRDefault="00C14EA6" w:rsidP="00C14EA6">
      <w:pPr>
        <w:pStyle w:val="BodyText"/>
      </w:pPr>
      <w:r w:rsidRPr="00FC1A9D">
        <w:t>In some cases</w:t>
      </w:r>
      <w:r w:rsidR="0088622E">
        <w:t>,</w:t>
      </w:r>
      <w:r w:rsidRPr="00FC1A9D">
        <w:t xml:space="preserve"> it may be necessary to connect both MiPACS 3.1 and MiPACS 4.0 workstations to the same database. Examples of such situations include:</w:t>
      </w:r>
    </w:p>
    <w:p w14:paraId="3B080ADB" w14:textId="27A5903E" w:rsidR="00C14EA6" w:rsidRPr="00FC1A9D" w:rsidRDefault="00C14EA6">
      <w:pPr>
        <w:pStyle w:val="BodyText"/>
        <w:numPr>
          <w:ilvl w:val="0"/>
          <w:numId w:val="42"/>
        </w:numPr>
        <w:ind w:left="540"/>
      </w:pPr>
      <w:r w:rsidRPr="00FC1A9D">
        <w:t>Legacy hardware is still in use and working with MiPACS 3.1 but not supported by 4.0</w:t>
      </w:r>
      <w:r w:rsidR="0088622E">
        <w:t>.</w:t>
      </w:r>
    </w:p>
    <w:p w14:paraId="3E9559D6" w14:textId="159B586B" w:rsidR="00C14EA6" w:rsidRPr="00FC1A9D" w:rsidRDefault="00C14EA6">
      <w:pPr>
        <w:pStyle w:val="BodyText"/>
        <w:numPr>
          <w:ilvl w:val="0"/>
          <w:numId w:val="42"/>
        </w:numPr>
        <w:ind w:left="540"/>
      </w:pPr>
      <w:r w:rsidRPr="00FC1A9D">
        <w:t>A gradual upgrade of a large system where both versions need to co-exist until all workstations have been upgraded</w:t>
      </w:r>
      <w:r w:rsidR="0088622E">
        <w:t>.</w:t>
      </w:r>
    </w:p>
    <w:p w14:paraId="71F549CF" w14:textId="1696C484" w:rsidR="00C14EA6" w:rsidRPr="00FC1A9D" w:rsidRDefault="00C14EA6" w:rsidP="00C14EA6">
      <w:pPr>
        <w:pStyle w:val="BodyText"/>
      </w:pPr>
      <w:r w:rsidRPr="00FC1A9D">
        <w:t>In order to make this work, both a MiPACS 3.1 and a MiPACS 4.0 license must be stored in the common database. Both licenses must be issued to the same customer name. Add the MiPACS</w:t>
      </w:r>
      <w:r w:rsidR="0088622E">
        <w:t xml:space="preserve"> </w:t>
      </w:r>
      <w:r w:rsidRPr="00FC1A9D">
        <w:t xml:space="preserve">3.1 license </w:t>
      </w:r>
      <w:r w:rsidR="0088622E">
        <w:t>from</w:t>
      </w:r>
      <w:r w:rsidRPr="00FC1A9D">
        <w:t xml:space="preserve"> a 3.1 workstation and the MiPACS 4.0 license from a 4.0 station</w:t>
      </w:r>
      <w:r w:rsidR="0088622E">
        <w:t xml:space="preserve"> </w:t>
      </w:r>
      <w:r w:rsidRPr="00FC1A9D">
        <w:t xml:space="preserve">after </w:t>
      </w:r>
      <w:r w:rsidR="0088622E">
        <w:t>you connect it</w:t>
      </w:r>
      <w:r w:rsidRPr="00FC1A9D">
        <w:t xml:space="preserve"> to the database.</w:t>
      </w:r>
    </w:p>
    <w:p w14:paraId="6A1D7040" w14:textId="3266B19A" w:rsidR="00C14EA6" w:rsidRPr="00B52693" w:rsidRDefault="00C14EA6" w:rsidP="00AD28CA">
      <w:pPr>
        <w:pStyle w:val="Heading3"/>
      </w:pPr>
      <w:bookmarkStart w:id="171" w:name="_bookmark70"/>
      <w:bookmarkStart w:id="172" w:name="_Toc133402320"/>
      <w:bookmarkStart w:id="173" w:name="_Toc138256974"/>
      <w:bookmarkEnd w:id="171"/>
      <w:r w:rsidRPr="00B52693">
        <w:lastRenderedPageBreak/>
        <w:t>Problem Solving</w:t>
      </w:r>
      <w:bookmarkEnd w:id="172"/>
      <w:r w:rsidR="0088622E">
        <w:t>/Troubleshooting</w:t>
      </w:r>
      <w:bookmarkEnd w:id="173"/>
    </w:p>
    <w:p w14:paraId="0668474E" w14:textId="5C242D83" w:rsidR="00C14EA6" w:rsidRPr="00FC1A9D" w:rsidRDefault="00C14EA6" w:rsidP="00C14EA6">
      <w:pPr>
        <w:pStyle w:val="BodyText"/>
      </w:pPr>
      <w:r w:rsidRPr="00FC1A9D">
        <w:t xml:space="preserve">If there are any problems with MiPACS or </w:t>
      </w:r>
      <w:r w:rsidR="0088622E">
        <w:t xml:space="preserve">any </w:t>
      </w:r>
      <w:r w:rsidRPr="00FC1A9D">
        <w:t xml:space="preserve">attached equipment, please verify that the </w:t>
      </w:r>
      <w:r w:rsidR="0088622E">
        <w:rPr>
          <w:bCs/>
        </w:rPr>
        <w:t>i</w:t>
      </w:r>
      <w:r w:rsidRPr="0088622E">
        <w:rPr>
          <w:bCs/>
        </w:rPr>
        <w:t xml:space="preserve">nstallation </w:t>
      </w:r>
      <w:r w:rsidR="0088622E">
        <w:rPr>
          <w:bCs/>
        </w:rPr>
        <w:t>i</w:t>
      </w:r>
      <w:r w:rsidRPr="0088622E">
        <w:rPr>
          <w:bCs/>
        </w:rPr>
        <w:t>nstructions</w:t>
      </w:r>
      <w:r w:rsidR="0088622E">
        <w:t xml:space="preserve"> in this document</w:t>
      </w:r>
      <w:r w:rsidRPr="00FC1A9D">
        <w:t xml:space="preserve"> and all instructions from the manufacturers of the attached equipment have been followed.</w:t>
      </w:r>
    </w:p>
    <w:p w14:paraId="1174772C" w14:textId="2C6E3661" w:rsidR="00C14EA6" w:rsidRPr="00FC1A9D" w:rsidRDefault="00C14EA6" w:rsidP="00C14EA6">
      <w:pPr>
        <w:pStyle w:val="BodyText"/>
      </w:pPr>
      <w:proofErr w:type="spellStart"/>
      <w:r w:rsidRPr="00FC1A9D">
        <w:t>Medicor</w:t>
      </w:r>
      <w:proofErr w:type="spellEnd"/>
      <w:r w:rsidRPr="00FC1A9D">
        <w:t xml:space="preserve"> Imaging manufactures </w:t>
      </w:r>
      <w:r w:rsidR="0088622E">
        <w:t xml:space="preserve">only </w:t>
      </w:r>
      <w:r w:rsidRPr="00FC1A9D">
        <w:t>the image management system and the included software components</w:t>
      </w:r>
      <w:r w:rsidR="0088622E">
        <w:t>,</w:t>
      </w:r>
      <w:r w:rsidRPr="00FC1A9D">
        <w:t xml:space="preserve"> such as plugins. Problems with third-party hardware or software </w:t>
      </w:r>
      <w:r w:rsidR="0088622E">
        <w:t xml:space="preserve">that are </w:t>
      </w:r>
      <w:r w:rsidRPr="00FC1A9D">
        <w:t>attached to MiPACS</w:t>
      </w:r>
      <w:r w:rsidR="0088622E">
        <w:t xml:space="preserve"> (</w:t>
      </w:r>
      <w:r w:rsidRPr="00FC1A9D">
        <w:t>such as sensors, cameras, drivers</w:t>
      </w:r>
      <w:r w:rsidR="0088622E">
        <w:t>,</w:t>
      </w:r>
      <w:r w:rsidRPr="00FC1A9D">
        <w:t xml:space="preserve"> or patient management systems</w:t>
      </w:r>
      <w:r w:rsidR="0088622E">
        <w:t>)</w:t>
      </w:r>
      <w:r w:rsidRPr="00FC1A9D">
        <w:t xml:space="preserve"> are beyond the scope of </w:t>
      </w:r>
      <w:proofErr w:type="spellStart"/>
      <w:r w:rsidRPr="00FC1A9D">
        <w:t>Medicor</w:t>
      </w:r>
      <w:proofErr w:type="spellEnd"/>
      <w:r w:rsidRPr="00FC1A9D">
        <w:t xml:space="preserve"> Imaging. In such cases, contact the distributor or manufacturer of the hardware or software for assistance.</w:t>
      </w:r>
    </w:p>
    <w:p w14:paraId="4B74A1AA" w14:textId="09681ECE" w:rsidR="00C14EA6" w:rsidRDefault="00C14EA6" w:rsidP="00C14EA6">
      <w:pPr>
        <w:pStyle w:val="BodyText"/>
      </w:pPr>
      <w:r w:rsidRPr="00FC1A9D">
        <w:t xml:space="preserve">If MiPACS has lost the connection to the network or server, a </w:t>
      </w:r>
      <w:r w:rsidRPr="0088622E">
        <w:rPr>
          <w:bCs/>
        </w:rPr>
        <w:t>network error</w:t>
      </w:r>
      <w:r w:rsidRPr="00FC1A9D">
        <w:rPr>
          <w:b/>
        </w:rPr>
        <w:t xml:space="preserve"> </w:t>
      </w:r>
      <w:r w:rsidR="0088622E">
        <w:t>appears</w:t>
      </w:r>
      <w:r w:rsidRPr="00FC1A9D">
        <w:t xml:space="preserve"> until </w:t>
      </w:r>
      <w:r w:rsidR="0088622E">
        <w:t xml:space="preserve">the </w:t>
      </w:r>
      <w:r w:rsidRPr="00FC1A9D">
        <w:t>connection is restored. Such errors do not generally indicate a problem within the MiPACS software.</w:t>
      </w:r>
    </w:p>
    <w:p w14:paraId="1F2AC244" w14:textId="194568EC" w:rsidR="00C14EA6" w:rsidRPr="00FC1A9D" w:rsidRDefault="00C14EA6" w:rsidP="00C14EA6">
      <w:pPr>
        <w:pStyle w:val="BodyText"/>
      </w:pPr>
      <w:r w:rsidRPr="00FC1A9D">
        <w:t xml:space="preserve">If a </w:t>
      </w:r>
      <w:r w:rsidRPr="0088622E">
        <w:rPr>
          <w:bCs/>
        </w:rPr>
        <w:t>software error</w:t>
      </w:r>
      <w:r w:rsidRPr="00FC1A9D">
        <w:rPr>
          <w:b/>
        </w:rPr>
        <w:t xml:space="preserve"> </w:t>
      </w:r>
      <w:r w:rsidRPr="00FC1A9D">
        <w:t xml:space="preserve">occurs in MiPACS, a warning message </w:t>
      </w:r>
      <w:r w:rsidR="0088622E">
        <w:t xml:space="preserve">appears, </w:t>
      </w:r>
      <w:r w:rsidRPr="00FC1A9D">
        <w:t xml:space="preserve">and the error is logged to a file. Please report any software errors to </w:t>
      </w:r>
      <w:proofErr w:type="spellStart"/>
      <w:r w:rsidRPr="00FC1A9D">
        <w:t>Medicor</w:t>
      </w:r>
      <w:proofErr w:type="spellEnd"/>
      <w:r w:rsidRPr="00FC1A9D">
        <w:t xml:space="preserve"> Imaging as soon as possible. </w:t>
      </w:r>
      <w:r w:rsidR="0088622E">
        <w:t xml:space="preserve">The </w:t>
      </w:r>
      <w:r w:rsidRPr="0088622E">
        <w:rPr>
          <w:bCs/>
        </w:rPr>
        <w:t>System Information</w:t>
      </w:r>
      <w:r w:rsidR="0088622E">
        <w:rPr>
          <w:bCs/>
        </w:rPr>
        <w:t xml:space="preserve"> utility (which you can access from</w:t>
      </w:r>
      <w:r w:rsidRPr="00FC1A9D">
        <w:t xml:space="preserve"> the </w:t>
      </w:r>
      <w:r w:rsidRPr="00FC1A9D">
        <w:rPr>
          <w:b/>
        </w:rPr>
        <w:t xml:space="preserve">Help </w:t>
      </w:r>
      <w:r w:rsidRPr="00FC1A9D">
        <w:t>menu</w:t>
      </w:r>
      <w:r w:rsidR="0088622E">
        <w:t xml:space="preserve">) displays </w:t>
      </w:r>
      <w:r w:rsidRPr="00FC1A9D">
        <w:t>the configuration of the system</w:t>
      </w:r>
      <w:r w:rsidR="0088622E">
        <w:t xml:space="preserve">. Also, the utility allows </w:t>
      </w:r>
      <w:r w:rsidRPr="00FC1A9D">
        <w:t xml:space="preserve">the error log </w:t>
      </w:r>
      <w:r w:rsidR="0088622E">
        <w:t>to</w:t>
      </w:r>
      <w:r w:rsidRPr="00FC1A9D">
        <w:t xml:space="preserve"> be inspected and the report </w:t>
      </w:r>
      <w:r w:rsidR="0088622E">
        <w:t>to</w:t>
      </w:r>
      <w:r w:rsidRPr="00FC1A9D">
        <w:t xml:space="preserve"> be transmitted to </w:t>
      </w:r>
      <w:proofErr w:type="spellStart"/>
      <w:r w:rsidRPr="00FC1A9D">
        <w:t>Medicor</w:t>
      </w:r>
      <w:proofErr w:type="spellEnd"/>
      <w:r w:rsidRPr="00FC1A9D">
        <w:t xml:space="preserve"> Imaging for collection of user statistics and troubleshooting.</w:t>
      </w:r>
    </w:p>
    <w:p w14:paraId="2483C8C9" w14:textId="23BA7703" w:rsidR="00C14EA6" w:rsidRPr="00FC1A9D" w:rsidRDefault="00C14EA6" w:rsidP="00C14EA6">
      <w:pPr>
        <w:pStyle w:val="BodyText"/>
      </w:pPr>
      <w:r w:rsidRPr="00FC1A9D">
        <w:t xml:space="preserve">If there are any other problems that </w:t>
      </w:r>
      <w:r w:rsidR="0088622E">
        <w:t>you cannot solve</w:t>
      </w:r>
      <w:r w:rsidRPr="00FC1A9D">
        <w:t xml:space="preserve"> using the information in this document, contact </w:t>
      </w:r>
      <w:proofErr w:type="spellStart"/>
      <w:r w:rsidRPr="00FC1A9D">
        <w:t>Medicor</w:t>
      </w:r>
      <w:proofErr w:type="spellEnd"/>
      <w:r w:rsidRPr="00FC1A9D">
        <w:t xml:space="preserve"> Imaging for assistance</w:t>
      </w:r>
      <w:r w:rsidR="0088622E">
        <w:t>.</w:t>
      </w:r>
    </w:p>
    <w:p w14:paraId="5250608E" w14:textId="6AD50086" w:rsidR="00C14EA6" w:rsidRPr="00FC1A9D" w:rsidRDefault="00C14EA6" w:rsidP="00C14EA6">
      <w:pPr>
        <w:pStyle w:val="BodyText"/>
      </w:pPr>
      <w:bookmarkStart w:id="174" w:name="_bookmark71"/>
      <w:bookmarkEnd w:id="174"/>
      <w:r w:rsidRPr="00FC1A9D">
        <w:t xml:space="preserve">A few common problems and solutions </w:t>
      </w:r>
      <w:r w:rsidR="0088622E">
        <w:t>appear in the following table.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29" w:type="dxa"/>
          <w:bottom w:w="29" w:type="dxa"/>
          <w:right w:w="29" w:type="dxa"/>
        </w:tblCellMar>
        <w:tblLook w:val="01E0" w:firstRow="1" w:lastRow="1" w:firstColumn="1" w:lastColumn="1" w:noHBand="0" w:noVBand="0"/>
      </w:tblPr>
      <w:tblGrid>
        <w:gridCol w:w="2747"/>
        <w:gridCol w:w="2936"/>
        <w:gridCol w:w="3667"/>
      </w:tblGrid>
      <w:tr w:rsidR="00C14EA6" w:rsidRPr="00FC1A9D" w14:paraId="5730FF9F" w14:textId="77777777" w:rsidTr="00AD28CA">
        <w:trPr>
          <w:trHeight w:val="326"/>
          <w:tblHeader/>
        </w:trPr>
        <w:tc>
          <w:tcPr>
            <w:tcW w:w="1469" w:type="pct"/>
            <w:tcBorders>
              <w:right w:val="single" w:sz="4" w:space="0" w:color="FFFFFF"/>
            </w:tcBorders>
            <w:shd w:val="clear" w:color="auto" w:fill="046496"/>
            <w:vAlign w:val="center"/>
          </w:tcPr>
          <w:p w14:paraId="22588242" w14:textId="77777777" w:rsidR="00C14EA6" w:rsidRPr="00C403CD" w:rsidRDefault="00C14EA6" w:rsidP="00AD28CA">
            <w:pPr>
              <w:spacing w:after="0"/>
              <w:rPr>
                <w:color w:val="FFFFFF" w:themeColor="background1"/>
              </w:rPr>
            </w:pPr>
            <w:r w:rsidRPr="00C403CD">
              <w:rPr>
                <w:color w:val="FFFFFF" w:themeColor="background1"/>
              </w:rPr>
              <w:t>Problem</w:t>
            </w:r>
          </w:p>
        </w:tc>
        <w:tc>
          <w:tcPr>
            <w:tcW w:w="1570" w:type="pct"/>
            <w:tcBorders>
              <w:left w:val="single" w:sz="4" w:space="0" w:color="FFFFFF"/>
              <w:right w:val="single" w:sz="4" w:space="0" w:color="FFFFFF"/>
            </w:tcBorders>
            <w:shd w:val="clear" w:color="auto" w:fill="046496"/>
            <w:vAlign w:val="center"/>
          </w:tcPr>
          <w:p w14:paraId="3889EDC7" w14:textId="77777777" w:rsidR="00C14EA6" w:rsidRPr="00C403CD" w:rsidRDefault="00C14EA6" w:rsidP="00AD28CA">
            <w:pPr>
              <w:spacing w:after="0"/>
              <w:rPr>
                <w:color w:val="FFFFFF" w:themeColor="background1"/>
              </w:rPr>
            </w:pPr>
            <w:r w:rsidRPr="00C403CD">
              <w:rPr>
                <w:color w:val="FFFFFF" w:themeColor="background1"/>
              </w:rPr>
              <w:t>Cause</w:t>
            </w:r>
          </w:p>
        </w:tc>
        <w:tc>
          <w:tcPr>
            <w:tcW w:w="1961" w:type="pct"/>
            <w:tcBorders>
              <w:left w:val="single" w:sz="4" w:space="0" w:color="FFFFFF"/>
            </w:tcBorders>
            <w:shd w:val="clear" w:color="auto" w:fill="046496"/>
            <w:vAlign w:val="center"/>
          </w:tcPr>
          <w:p w14:paraId="1E73AFEE" w14:textId="77777777" w:rsidR="00C14EA6" w:rsidRPr="00C403CD" w:rsidRDefault="00C14EA6" w:rsidP="00AD28CA">
            <w:pPr>
              <w:spacing w:after="0"/>
              <w:rPr>
                <w:color w:val="FFFFFF" w:themeColor="background1"/>
              </w:rPr>
            </w:pPr>
            <w:r w:rsidRPr="00C403CD">
              <w:rPr>
                <w:color w:val="FFFFFF" w:themeColor="background1"/>
              </w:rPr>
              <w:t>Solution</w:t>
            </w:r>
          </w:p>
        </w:tc>
      </w:tr>
      <w:tr w:rsidR="00AD28CA" w:rsidRPr="00FC1A9D" w14:paraId="295E76F6" w14:textId="77777777" w:rsidTr="002328CD">
        <w:trPr>
          <w:trHeight w:val="933"/>
        </w:trPr>
        <w:tc>
          <w:tcPr>
            <w:tcW w:w="1469" w:type="pct"/>
          </w:tcPr>
          <w:p w14:paraId="0DCB5F84" w14:textId="59230782" w:rsidR="00AD28CA" w:rsidRPr="00FC1A9D" w:rsidRDefault="00AD28CA" w:rsidP="00AD28CA">
            <w:pPr>
              <w:pStyle w:val="BodyText"/>
              <w:spacing w:after="0"/>
            </w:pPr>
            <w:r w:rsidRPr="00FC1A9D">
              <w:t>Message “No access to</w:t>
            </w:r>
            <w:r>
              <w:t xml:space="preserve"> </w:t>
            </w:r>
            <w:r w:rsidRPr="00FC1A9D">
              <w:t>network or database</w:t>
            </w:r>
            <w:r>
              <w:t>” appears on workstation.</w:t>
            </w:r>
          </w:p>
        </w:tc>
        <w:tc>
          <w:tcPr>
            <w:tcW w:w="1570" w:type="pct"/>
          </w:tcPr>
          <w:p w14:paraId="4E1BFBE1" w14:textId="34BD72CE" w:rsidR="00AD28CA" w:rsidRPr="00FC1A9D" w:rsidRDefault="00AD28CA" w:rsidP="007E2118">
            <w:pPr>
              <w:pStyle w:val="BodyText"/>
              <w:spacing w:after="0"/>
            </w:pPr>
            <w:r w:rsidRPr="00FC1A9D">
              <w:t>Network cable</w:t>
            </w:r>
            <w:r>
              <w:t xml:space="preserve"> i</w:t>
            </w:r>
            <w:r w:rsidRPr="00FC1A9D">
              <w:t>s disconnected</w:t>
            </w:r>
            <w:r w:rsidR="007E2118">
              <w:t>, or d</w:t>
            </w:r>
            <w:r w:rsidRPr="00FC1A9D">
              <w:t>atabase server is unavailable.</w:t>
            </w:r>
          </w:p>
        </w:tc>
        <w:tc>
          <w:tcPr>
            <w:tcW w:w="1961" w:type="pct"/>
          </w:tcPr>
          <w:p w14:paraId="22E3D3EF" w14:textId="37FA4883" w:rsidR="00AD28CA" w:rsidRPr="00FC1A9D" w:rsidRDefault="00AD28CA" w:rsidP="00AD28CA">
            <w:pPr>
              <w:pStyle w:val="BodyText"/>
              <w:spacing w:after="0"/>
            </w:pPr>
            <w:r w:rsidRPr="00FC1A9D">
              <w:t xml:space="preserve">Check </w:t>
            </w:r>
            <w:r>
              <w:t xml:space="preserve">the </w:t>
            </w:r>
            <w:r w:rsidRPr="00FC1A9D">
              <w:t>network connections of the</w:t>
            </w:r>
          </w:p>
          <w:p w14:paraId="19464BBF" w14:textId="77777777" w:rsidR="00AD28CA" w:rsidRPr="00FC1A9D" w:rsidRDefault="00AD28CA" w:rsidP="00AD28CA">
            <w:pPr>
              <w:pStyle w:val="BodyText"/>
              <w:spacing w:after="0"/>
            </w:pPr>
            <w:r w:rsidRPr="00FC1A9D">
              <w:t>workstation. Check that the SQL</w:t>
            </w:r>
          </w:p>
          <w:p w14:paraId="38D4A2A6" w14:textId="77777777" w:rsidR="00AD28CA" w:rsidRPr="00FC1A9D" w:rsidRDefault="00AD28CA" w:rsidP="00AD28CA">
            <w:pPr>
              <w:pStyle w:val="BodyText"/>
              <w:spacing w:after="0"/>
            </w:pPr>
            <w:r w:rsidRPr="00FC1A9D">
              <w:t>database server is available to the</w:t>
            </w:r>
          </w:p>
          <w:p w14:paraId="229AD808" w14:textId="50707FFD" w:rsidR="00AD28CA" w:rsidRPr="00FC1A9D" w:rsidRDefault="00AD28CA" w:rsidP="00AD28CA">
            <w:pPr>
              <w:pStyle w:val="BodyText"/>
              <w:spacing w:after="0"/>
            </w:pPr>
            <w:r w:rsidRPr="00FC1A9D">
              <w:t>client.</w:t>
            </w:r>
          </w:p>
        </w:tc>
      </w:tr>
      <w:tr w:rsidR="00C14EA6" w:rsidRPr="00FC1A9D" w14:paraId="6AF34E1E" w14:textId="77777777" w:rsidTr="002328CD">
        <w:trPr>
          <w:trHeight w:val="1113"/>
        </w:trPr>
        <w:tc>
          <w:tcPr>
            <w:tcW w:w="1469" w:type="pct"/>
            <w:shd w:val="clear" w:color="auto" w:fill="F1F1F1"/>
          </w:tcPr>
          <w:p w14:paraId="024F5408" w14:textId="060C7E85" w:rsidR="00C14EA6" w:rsidRPr="00FC1A9D" w:rsidRDefault="00C14EA6" w:rsidP="00AD28CA">
            <w:pPr>
              <w:pStyle w:val="BodyText"/>
              <w:spacing w:after="0"/>
            </w:pPr>
            <w:r w:rsidRPr="00FC1A9D">
              <w:t>Message “Image store folder not available”</w:t>
            </w:r>
            <w:r w:rsidR="00AD28CA">
              <w:t xml:space="preserve"> appears on workstation</w:t>
            </w:r>
            <w:r w:rsidRPr="00FC1A9D">
              <w:t>.</w:t>
            </w:r>
          </w:p>
        </w:tc>
        <w:tc>
          <w:tcPr>
            <w:tcW w:w="1570" w:type="pct"/>
            <w:shd w:val="clear" w:color="auto" w:fill="F1F1F1"/>
          </w:tcPr>
          <w:p w14:paraId="38576D9B" w14:textId="77777777" w:rsidR="00C14EA6" w:rsidRPr="00FC1A9D" w:rsidRDefault="00C14EA6" w:rsidP="00AD28CA">
            <w:pPr>
              <w:pStyle w:val="BodyText"/>
              <w:spacing w:after="0"/>
            </w:pPr>
            <w:r w:rsidRPr="00FC1A9D">
              <w:t>Server hosting the image store folder or network connection is down.</w:t>
            </w:r>
          </w:p>
        </w:tc>
        <w:tc>
          <w:tcPr>
            <w:tcW w:w="1961" w:type="pct"/>
            <w:shd w:val="clear" w:color="auto" w:fill="F1F1F1"/>
          </w:tcPr>
          <w:p w14:paraId="0D149DB8" w14:textId="77777777" w:rsidR="00C14EA6" w:rsidRPr="00FC1A9D" w:rsidRDefault="00C14EA6" w:rsidP="00AD28CA">
            <w:pPr>
              <w:pStyle w:val="BodyText"/>
              <w:spacing w:after="0"/>
            </w:pPr>
            <w:r w:rsidRPr="00FC1A9D">
              <w:t>Check that the server that hosts the MiPACS image store is available to the client. Check that the user has read and write access rights to the image store folder.</w:t>
            </w:r>
          </w:p>
        </w:tc>
      </w:tr>
      <w:tr w:rsidR="00C14EA6" w:rsidRPr="00FC1A9D" w14:paraId="0BA16C86" w14:textId="77777777" w:rsidTr="002328CD">
        <w:trPr>
          <w:trHeight w:val="672"/>
        </w:trPr>
        <w:tc>
          <w:tcPr>
            <w:tcW w:w="1469" w:type="pct"/>
          </w:tcPr>
          <w:p w14:paraId="1308D088" w14:textId="3B3CB50E" w:rsidR="00C14EA6" w:rsidRPr="00FC1A9D" w:rsidRDefault="00C14EA6" w:rsidP="00AD28CA">
            <w:pPr>
              <w:pStyle w:val="BodyText"/>
              <w:spacing w:after="0"/>
            </w:pPr>
            <w:r w:rsidRPr="00FC1A9D">
              <w:t>Message “There is only XX MB free disk space…”</w:t>
            </w:r>
            <w:r w:rsidR="00AD28CA">
              <w:t xml:space="preserve"> appears on workstation</w:t>
            </w:r>
            <w:r w:rsidR="007E2118">
              <w:t>.</w:t>
            </w:r>
          </w:p>
        </w:tc>
        <w:tc>
          <w:tcPr>
            <w:tcW w:w="1570" w:type="pct"/>
          </w:tcPr>
          <w:p w14:paraId="5434C028" w14:textId="77777777" w:rsidR="00C14EA6" w:rsidRPr="00FC1A9D" w:rsidRDefault="00C14EA6" w:rsidP="00AD28CA">
            <w:pPr>
              <w:pStyle w:val="BodyText"/>
              <w:spacing w:after="0"/>
            </w:pPr>
            <w:r w:rsidRPr="00FC1A9D">
              <w:t>There is too little disk space remaining in the image store folder.</w:t>
            </w:r>
          </w:p>
        </w:tc>
        <w:tc>
          <w:tcPr>
            <w:tcW w:w="1961" w:type="pct"/>
          </w:tcPr>
          <w:p w14:paraId="06BC94B4" w14:textId="2E3C4402" w:rsidR="00C14EA6" w:rsidRPr="00FC1A9D" w:rsidRDefault="00C14EA6" w:rsidP="00AD28CA">
            <w:pPr>
              <w:pStyle w:val="BodyText"/>
              <w:spacing w:after="0"/>
            </w:pPr>
            <w:r w:rsidRPr="00FC1A9D">
              <w:t>Free up disk space</w:t>
            </w:r>
            <w:r w:rsidR="007E2118">
              <w:t>,</w:t>
            </w:r>
            <w:r w:rsidRPr="00FC1A9D">
              <w:t xml:space="preserve"> or replace the disk with a larger </w:t>
            </w:r>
            <w:r w:rsidR="007E2118">
              <w:t xml:space="preserve">capacity </w:t>
            </w:r>
            <w:r w:rsidRPr="00FC1A9D">
              <w:t>one.</w:t>
            </w:r>
          </w:p>
        </w:tc>
      </w:tr>
      <w:tr w:rsidR="00AD28CA" w:rsidRPr="00FC1A9D" w14:paraId="6DD9FA89" w14:textId="77777777" w:rsidTr="002328CD">
        <w:trPr>
          <w:trHeight w:val="1473"/>
        </w:trPr>
        <w:tc>
          <w:tcPr>
            <w:tcW w:w="1469" w:type="pct"/>
            <w:shd w:val="clear" w:color="auto" w:fill="F1F1F1"/>
          </w:tcPr>
          <w:p w14:paraId="4ACD0DD2" w14:textId="58E0BF12" w:rsidR="00AD28CA" w:rsidRPr="00FC1A9D" w:rsidRDefault="00AD28CA" w:rsidP="007E2118">
            <w:pPr>
              <w:pStyle w:val="BodyText"/>
              <w:spacing w:after="0"/>
            </w:pPr>
            <w:r w:rsidRPr="00FC1A9D">
              <w:t xml:space="preserve">Database server </w:t>
            </w:r>
            <w:r w:rsidR="007E2118">
              <w:t xml:space="preserve">is </w:t>
            </w:r>
            <w:r w:rsidRPr="00FC1A9D">
              <w:t>non-responsive or backup</w:t>
            </w:r>
            <w:r w:rsidR="007E2118">
              <w:t xml:space="preserve"> </w:t>
            </w:r>
            <w:r w:rsidRPr="00FC1A9D">
              <w:t>system is not working.</w:t>
            </w:r>
          </w:p>
        </w:tc>
        <w:tc>
          <w:tcPr>
            <w:tcW w:w="1570" w:type="pct"/>
            <w:shd w:val="clear" w:color="auto" w:fill="F1F1F1"/>
          </w:tcPr>
          <w:p w14:paraId="376AD7E7" w14:textId="77777777" w:rsidR="00AD28CA" w:rsidRPr="00FC1A9D" w:rsidRDefault="00AD28CA" w:rsidP="00AD28CA">
            <w:pPr>
              <w:pStyle w:val="BodyText"/>
              <w:spacing w:after="0"/>
            </w:pPr>
            <w:r w:rsidRPr="00FC1A9D">
              <w:t>The SQL Server transaction log</w:t>
            </w:r>
          </w:p>
          <w:p w14:paraId="18E9975E" w14:textId="5909CC8E" w:rsidR="00AD28CA" w:rsidRPr="00FC1A9D" w:rsidRDefault="00AD28CA" w:rsidP="00AD28CA">
            <w:pPr>
              <w:pStyle w:val="BodyText"/>
              <w:spacing w:after="0"/>
            </w:pPr>
            <w:r w:rsidRPr="00FC1A9D">
              <w:t>file has grown extremely large</w:t>
            </w:r>
            <w:r w:rsidR="007E2118">
              <w:t>,</w:t>
            </w:r>
          </w:p>
          <w:p w14:paraId="5460B63B" w14:textId="77777777" w:rsidR="00AD28CA" w:rsidRPr="00FC1A9D" w:rsidRDefault="00AD28CA" w:rsidP="00AD28CA">
            <w:pPr>
              <w:pStyle w:val="BodyText"/>
              <w:spacing w:after="0"/>
            </w:pPr>
            <w:r w:rsidRPr="00FC1A9D">
              <w:t>and the disk is full. The log is</w:t>
            </w:r>
          </w:p>
          <w:p w14:paraId="37981385" w14:textId="67F93688" w:rsidR="00AD28CA" w:rsidRPr="00FC1A9D" w:rsidRDefault="00AD28CA" w:rsidP="00AD28CA">
            <w:pPr>
              <w:pStyle w:val="BodyText"/>
              <w:spacing w:after="0"/>
            </w:pPr>
            <w:r w:rsidRPr="00FC1A9D">
              <w:t>deleted when a backup is performed</w:t>
            </w:r>
            <w:r w:rsidR="007E2118">
              <w:t>,</w:t>
            </w:r>
            <w:r w:rsidRPr="00FC1A9D">
              <w:t xml:space="preserve"> so this is a sign that backups are not working.</w:t>
            </w:r>
          </w:p>
        </w:tc>
        <w:tc>
          <w:tcPr>
            <w:tcW w:w="1961" w:type="pct"/>
            <w:shd w:val="clear" w:color="auto" w:fill="F1F1F1"/>
          </w:tcPr>
          <w:p w14:paraId="58B54A77" w14:textId="77777777" w:rsidR="00AD28CA" w:rsidRPr="00FC1A9D" w:rsidRDefault="00AD28CA" w:rsidP="00AD28CA">
            <w:pPr>
              <w:pStyle w:val="BodyText"/>
              <w:spacing w:after="0"/>
            </w:pPr>
            <w:r w:rsidRPr="00FC1A9D">
              <w:t>Perform a backup of the SQL Server</w:t>
            </w:r>
          </w:p>
          <w:p w14:paraId="6031B42D" w14:textId="3DF6AEAB" w:rsidR="00AD28CA" w:rsidRPr="00FC1A9D" w:rsidRDefault="00AD28CA" w:rsidP="00AD28CA">
            <w:pPr>
              <w:pStyle w:val="BodyText"/>
              <w:spacing w:after="0"/>
            </w:pPr>
            <w:r w:rsidRPr="00FC1A9D">
              <w:t>database. This will empty the log file.</w:t>
            </w:r>
          </w:p>
        </w:tc>
      </w:tr>
      <w:tr w:rsidR="00C14EA6" w:rsidRPr="00FC1A9D" w14:paraId="7D526D9A" w14:textId="77777777" w:rsidTr="002328CD">
        <w:trPr>
          <w:trHeight w:val="690"/>
        </w:trPr>
        <w:tc>
          <w:tcPr>
            <w:tcW w:w="1469" w:type="pct"/>
          </w:tcPr>
          <w:p w14:paraId="03868443" w14:textId="5EADDC2A" w:rsidR="00C14EA6" w:rsidRPr="00FC1A9D" w:rsidRDefault="00C14EA6" w:rsidP="00AD28CA">
            <w:pPr>
              <w:pStyle w:val="BodyText"/>
              <w:spacing w:after="0"/>
            </w:pPr>
            <w:r w:rsidRPr="00FC1A9D">
              <w:t>Toolbars or menus are corrupted</w:t>
            </w:r>
            <w:r w:rsidR="007E2118">
              <w:t>,</w:t>
            </w:r>
            <w:r w:rsidRPr="00FC1A9D">
              <w:t xml:space="preserve"> or items are missing.</w:t>
            </w:r>
          </w:p>
        </w:tc>
        <w:tc>
          <w:tcPr>
            <w:tcW w:w="1570" w:type="pct"/>
          </w:tcPr>
          <w:p w14:paraId="5A8CC333" w14:textId="7D34B56B" w:rsidR="00C14EA6" w:rsidRPr="00FC1A9D" w:rsidRDefault="00C14EA6" w:rsidP="00AD28CA">
            <w:pPr>
              <w:pStyle w:val="BodyText"/>
              <w:spacing w:after="0"/>
            </w:pPr>
            <w:r w:rsidRPr="00FC1A9D">
              <w:t xml:space="preserve">Menus </w:t>
            </w:r>
            <w:r w:rsidR="007E2118">
              <w:t xml:space="preserve">were </w:t>
            </w:r>
            <w:r w:rsidRPr="00FC1A9D">
              <w:t>altered by user</w:t>
            </w:r>
            <w:r w:rsidR="007E2118">
              <w:t>,</w:t>
            </w:r>
            <w:r w:rsidRPr="00FC1A9D">
              <w:t xml:space="preserve"> or menu file has been damaged.</w:t>
            </w:r>
          </w:p>
        </w:tc>
        <w:tc>
          <w:tcPr>
            <w:tcW w:w="1961" w:type="pct"/>
          </w:tcPr>
          <w:p w14:paraId="65295298" w14:textId="20C3A2BE" w:rsidR="00C14EA6" w:rsidRPr="00FC1A9D" w:rsidRDefault="007E2118" w:rsidP="00AD28CA">
            <w:pPr>
              <w:pStyle w:val="BodyText"/>
              <w:spacing w:after="0"/>
            </w:pPr>
            <w:r>
              <w:t>Go to</w:t>
            </w:r>
            <w:r w:rsidR="00C14EA6" w:rsidRPr="00FC1A9D">
              <w:t xml:space="preserve"> P</w:t>
            </w:r>
            <w:r w:rsidR="00C14EA6" w:rsidRPr="007E2118">
              <w:rPr>
                <w:b/>
                <w:bCs/>
              </w:rPr>
              <w:t>references</w:t>
            </w:r>
            <w:r w:rsidR="00C14EA6" w:rsidRPr="00FC1A9D">
              <w:t xml:space="preserve"> </w:t>
            </w:r>
            <w:r>
              <w:t>&gt;</w:t>
            </w:r>
            <w:r w:rsidR="00C14EA6" w:rsidRPr="00FC1A9D">
              <w:t xml:space="preserve"> </w:t>
            </w:r>
            <w:r w:rsidR="00C14EA6" w:rsidRPr="007E2118">
              <w:rPr>
                <w:b/>
                <w:bCs/>
              </w:rPr>
              <w:t>User</w:t>
            </w:r>
            <w:r w:rsidR="00C14EA6" w:rsidRPr="00FC1A9D">
              <w:t xml:space="preserve">, </w:t>
            </w:r>
            <w:r>
              <w:t>select the</w:t>
            </w:r>
            <w:r w:rsidR="00C14EA6" w:rsidRPr="00FC1A9D">
              <w:t xml:space="preserve"> </w:t>
            </w:r>
            <w:r w:rsidR="00C14EA6" w:rsidRPr="007E2118">
              <w:rPr>
                <w:b/>
                <w:bCs/>
              </w:rPr>
              <w:t>Reset menu and toolbars</w:t>
            </w:r>
            <w:r>
              <w:t xml:space="preserve"> checkbox</w:t>
            </w:r>
            <w:r w:rsidR="00C14EA6" w:rsidRPr="00FC1A9D">
              <w:t xml:space="preserve">. </w:t>
            </w:r>
            <w:r>
              <w:t>Then, r</w:t>
            </w:r>
            <w:r w:rsidR="00C14EA6" w:rsidRPr="00FC1A9D">
              <w:t>estart the application.</w:t>
            </w:r>
          </w:p>
        </w:tc>
      </w:tr>
      <w:tr w:rsidR="00C14EA6" w:rsidRPr="00FC1A9D" w14:paraId="4C6D597D" w14:textId="77777777" w:rsidTr="002328CD">
        <w:trPr>
          <w:trHeight w:val="744"/>
        </w:trPr>
        <w:tc>
          <w:tcPr>
            <w:tcW w:w="1469" w:type="pct"/>
            <w:shd w:val="clear" w:color="auto" w:fill="F1F1F1"/>
          </w:tcPr>
          <w:p w14:paraId="5E43ABB9" w14:textId="02FEE046" w:rsidR="00C14EA6" w:rsidRPr="00FC1A9D" w:rsidRDefault="007E2118" w:rsidP="00AD28CA">
            <w:pPr>
              <w:pStyle w:val="BodyText"/>
              <w:spacing w:after="0"/>
            </w:pPr>
            <w:r>
              <w:t>M</w:t>
            </w:r>
            <w:r w:rsidR="00C14EA6" w:rsidRPr="00FC1A9D">
              <w:t xml:space="preserve">essage </w:t>
            </w:r>
            <w:r w:rsidR="00AD28CA">
              <w:t>“</w:t>
            </w:r>
            <w:r w:rsidR="00C14EA6" w:rsidRPr="00FC1A9D">
              <w:t>NOT FOR CLINICAL USE</w:t>
            </w:r>
            <w:r>
              <w:t>” appears.</w:t>
            </w:r>
          </w:p>
        </w:tc>
        <w:tc>
          <w:tcPr>
            <w:tcW w:w="1570" w:type="pct"/>
            <w:shd w:val="clear" w:color="auto" w:fill="F1F1F1"/>
          </w:tcPr>
          <w:p w14:paraId="651FBEEF" w14:textId="06EE84EC" w:rsidR="00C14EA6" w:rsidRPr="00FC1A9D" w:rsidRDefault="00C14EA6" w:rsidP="00AD28CA">
            <w:pPr>
              <w:pStyle w:val="BodyText"/>
              <w:spacing w:after="0"/>
            </w:pPr>
            <w:r w:rsidRPr="00FC1A9D">
              <w:t>The configuration is corrupted</w:t>
            </w:r>
            <w:r w:rsidR="007E2118">
              <w:t>,</w:t>
            </w:r>
            <w:r w:rsidRPr="00FC1A9D">
              <w:t xml:space="preserve"> or invalid components are found.</w:t>
            </w:r>
          </w:p>
        </w:tc>
        <w:tc>
          <w:tcPr>
            <w:tcW w:w="1961" w:type="pct"/>
            <w:shd w:val="clear" w:color="auto" w:fill="F1F1F1"/>
          </w:tcPr>
          <w:p w14:paraId="0DECB1CA" w14:textId="5E83C38B" w:rsidR="00C14EA6" w:rsidRPr="00FC1A9D" w:rsidRDefault="007E2118" w:rsidP="00AD28CA">
            <w:pPr>
              <w:pStyle w:val="BodyText"/>
              <w:spacing w:after="0"/>
            </w:pPr>
            <w:r>
              <w:t>Do not use t</w:t>
            </w:r>
            <w:r w:rsidR="00C14EA6" w:rsidRPr="00FC1A9D">
              <w:t>he software! Completely uninstall MiPACS</w:t>
            </w:r>
            <w:r>
              <w:t>,</w:t>
            </w:r>
            <w:r w:rsidR="00C14EA6" w:rsidRPr="00FC1A9D">
              <w:t xml:space="preserve"> and reinstall </w:t>
            </w:r>
            <w:r>
              <w:t xml:space="preserve">it </w:t>
            </w:r>
            <w:r w:rsidR="00C14EA6" w:rsidRPr="00FC1A9D">
              <w:t>from a verified installation package.</w:t>
            </w:r>
          </w:p>
        </w:tc>
      </w:tr>
      <w:tr w:rsidR="00C14EA6" w:rsidRPr="00FC1A9D" w14:paraId="7BFF0CE4" w14:textId="77777777" w:rsidTr="002328CD">
        <w:tblPrEx>
          <w:tblCellMar>
            <w:top w:w="0" w:type="dxa"/>
            <w:left w:w="0" w:type="dxa"/>
            <w:bottom w:w="0" w:type="dxa"/>
            <w:right w:w="0" w:type="dxa"/>
          </w:tblCellMar>
        </w:tblPrEx>
        <w:trPr>
          <w:trHeight w:val="2544"/>
        </w:trPr>
        <w:tc>
          <w:tcPr>
            <w:tcW w:w="1469" w:type="pct"/>
            <w:tcMar>
              <w:top w:w="29" w:type="dxa"/>
              <w:left w:w="29" w:type="dxa"/>
              <w:bottom w:w="29" w:type="dxa"/>
              <w:right w:w="29" w:type="dxa"/>
            </w:tcMar>
          </w:tcPr>
          <w:p w14:paraId="7DCD2311" w14:textId="472CB5B4" w:rsidR="00C14EA6" w:rsidRPr="00FC1A9D" w:rsidRDefault="007E2118" w:rsidP="002328CD">
            <w:pPr>
              <w:pStyle w:val="BodyText"/>
              <w:spacing w:after="0"/>
            </w:pPr>
            <w:r>
              <w:lastRenderedPageBreak/>
              <w:t>On-screen, an X appears in place of an i</w:t>
            </w:r>
            <w:r w:rsidR="00C14EA6" w:rsidRPr="00FC1A9D">
              <w:t xml:space="preserve">mage. Message about manipulated or missing image </w:t>
            </w:r>
            <w:r>
              <w:t>appears</w:t>
            </w:r>
            <w:r w:rsidR="00C14EA6" w:rsidRPr="00FC1A9D">
              <w:t>.</w:t>
            </w:r>
          </w:p>
        </w:tc>
        <w:tc>
          <w:tcPr>
            <w:tcW w:w="1570" w:type="pct"/>
            <w:tcMar>
              <w:top w:w="29" w:type="dxa"/>
              <w:left w:w="29" w:type="dxa"/>
              <w:bottom w:w="29" w:type="dxa"/>
              <w:right w:w="29" w:type="dxa"/>
            </w:tcMar>
          </w:tcPr>
          <w:p w14:paraId="41C73032" w14:textId="53EC619F" w:rsidR="00C14EA6" w:rsidRPr="00FC1A9D" w:rsidRDefault="00C14EA6" w:rsidP="002328CD">
            <w:pPr>
              <w:pStyle w:val="BodyText"/>
              <w:spacing w:after="0"/>
            </w:pPr>
            <w:r w:rsidRPr="00FC1A9D">
              <w:t>Image file is not found where expected</w:t>
            </w:r>
            <w:r w:rsidR="007E2118">
              <w:t>,</w:t>
            </w:r>
            <w:r w:rsidRPr="00FC1A9D">
              <w:t xml:space="preserve"> or file cannot be opened.</w:t>
            </w:r>
          </w:p>
        </w:tc>
        <w:tc>
          <w:tcPr>
            <w:tcW w:w="1961" w:type="pct"/>
            <w:tcMar>
              <w:top w:w="29" w:type="dxa"/>
              <w:left w:w="29" w:type="dxa"/>
              <w:bottom w:w="29" w:type="dxa"/>
              <w:right w:w="29" w:type="dxa"/>
            </w:tcMar>
          </w:tcPr>
          <w:p w14:paraId="1190D318" w14:textId="337D783A" w:rsidR="00C14EA6" w:rsidRPr="00FC1A9D" w:rsidRDefault="00C14EA6" w:rsidP="002328CD">
            <w:pPr>
              <w:pStyle w:val="BodyText"/>
              <w:spacing w:after="0"/>
            </w:pPr>
            <w:r w:rsidRPr="00FC1A9D">
              <w:t>Verify that the image store folder is available to the user. Right-click the X image</w:t>
            </w:r>
            <w:r w:rsidR="007E2118">
              <w:t>,</w:t>
            </w:r>
            <w:r w:rsidRPr="00FC1A9D">
              <w:t xml:space="preserve"> and select </w:t>
            </w:r>
            <w:r w:rsidRPr="007E2118">
              <w:rPr>
                <w:b/>
                <w:bCs/>
              </w:rPr>
              <w:t>Image information</w:t>
            </w:r>
            <w:r w:rsidRPr="00FC1A9D">
              <w:t xml:space="preserve">. Note the path. Open the path in </w:t>
            </w:r>
            <w:r w:rsidR="007E2118">
              <w:t xml:space="preserve">a </w:t>
            </w:r>
            <w:r w:rsidR="007E2118" w:rsidRPr="007E2118">
              <w:rPr>
                <w:b/>
                <w:bCs/>
              </w:rPr>
              <w:t>File</w:t>
            </w:r>
            <w:r w:rsidRPr="007E2118">
              <w:rPr>
                <w:b/>
                <w:bCs/>
              </w:rPr>
              <w:t xml:space="preserve"> Explorer</w:t>
            </w:r>
            <w:r w:rsidRPr="00FC1A9D">
              <w:t xml:space="preserve"> window</w:t>
            </w:r>
            <w:r w:rsidR="007E2118">
              <w:t>,</w:t>
            </w:r>
            <w:r w:rsidRPr="00FC1A9D">
              <w:t xml:space="preserve"> and look for the file. If </w:t>
            </w:r>
            <w:r w:rsidR="007E2118">
              <w:t>you find it</w:t>
            </w:r>
            <w:r w:rsidRPr="00FC1A9D">
              <w:t xml:space="preserve">, try to open it in the </w:t>
            </w:r>
            <w:r w:rsidRPr="007E2118">
              <w:rPr>
                <w:b/>
                <w:bCs/>
              </w:rPr>
              <w:t>Import images</w:t>
            </w:r>
            <w:r w:rsidRPr="00FC1A9D">
              <w:t xml:space="preserve"> dialog</w:t>
            </w:r>
            <w:r w:rsidR="007E2118">
              <w:t xml:space="preserve"> box</w:t>
            </w:r>
            <w:r w:rsidRPr="00FC1A9D">
              <w:t xml:space="preserve"> to see if can be opened. Check that it has the correct name according to the path noted. If </w:t>
            </w:r>
            <w:r w:rsidR="007E2118">
              <w:t xml:space="preserve">the file is </w:t>
            </w:r>
            <w:r w:rsidRPr="00FC1A9D">
              <w:t xml:space="preserve">missing, restore </w:t>
            </w:r>
            <w:r w:rsidR="007E2118">
              <w:t xml:space="preserve">it </w:t>
            </w:r>
            <w:r w:rsidRPr="00FC1A9D">
              <w:t xml:space="preserve">from </w:t>
            </w:r>
            <w:r w:rsidR="007E2118">
              <w:t xml:space="preserve">a </w:t>
            </w:r>
            <w:r w:rsidRPr="00FC1A9D">
              <w:t>backup.</w:t>
            </w:r>
          </w:p>
        </w:tc>
      </w:tr>
      <w:tr w:rsidR="00C14EA6" w:rsidRPr="00FC1A9D" w14:paraId="6E5908FA" w14:textId="77777777" w:rsidTr="002328CD">
        <w:tblPrEx>
          <w:tblCellMar>
            <w:top w:w="0" w:type="dxa"/>
            <w:left w:w="0" w:type="dxa"/>
            <w:bottom w:w="0" w:type="dxa"/>
            <w:right w:w="0" w:type="dxa"/>
          </w:tblCellMar>
        </w:tblPrEx>
        <w:trPr>
          <w:trHeight w:val="357"/>
        </w:trPr>
        <w:tc>
          <w:tcPr>
            <w:tcW w:w="1469" w:type="pct"/>
            <w:shd w:val="clear" w:color="auto" w:fill="F1F1F1"/>
            <w:tcMar>
              <w:top w:w="29" w:type="dxa"/>
              <w:left w:w="29" w:type="dxa"/>
              <w:bottom w:w="29" w:type="dxa"/>
              <w:right w:w="29" w:type="dxa"/>
            </w:tcMar>
          </w:tcPr>
          <w:p w14:paraId="029E8A7B" w14:textId="77777777" w:rsidR="00C14EA6" w:rsidRPr="00FC1A9D" w:rsidRDefault="00C14EA6" w:rsidP="002328CD">
            <w:pPr>
              <w:pStyle w:val="BodyText"/>
              <w:spacing w:after="0"/>
            </w:pPr>
            <w:r w:rsidRPr="00FC1A9D">
              <w:t>X-ray image quality is consistently poor.</w:t>
            </w:r>
          </w:p>
        </w:tc>
        <w:tc>
          <w:tcPr>
            <w:tcW w:w="1570" w:type="pct"/>
            <w:shd w:val="clear" w:color="auto" w:fill="F1F1F1"/>
            <w:tcMar>
              <w:top w:w="29" w:type="dxa"/>
              <w:left w:w="29" w:type="dxa"/>
              <w:bottom w:w="29" w:type="dxa"/>
              <w:right w:w="29" w:type="dxa"/>
            </w:tcMar>
          </w:tcPr>
          <w:p w14:paraId="173349B5" w14:textId="77777777" w:rsidR="00C14EA6" w:rsidRPr="00FC1A9D" w:rsidRDefault="00C14EA6" w:rsidP="002328CD">
            <w:pPr>
              <w:pStyle w:val="BodyText"/>
              <w:spacing w:after="0"/>
            </w:pPr>
            <w:r w:rsidRPr="00FC1A9D">
              <w:t>Uncalibrated X-ray image capture chain.</w:t>
            </w:r>
          </w:p>
        </w:tc>
        <w:tc>
          <w:tcPr>
            <w:tcW w:w="1961" w:type="pct"/>
            <w:shd w:val="clear" w:color="auto" w:fill="F1F1F1"/>
            <w:tcMar>
              <w:top w:w="29" w:type="dxa"/>
              <w:left w:w="29" w:type="dxa"/>
              <w:bottom w:w="29" w:type="dxa"/>
              <w:right w:w="29" w:type="dxa"/>
            </w:tcMar>
          </w:tcPr>
          <w:p w14:paraId="259F6100" w14:textId="77777777" w:rsidR="00C14EA6" w:rsidRPr="00FC1A9D" w:rsidRDefault="00C14EA6" w:rsidP="002328CD">
            <w:pPr>
              <w:pStyle w:val="BodyText"/>
              <w:spacing w:after="0"/>
            </w:pPr>
            <w:r w:rsidRPr="00FC1A9D">
              <w:t>Calibrate the X-ray imaging system.</w:t>
            </w:r>
          </w:p>
        </w:tc>
      </w:tr>
      <w:tr w:rsidR="00C14EA6" w:rsidRPr="00FC1A9D" w14:paraId="4123F48F" w14:textId="77777777" w:rsidTr="002328CD">
        <w:tblPrEx>
          <w:tblCellMar>
            <w:top w:w="0" w:type="dxa"/>
            <w:left w:w="0" w:type="dxa"/>
            <w:bottom w:w="0" w:type="dxa"/>
            <w:right w:w="0" w:type="dxa"/>
          </w:tblCellMar>
        </w:tblPrEx>
        <w:trPr>
          <w:trHeight w:val="2553"/>
        </w:trPr>
        <w:tc>
          <w:tcPr>
            <w:tcW w:w="1469" w:type="pct"/>
            <w:tcMar>
              <w:top w:w="29" w:type="dxa"/>
              <w:left w:w="29" w:type="dxa"/>
              <w:bottom w:w="29" w:type="dxa"/>
              <w:right w:w="29" w:type="dxa"/>
            </w:tcMar>
          </w:tcPr>
          <w:p w14:paraId="68BA3FB3" w14:textId="77777777" w:rsidR="00C14EA6" w:rsidRPr="00FC1A9D" w:rsidRDefault="00C14EA6" w:rsidP="002328CD">
            <w:pPr>
              <w:pStyle w:val="BodyText"/>
              <w:spacing w:after="0"/>
            </w:pPr>
            <w:r w:rsidRPr="00FC1A9D">
              <w:t>Unable to activate capture device, typically a sensor. Plugin status indicator stays red or switches back to red when activation is attempted.</w:t>
            </w:r>
          </w:p>
        </w:tc>
        <w:tc>
          <w:tcPr>
            <w:tcW w:w="1570" w:type="pct"/>
            <w:tcMar>
              <w:top w:w="29" w:type="dxa"/>
              <w:left w:w="29" w:type="dxa"/>
              <w:bottom w:w="29" w:type="dxa"/>
              <w:right w:w="29" w:type="dxa"/>
            </w:tcMar>
          </w:tcPr>
          <w:p w14:paraId="4C2AB0FC" w14:textId="77777777" w:rsidR="00C14EA6" w:rsidRPr="00FC1A9D" w:rsidRDefault="00C14EA6" w:rsidP="002328CD">
            <w:pPr>
              <w:pStyle w:val="BodyText"/>
              <w:spacing w:after="0"/>
            </w:pPr>
            <w:r w:rsidRPr="00FC1A9D">
              <w:t>Hardware or driver failure.</w:t>
            </w:r>
          </w:p>
        </w:tc>
        <w:tc>
          <w:tcPr>
            <w:tcW w:w="1961" w:type="pct"/>
            <w:tcMar>
              <w:top w:w="29" w:type="dxa"/>
              <w:left w:w="29" w:type="dxa"/>
              <w:bottom w:w="29" w:type="dxa"/>
              <w:right w:w="29" w:type="dxa"/>
            </w:tcMar>
          </w:tcPr>
          <w:p w14:paraId="1CD49029" w14:textId="33CA2A0C" w:rsidR="00C14EA6" w:rsidRPr="00FC1A9D" w:rsidRDefault="00C14EA6" w:rsidP="002328CD">
            <w:pPr>
              <w:pStyle w:val="BodyText"/>
              <w:spacing w:after="0"/>
            </w:pPr>
            <w:r w:rsidRPr="00FC1A9D">
              <w:t>Restart computer and device control box,</w:t>
            </w:r>
            <w:r w:rsidR="007E2118">
              <w:t xml:space="preserve"> and</w:t>
            </w:r>
            <w:r w:rsidRPr="00FC1A9D">
              <w:t xml:space="preserve"> check device cables and connection. Check hardware. If possible</w:t>
            </w:r>
            <w:r w:rsidR="00AD28CA">
              <w:t>,</w:t>
            </w:r>
            <w:r w:rsidRPr="00FC1A9D">
              <w:t xml:space="preserve"> try device on </w:t>
            </w:r>
            <w:r w:rsidR="007E2118">
              <w:t>an</w:t>
            </w:r>
            <w:r w:rsidRPr="00FC1A9D">
              <w:t xml:space="preserve">other </w:t>
            </w:r>
            <w:r w:rsidR="007E2118">
              <w:t>work</w:t>
            </w:r>
            <w:r w:rsidRPr="00FC1A9D">
              <w:t>station to verify that the device is not broken.</w:t>
            </w:r>
          </w:p>
          <w:p w14:paraId="21AB3BDB" w14:textId="6A367A6A" w:rsidR="00C14EA6" w:rsidRPr="00FC1A9D" w:rsidRDefault="00C14EA6" w:rsidP="002328CD">
            <w:pPr>
              <w:pStyle w:val="BodyText"/>
              <w:spacing w:after="0"/>
            </w:pPr>
            <w:r w:rsidRPr="00FC1A9D">
              <w:t xml:space="preserve">Reinstall drivers. For a USB device, </w:t>
            </w:r>
            <w:r w:rsidR="007E2118">
              <w:t xml:space="preserve">try connecting without </w:t>
            </w:r>
            <w:r w:rsidRPr="00FC1A9D">
              <w:t>any USB hubs, other USB devices</w:t>
            </w:r>
            <w:r w:rsidR="007E2118">
              <w:t>,</w:t>
            </w:r>
            <w:r w:rsidRPr="00FC1A9D">
              <w:t xml:space="preserve"> and cable extenders. Try different USB ports. Make sure power saving features are turned off.</w:t>
            </w:r>
          </w:p>
        </w:tc>
      </w:tr>
      <w:tr w:rsidR="00C14EA6" w:rsidRPr="00FC1A9D" w14:paraId="51E40CA1" w14:textId="77777777" w:rsidTr="002328CD">
        <w:tblPrEx>
          <w:tblCellMar>
            <w:top w:w="0" w:type="dxa"/>
            <w:left w:w="0" w:type="dxa"/>
            <w:bottom w:w="0" w:type="dxa"/>
            <w:right w:w="0" w:type="dxa"/>
          </w:tblCellMar>
        </w:tblPrEx>
        <w:trPr>
          <w:trHeight w:val="1149"/>
        </w:trPr>
        <w:tc>
          <w:tcPr>
            <w:tcW w:w="1469" w:type="pct"/>
            <w:shd w:val="clear" w:color="auto" w:fill="F1F1F1"/>
            <w:tcMar>
              <w:top w:w="29" w:type="dxa"/>
              <w:left w:w="29" w:type="dxa"/>
              <w:bottom w:w="29" w:type="dxa"/>
              <w:right w:w="29" w:type="dxa"/>
            </w:tcMar>
          </w:tcPr>
          <w:p w14:paraId="1B69EE0A" w14:textId="4703213B" w:rsidR="00C14EA6" w:rsidRPr="00FC1A9D" w:rsidRDefault="00C14EA6" w:rsidP="002328CD">
            <w:pPr>
              <w:pStyle w:val="BodyText"/>
              <w:spacing w:after="0"/>
            </w:pPr>
            <w:r w:rsidRPr="00FC1A9D">
              <w:t>X-ray device is active but does not trigger on exposure.</w:t>
            </w:r>
          </w:p>
        </w:tc>
        <w:tc>
          <w:tcPr>
            <w:tcW w:w="1570" w:type="pct"/>
            <w:shd w:val="clear" w:color="auto" w:fill="F1F1F1"/>
            <w:tcMar>
              <w:top w:w="29" w:type="dxa"/>
              <w:left w:w="29" w:type="dxa"/>
              <w:bottom w:w="29" w:type="dxa"/>
              <w:right w:w="29" w:type="dxa"/>
            </w:tcMar>
          </w:tcPr>
          <w:p w14:paraId="49DDB22D" w14:textId="30514D0B" w:rsidR="00C14EA6" w:rsidRPr="00FC1A9D" w:rsidRDefault="00C14EA6" w:rsidP="002328CD">
            <w:pPr>
              <w:pStyle w:val="BodyText"/>
              <w:spacing w:after="0"/>
            </w:pPr>
            <w:r w:rsidRPr="00FC1A9D">
              <w:t>X-ray exposure time set too low</w:t>
            </w:r>
            <w:r w:rsidR="007E2118">
              <w:t>,</w:t>
            </w:r>
            <w:r w:rsidRPr="00FC1A9D">
              <w:t xml:space="preserve"> </w:t>
            </w:r>
            <w:r w:rsidR="007E2118">
              <w:t>i</w:t>
            </w:r>
            <w:r w:rsidRPr="00FC1A9D">
              <w:t>ncorrect configuration settings</w:t>
            </w:r>
            <w:r w:rsidR="007E2118">
              <w:t>, or u</w:t>
            </w:r>
            <w:r w:rsidRPr="00FC1A9D">
              <w:t>ncalibrated image capture chain.</w:t>
            </w:r>
          </w:p>
        </w:tc>
        <w:tc>
          <w:tcPr>
            <w:tcW w:w="1961" w:type="pct"/>
            <w:shd w:val="clear" w:color="auto" w:fill="F1F1F1"/>
            <w:tcMar>
              <w:top w:w="29" w:type="dxa"/>
              <w:left w:w="29" w:type="dxa"/>
              <w:bottom w:w="29" w:type="dxa"/>
              <w:right w:w="29" w:type="dxa"/>
            </w:tcMar>
          </w:tcPr>
          <w:p w14:paraId="59093932" w14:textId="77777777" w:rsidR="00C14EA6" w:rsidRPr="00FC1A9D" w:rsidRDefault="00C14EA6" w:rsidP="002328CD">
            <w:pPr>
              <w:pStyle w:val="BodyText"/>
              <w:spacing w:after="0"/>
            </w:pPr>
            <w:r w:rsidRPr="00FC1A9D">
              <w:t>Increase exposure time. Verify installation of drivers and configuration with manufacturers’ instructions and the plugin release notes. Calibrate the capture system.</w:t>
            </w:r>
          </w:p>
        </w:tc>
      </w:tr>
      <w:tr w:rsidR="00AD28CA" w:rsidRPr="00FC1A9D" w14:paraId="543A1EAB" w14:textId="77777777" w:rsidTr="002328CD">
        <w:tblPrEx>
          <w:tblCellMar>
            <w:top w:w="0" w:type="dxa"/>
            <w:left w:w="0" w:type="dxa"/>
            <w:bottom w:w="0" w:type="dxa"/>
            <w:right w:w="0" w:type="dxa"/>
          </w:tblCellMar>
        </w:tblPrEx>
        <w:trPr>
          <w:trHeight w:val="1320"/>
        </w:trPr>
        <w:tc>
          <w:tcPr>
            <w:tcW w:w="1469" w:type="pct"/>
            <w:tcMar>
              <w:top w:w="29" w:type="dxa"/>
              <w:left w:w="29" w:type="dxa"/>
              <w:bottom w:w="29" w:type="dxa"/>
              <w:right w:w="29" w:type="dxa"/>
            </w:tcMar>
          </w:tcPr>
          <w:p w14:paraId="34C551AF" w14:textId="3A057A8F" w:rsidR="00AD28CA" w:rsidRPr="00FC1A9D" w:rsidRDefault="00AD28CA" w:rsidP="002328CD">
            <w:pPr>
              <w:pStyle w:val="BodyText"/>
              <w:spacing w:after="0"/>
            </w:pPr>
            <w:r w:rsidRPr="00FC1A9D">
              <w:t>Sensor spontaneously</w:t>
            </w:r>
            <w:r>
              <w:t xml:space="preserve"> </w:t>
            </w:r>
            <w:r w:rsidRPr="00FC1A9D">
              <w:t>captures/imports images</w:t>
            </w:r>
            <w:r>
              <w:t xml:space="preserve"> </w:t>
            </w:r>
            <w:r w:rsidRPr="00FC1A9D">
              <w:t>without exposure. Images</w:t>
            </w:r>
            <w:r>
              <w:t xml:space="preserve"> </w:t>
            </w:r>
            <w:r w:rsidRPr="00FC1A9D">
              <w:t>are white, gray</w:t>
            </w:r>
            <w:r w:rsidR="007E2118">
              <w:t>,</w:t>
            </w:r>
            <w:r w:rsidRPr="00FC1A9D">
              <w:t xml:space="preserve"> or black.</w:t>
            </w:r>
          </w:p>
        </w:tc>
        <w:tc>
          <w:tcPr>
            <w:tcW w:w="1570" w:type="pct"/>
            <w:tcMar>
              <w:top w:w="29" w:type="dxa"/>
              <w:left w:w="29" w:type="dxa"/>
              <w:bottom w:w="29" w:type="dxa"/>
              <w:right w:w="29" w:type="dxa"/>
            </w:tcMar>
          </w:tcPr>
          <w:p w14:paraId="10DB6E35" w14:textId="3A4482C6" w:rsidR="00AD28CA" w:rsidRPr="00FC1A9D" w:rsidRDefault="00AD28CA" w:rsidP="002328CD">
            <w:pPr>
              <w:pStyle w:val="BodyText"/>
              <w:spacing w:after="0"/>
            </w:pPr>
            <w:r w:rsidRPr="00FC1A9D">
              <w:t>Sensor is defective and may</w:t>
            </w:r>
            <w:r>
              <w:t xml:space="preserve"> </w:t>
            </w:r>
            <w:r w:rsidRPr="00FC1A9D">
              <w:t>need to be replaced.</w:t>
            </w:r>
          </w:p>
        </w:tc>
        <w:tc>
          <w:tcPr>
            <w:tcW w:w="1961" w:type="pct"/>
            <w:tcMar>
              <w:top w:w="29" w:type="dxa"/>
              <w:left w:w="29" w:type="dxa"/>
              <w:bottom w:w="29" w:type="dxa"/>
              <w:right w:w="29" w:type="dxa"/>
            </w:tcMar>
          </w:tcPr>
          <w:p w14:paraId="72F1F169" w14:textId="6FAD75BA" w:rsidR="00AD28CA" w:rsidRPr="00FC1A9D" w:rsidRDefault="00AD28CA" w:rsidP="002328CD">
            <w:pPr>
              <w:pStyle w:val="BodyText"/>
              <w:spacing w:after="0"/>
            </w:pPr>
            <w:r w:rsidRPr="00FC1A9D">
              <w:t>Turn off power to the computer and</w:t>
            </w:r>
            <w:r>
              <w:t xml:space="preserve"> </w:t>
            </w:r>
            <w:r w:rsidRPr="00FC1A9D">
              <w:t>device. Try again on a test patient file.</w:t>
            </w:r>
          </w:p>
          <w:p w14:paraId="4D1FB39B" w14:textId="609D68E5" w:rsidR="00AD28CA" w:rsidRPr="00FC1A9D" w:rsidRDefault="00AD28CA" w:rsidP="002328CD">
            <w:pPr>
              <w:pStyle w:val="BodyText"/>
              <w:spacing w:after="0"/>
            </w:pPr>
            <w:r w:rsidRPr="00FC1A9D">
              <w:t>If possible, try the device on a</w:t>
            </w:r>
            <w:r>
              <w:t xml:space="preserve"> </w:t>
            </w:r>
            <w:r w:rsidRPr="00FC1A9D">
              <w:t>different station. If it still captures</w:t>
            </w:r>
            <w:r>
              <w:t xml:space="preserve"> </w:t>
            </w:r>
            <w:r w:rsidRPr="00FC1A9D">
              <w:t xml:space="preserve">images spontaneously, replace </w:t>
            </w:r>
            <w:r w:rsidR="007E2118">
              <w:t xml:space="preserve">the </w:t>
            </w:r>
            <w:r w:rsidRPr="00FC1A9D">
              <w:t>device.</w:t>
            </w:r>
          </w:p>
        </w:tc>
      </w:tr>
    </w:tbl>
    <w:p w14:paraId="76CA357D" w14:textId="5A59104A" w:rsidR="002328CD" w:rsidRDefault="002328CD" w:rsidP="00C14EA6">
      <w:pPr>
        <w:pStyle w:val="BodyText"/>
      </w:pPr>
    </w:p>
    <w:p w14:paraId="25D2D6D4" w14:textId="77777777" w:rsidR="002328CD" w:rsidRDefault="002328CD">
      <w:pPr>
        <w:spacing w:after="0"/>
        <w:rPr>
          <w:rFonts w:ascii="Times New Roman" w:hAnsi="Times New Roman"/>
        </w:rPr>
      </w:pPr>
      <w:r>
        <w:br w:type="page"/>
      </w:r>
    </w:p>
    <w:p w14:paraId="4672F45F" w14:textId="65E20CF8" w:rsidR="00C14EA6" w:rsidRDefault="00C14EA6" w:rsidP="00AD28CA">
      <w:pPr>
        <w:pStyle w:val="Heading2"/>
      </w:pPr>
      <w:bookmarkStart w:id="175" w:name="_bookmark72"/>
      <w:bookmarkStart w:id="176" w:name="_Toc133402321"/>
      <w:bookmarkStart w:id="177" w:name="_Toc138256975"/>
      <w:bookmarkEnd w:id="175"/>
      <w:r w:rsidRPr="00FC1A9D">
        <w:lastRenderedPageBreak/>
        <w:t>MiPACS Business Continuity</w:t>
      </w:r>
      <w:bookmarkEnd w:id="176"/>
      <w:bookmarkEnd w:id="177"/>
    </w:p>
    <w:p w14:paraId="3E954074" w14:textId="77777777" w:rsidR="00CE608D" w:rsidRPr="00FC1A9D" w:rsidRDefault="00CE608D" w:rsidP="00CE608D">
      <w:pPr>
        <w:pStyle w:val="BodyText"/>
      </w:pPr>
      <w:r w:rsidRPr="00FC1A9D">
        <w:t xml:space="preserve">If </w:t>
      </w:r>
      <w:r>
        <w:t>the</w:t>
      </w:r>
      <w:r w:rsidRPr="00FC1A9D">
        <w:t xml:space="preserve"> EDR (Dentrix Enterprise) system i</w:t>
      </w:r>
      <w:r>
        <w:t>s</w:t>
      </w:r>
      <w:r w:rsidRPr="00FC1A9D">
        <w:t xml:space="preserve"> down (offline), </w:t>
      </w:r>
      <w:r>
        <w:t xml:space="preserve">you can </w:t>
      </w:r>
      <w:r w:rsidRPr="00FC1A9D">
        <w:t xml:space="preserve">make changes </w:t>
      </w:r>
      <w:r>
        <w:t>that will allow</w:t>
      </w:r>
      <w:r w:rsidRPr="00FC1A9D">
        <w:t xml:space="preserve"> </w:t>
      </w:r>
      <w:r>
        <w:t>X</w:t>
      </w:r>
      <w:r w:rsidRPr="00FC1A9D">
        <w:t xml:space="preserve">-rays </w:t>
      </w:r>
      <w:r>
        <w:t xml:space="preserve">to be taken </w:t>
      </w:r>
      <w:r w:rsidRPr="00FC1A9D">
        <w:t xml:space="preserve">during the EDR system outage. </w:t>
      </w:r>
      <w:r>
        <w:t xml:space="preserve">And, </w:t>
      </w:r>
      <w:r w:rsidRPr="00FC1A9D">
        <w:t>once the EDR system is back online</w:t>
      </w:r>
      <w:r>
        <w:t>, y</w:t>
      </w:r>
      <w:r w:rsidRPr="00FC1A9D">
        <w:t xml:space="preserve">ou will be able to move the </w:t>
      </w:r>
      <w:r>
        <w:t>X</w:t>
      </w:r>
      <w:r w:rsidRPr="00FC1A9D">
        <w:t>-rays taken during th</w:t>
      </w:r>
      <w:r>
        <w:t>e outage</w:t>
      </w:r>
      <w:r w:rsidRPr="00FC1A9D">
        <w:t xml:space="preserve"> into the EDR system.</w:t>
      </w:r>
    </w:p>
    <w:p w14:paraId="7ED67442" w14:textId="77777777" w:rsidR="00CE608D" w:rsidRPr="00FC1A9D" w:rsidRDefault="00CE608D" w:rsidP="00CE608D">
      <w:pPr>
        <w:pStyle w:val="BodyText"/>
      </w:pPr>
      <w:r>
        <w:rPr>
          <w:b/>
        </w:rPr>
        <w:t>Note</w:t>
      </w:r>
      <w:r w:rsidRPr="00FC1A9D">
        <w:rPr>
          <w:b/>
        </w:rPr>
        <w:t xml:space="preserve">: </w:t>
      </w:r>
      <w:r>
        <w:t>We</w:t>
      </w:r>
      <w:r w:rsidRPr="00FC1A9D">
        <w:t xml:space="preserve"> </w:t>
      </w:r>
      <w:r w:rsidRPr="002328CD">
        <w:rPr>
          <w:bCs/>
          <w:u w:val="single"/>
        </w:rPr>
        <w:t>highly recommend</w:t>
      </w:r>
      <w:r w:rsidRPr="002328CD">
        <w:rPr>
          <w:bCs/>
        </w:rPr>
        <w:t xml:space="preserve"> that </w:t>
      </w:r>
      <w:r w:rsidRPr="00FC1A9D">
        <w:t xml:space="preserve">you call </w:t>
      </w:r>
      <w:proofErr w:type="spellStart"/>
      <w:r w:rsidRPr="00FC1A9D">
        <w:t>Medicor</w:t>
      </w:r>
      <w:proofErr w:type="spellEnd"/>
      <w:r w:rsidRPr="00FC1A9D">
        <w:t xml:space="preserve"> support for assistance with reconfiguring the MiPACS system when </w:t>
      </w:r>
      <w:r>
        <w:t xml:space="preserve">the </w:t>
      </w:r>
      <w:r w:rsidRPr="00FC1A9D">
        <w:t xml:space="preserve">EDR </w:t>
      </w:r>
      <w:r>
        <w:t xml:space="preserve">system </w:t>
      </w:r>
      <w:r w:rsidRPr="00FC1A9D">
        <w:t>is down.</w:t>
      </w:r>
    </w:p>
    <w:p w14:paraId="04370B2E" w14:textId="77777777" w:rsidR="00CE608D" w:rsidRPr="002328CD" w:rsidRDefault="00CE608D" w:rsidP="00CE608D">
      <w:pPr>
        <w:pStyle w:val="BodyText"/>
      </w:pPr>
      <w:proofErr w:type="spellStart"/>
      <w:r w:rsidRPr="002328CD">
        <w:rPr>
          <w:b/>
          <w:bCs/>
        </w:rPr>
        <w:t>Medicor</w:t>
      </w:r>
      <w:proofErr w:type="spellEnd"/>
      <w:r w:rsidRPr="002328CD">
        <w:rPr>
          <w:b/>
          <w:bCs/>
        </w:rPr>
        <w:t xml:space="preserve"> (MiPACS) Support</w:t>
      </w:r>
      <w:r>
        <w:t>:</w:t>
      </w:r>
    </w:p>
    <w:p w14:paraId="4EB49949" w14:textId="77777777" w:rsidR="00CE608D" w:rsidRPr="00FC1A9D" w:rsidRDefault="00CE608D" w:rsidP="00CE608D">
      <w:pPr>
        <w:pStyle w:val="BodyText"/>
        <w:ind w:left="180"/>
      </w:pPr>
      <w:r>
        <w:t>Phone</w:t>
      </w:r>
      <w:r w:rsidRPr="00FC1A9D">
        <w:t>: (704)-227-2629</w:t>
      </w:r>
    </w:p>
    <w:p w14:paraId="2C1862DB" w14:textId="1D87ED64" w:rsidR="00CE608D" w:rsidRPr="00CE608D" w:rsidRDefault="00CE608D" w:rsidP="00CE608D">
      <w:pPr>
        <w:pStyle w:val="BodyText"/>
        <w:ind w:left="180"/>
      </w:pPr>
      <w:r w:rsidRPr="002328CD">
        <w:rPr>
          <w:bCs/>
        </w:rPr>
        <w:t xml:space="preserve">Email: </w:t>
      </w:r>
      <w:hyperlink r:id="rId75">
        <w:r w:rsidRPr="00FC1A9D">
          <w:rPr>
            <w:rStyle w:val="Hyperlink"/>
          </w:rPr>
          <w:t>support@medicorimaging.com</w:t>
        </w:r>
      </w:hyperlink>
    </w:p>
    <w:p w14:paraId="4315B302" w14:textId="77777777" w:rsidR="00C14EA6" w:rsidRPr="00FC1A9D" w:rsidRDefault="00C14EA6" w:rsidP="00AD28CA">
      <w:pPr>
        <w:pStyle w:val="Heading3"/>
      </w:pPr>
      <w:bookmarkStart w:id="178" w:name="_bookmark73"/>
      <w:bookmarkStart w:id="179" w:name="_Toc133402322"/>
      <w:bookmarkStart w:id="180" w:name="_Toc138256976"/>
      <w:bookmarkEnd w:id="178"/>
      <w:r w:rsidRPr="00FC1A9D">
        <w:t>EDR MIPACS Business Continuity Software Setup</w:t>
      </w:r>
      <w:bookmarkEnd w:id="179"/>
      <w:bookmarkEnd w:id="180"/>
    </w:p>
    <w:p w14:paraId="2A0A7877" w14:textId="63A6116E" w:rsidR="00C14EA6" w:rsidRPr="00FC1A9D" w:rsidRDefault="00C14EA6" w:rsidP="00C14EA6">
      <w:pPr>
        <w:pStyle w:val="BodyText"/>
      </w:pPr>
      <w:r w:rsidRPr="00FC1A9D">
        <w:t>Open the MiPACS Dental Enterprise Viewer</w:t>
      </w:r>
      <w:r w:rsidR="00EB7C2B">
        <w:t>,</w:t>
      </w:r>
      <w:r w:rsidRPr="00FC1A9D">
        <w:t xml:space="preserve"> and make the following setting adjustments:</w:t>
      </w:r>
    </w:p>
    <w:p w14:paraId="6EBC4365" w14:textId="162C7C24" w:rsidR="00C14EA6" w:rsidRPr="00EB7C2B" w:rsidRDefault="00C14EA6">
      <w:pPr>
        <w:pStyle w:val="BodyText"/>
        <w:numPr>
          <w:ilvl w:val="0"/>
          <w:numId w:val="43"/>
        </w:numPr>
        <w:ind w:left="540"/>
        <w:rPr>
          <w:bCs/>
        </w:rPr>
      </w:pPr>
      <w:r w:rsidRPr="00EB7C2B">
        <w:rPr>
          <w:b/>
          <w:bCs/>
        </w:rPr>
        <w:t>System</w:t>
      </w:r>
      <w:r w:rsidRPr="00FC1A9D">
        <w:t xml:space="preserve"> &gt; </w:t>
      </w:r>
      <w:r w:rsidRPr="00EB7C2B">
        <w:rPr>
          <w:b/>
          <w:bCs/>
        </w:rPr>
        <w:t>Preferences</w:t>
      </w:r>
      <w:r w:rsidRPr="00FC1A9D">
        <w:t xml:space="preserve"> &gt; </w:t>
      </w:r>
      <w:r w:rsidRPr="00EB7C2B">
        <w:rPr>
          <w:b/>
          <w:bCs/>
        </w:rPr>
        <w:t>Integration</w:t>
      </w:r>
      <w:r w:rsidRPr="00FC1A9D">
        <w:t xml:space="preserve"> </w:t>
      </w:r>
      <w:r w:rsidR="00EB7C2B">
        <w:t>t</w:t>
      </w:r>
      <w:r w:rsidRPr="00FC1A9D">
        <w:t xml:space="preserve">ab – </w:t>
      </w:r>
      <w:r w:rsidR="00EB7C2B">
        <w:rPr>
          <w:bCs/>
        </w:rPr>
        <w:t xml:space="preserve">Clear the </w:t>
      </w:r>
      <w:r w:rsidRPr="00EB7C2B">
        <w:rPr>
          <w:b/>
        </w:rPr>
        <w:t>PM System is active</w:t>
      </w:r>
      <w:r w:rsidR="00EB7C2B" w:rsidRPr="00EB7C2B">
        <w:rPr>
          <w:b/>
        </w:rPr>
        <w:t>, disable edit of patient info</w:t>
      </w:r>
      <w:r w:rsidR="00EB7C2B">
        <w:rPr>
          <w:bCs/>
        </w:rPr>
        <w:t xml:space="preserve"> checkbox.</w:t>
      </w:r>
    </w:p>
    <w:p w14:paraId="4772758C" w14:textId="77777777" w:rsidR="00C14EA6" w:rsidRPr="00FC1A9D" w:rsidRDefault="00C14EA6" w:rsidP="00866BD7">
      <w:pPr>
        <w:pStyle w:val="BodyText"/>
        <w:spacing w:after="240"/>
        <w:ind w:left="547"/>
      </w:pPr>
      <w:r w:rsidRPr="00FC1A9D">
        <w:rPr>
          <w:noProof/>
        </w:rPr>
        <w:drawing>
          <wp:inline distT="0" distB="0" distL="0" distR="0" wp14:anchorId="32BA3252" wp14:editId="2C29532D">
            <wp:extent cx="3105602" cy="3524250"/>
            <wp:effectExtent l="0" t="0" r="0" b="0"/>
            <wp:docPr id="7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05602" cy="3524250"/>
                    </a:xfrm>
                    <a:prstGeom prst="rect">
                      <a:avLst/>
                    </a:prstGeom>
                  </pic:spPr>
                </pic:pic>
              </a:graphicData>
            </a:graphic>
          </wp:inline>
        </w:drawing>
      </w:r>
    </w:p>
    <w:p w14:paraId="687B2252" w14:textId="77777777" w:rsidR="00EB7C2B" w:rsidRDefault="00EB7C2B">
      <w:pPr>
        <w:pStyle w:val="BodyText"/>
        <w:keepNext/>
        <w:keepLines/>
        <w:numPr>
          <w:ilvl w:val="0"/>
          <w:numId w:val="43"/>
        </w:numPr>
        <w:ind w:left="540"/>
      </w:pPr>
      <w:r w:rsidRPr="00EB7C2B">
        <w:rPr>
          <w:b/>
          <w:bCs/>
        </w:rPr>
        <w:lastRenderedPageBreak/>
        <w:t>System</w:t>
      </w:r>
      <w:r w:rsidRPr="00FC1A9D">
        <w:t xml:space="preserve"> &gt; </w:t>
      </w:r>
      <w:r w:rsidRPr="00EB7C2B">
        <w:rPr>
          <w:b/>
          <w:bCs/>
        </w:rPr>
        <w:t>Preferences</w:t>
      </w:r>
      <w:r w:rsidRPr="00FC1A9D">
        <w:t xml:space="preserve"> &gt; </w:t>
      </w:r>
      <w:r w:rsidR="00C14EA6" w:rsidRPr="00EB7C2B">
        <w:rPr>
          <w:b/>
          <w:bCs/>
        </w:rPr>
        <w:t>General</w:t>
      </w:r>
      <w:r w:rsidR="00C14EA6" w:rsidRPr="00FC1A9D">
        <w:t xml:space="preserve"> </w:t>
      </w:r>
      <w:r>
        <w:t>t</w:t>
      </w:r>
      <w:r w:rsidR="00C14EA6" w:rsidRPr="00FC1A9D">
        <w:t xml:space="preserve">ab &gt; </w:t>
      </w:r>
      <w:r w:rsidR="00C14EA6" w:rsidRPr="00EB7C2B">
        <w:rPr>
          <w:b/>
          <w:bCs/>
        </w:rPr>
        <w:t>Additional Preferences</w:t>
      </w:r>
      <w:r>
        <w:t>:</w:t>
      </w:r>
    </w:p>
    <w:p w14:paraId="0D145F71" w14:textId="6B5FC3EE" w:rsidR="00C14EA6" w:rsidRDefault="00EB7C2B">
      <w:pPr>
        <w:pStyle w:val="BodyText"/>
        <w:keepNext/>
        <w:keepLines/>
        <w:numPr>
          <w:ilvl w:val="1"/>
          <w:numId w:val="44"/>
        </w:numPr>
        <w:ind w:left="1080"/>
      </w:pPr>
      <w:r w:rsidRPr="00EB7C2B">
        <w:rPr>
          <w:b/>
          <w:bCs/>
        </w:rPr>
        <w:t>New Patient</w:t>
      </w:r>
      <w:r>
        <w:t xml:space="preserve"> – Select the</w:t>
      </w:r>
      <w:r w:rsidR="00C14EA6" w:rsidRPr="00FC1A9D">
        <w:t xml:space="preserve"> </w:t>
      </w:r>
      <w:r w:rsidR="00C14EA6" w:rsidRPr="00EB7C2B">
        <w:rPr>
          <w:b/>
          <w:bCs/>
        </w:rPr>
        <w:t>Display custom message on new patient window</w:t>
      </w:r>
      <w:r w:rsidR="00C14EA6" w:rsidRPr="00FC1A9D">
        <w:t xml:space="preserve"> </w:t>
      </w:r>
      <w:r>
        <w:t>checkbox, and then e</w:t>
      </w:r>
      <w:r w:rsidR="00C14EA6" w:rsidRPr="00FC1A9D">
        <w:t>nter</w:t>
      </w:r>
      <w:r>
        <w:t xml:space="preserve"> a</w:t>
      </w:r>
      <w:r w:rsidR="00C14EA6" w:rsidRPr="00FC1A9D">
        <w:t xml:space="preserve"> custom message </w:t>
      </w:r>
      <w:r>
        <w:t>in the corresponding box.</w:t>
      </w:r>
    </w:p>
    <w:p w14:paraId="7439CB4B" w14:textId="474BC6F1" w:rsidR="00EB7C2B" w:rsidRDefault="00EB7C2B">
      <w:pPr>
        <w:pStyle w:val="BodyText"/>
        <w:keepNext/>
        <w:keepLines/>
        <w:numPr>
          <w:ilvl w:val="1"/>
          <w:numId w:val="44"/>
        </w:numPr>
        <w:ind w:left="1080"/>
      </w:pPr>
      <w:r>
        <w:rPr>
          <w:b/>
          <w:bCs/>
        </w:rPr>
        <w:t xml:space="preserve">Find </w:t>
      </w:r>
      <w:r w:rsidRPr="00EB7C2B">
        <w:rPr>
          <w:b/>
          <w:bCs/>
        </w:rPr>
        <w:t>Patient</w:t>
      </w:r>
      <w:r>
        <w:t xml:space="preserve"> – Select the</w:t>
      </w:r>
      <w:r w:rsidRPr="00FC1A9D">
        <w:t xml:space="preserve"> </w:t>
      </w:r>
      <w:r w:rsidRPr="00EB7C2B">
        <w:rPr>
          <w:b/>
          <w:bCs/>
        </w:rPr>
        <w:t xml:space="preserve">Display custom message on </w:t>
      </w:r>
      <w:r>
        <w:rPr>
          <w:b/>
          <w:bCs/>
        </w:rPr>
        <w:t>find</w:t>
      </w:r>
      <w:r w:rsidRPr="00EB7C2B">
        <w:rPr>
          <w:b/>
          <w:bCs/>
        </w:rPr>
        <w:t xml:space="preserve"> patient window</w:t>
      </w:r>
      <w:r w:rsidRPr="00FC1A9D">
        <w:t xml:space="preserve"> </w:t>
      </w:r>
      <w:r>
        <w:t>checkbox, and then e</w:t>
      </w:r>
      <w:r w:rsidRPr="00FC1A9D">
        <w:t>nter</w:t>
      </w:r>
      <w:r>
        <w:t xml:space="preserve"> a</w:t>
      </w:r>
      <w:r w:rsidRPr="00FC1A9D">
        <w:t xml:space="preserve"> custom message </w:t>
      </w:r>
      <w:r>
        <w:t>in the corresponding box.</w:t>
      </w:r>
    </w:p>
    <w:p w14:paraId="0D5FC335" w14:textId="411BDF9F" w:rsidR="00C14EA6" w:rsidRPr="00FC1A9D" w:rsidRDefault="00EB7C2B" w:rsidP="00866BD7">
      <w:pPr>
        <w:pStyle w:val="BodyText"/>
        <w:spacing w:after="240"/>
        <w:ind w:left="547"/>
      </w:pPr>
      <w:r w:rsidRPr="00FC1A9D">
        <w:rPr>
          <w:noProof/>
        </w:rPr>
        <w:drawing>
          <wp:inline distT="0" distB="0" distL="0" distR="0" wp14:anchorId="52B68C2D" wp14:editId="402C74F0">
            <wp:extent cx="4793218" cy="2552700"/>
            <wp:effectExtent l="0" t="0" r="7620" b="0"/>
            <wp:docPr id="79" name="image39.jpeg"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93218" cy="2552700"/>
                    </a:xfrm>
                    <a:prstGeom prst="rect">
                      <a:avLst/>
                    </a:prstGeom>
                  </pic:spPr>
                </pic:pic>
              </a:graphicData>
            </a:graphic>
          </wp:inline>
        </w:drawing>
      </w:r>
    </w:p>
    <w:p w14:paraId="2DD07A75" w14:textId="0CF61465" w:rsidR="00C14EA6" w:rsidRPr="00FC1A9D" w:rsidRDefault="00C14EA6">
      <w:pPr>
        <w:pStyle w:val="BodyText"/>
        <w:numPr>
          <w:ilvl w:val="0"/>
          <w:numId w:val="43"/>
        </w:numPr>
        <w:ind w:left="540"/>
      </w:pPr>
      <w:r w:rsidRPr="00866BD7">
        <w:rPr>
          <w:b/>
          <w:bCs/>
        </w:rPr>
        <w:t>System</w:t>
      </w:r>
      <w:r w:rsidRPr="00FC1A9D">
        <w:t xml:space="preserve"> </w:t>
      </w:r>
      <w:r w:rsidR="00866BD7" w:rsidRPr="00FC1A9D">
        <w:t xml:space="preserve">&gt; </w:t>
      </w:r>
      <w:r w:rsidR="00866BD7" w:rsidRPr="00EB7C2B">
        <w:rPr>
          <w:b/>
          <w:bCs/>
        </w:rPr>
        <w:t>Preferences</w:t>
      </w:r>
      <w:r w:rsidR="00866BD7" w:rsidRPr="00FC1A9D">
        <w:t xml:space="preserve"> </w:t>
      </w:r>
      <w:r w:rsidRPr="00FC1A9D">
        <w:t xml:space="preserve">&gt; </w:t>
      </w:r>
      <w:r w:rsidRPr="00866BD7">
        <w:rPr>
          <w:b/>
          <w:bCs/>
        </w:rPr>
        <w:t>General</w:t>
      </w:r>
      <w:r w:rsidRPr="00FC1A9D">
        <w:t xml:space="preserve"> </w:t>
      </w:r>
      <w:r w:rsidR="00866BD7">
        <w:t>tab</w:t>
      </w:r>
      <w:r w:rsidR="00866BD7">
        <w:t xml:space="preserve"> – </w:t>
      </w:r>
      <w:r w:rsidR="00866BD7">
        <w:t xml:space="preserve">From the </w:t>
      </w:r>
      <w:r w:rsidRPr="00866BD7">
        <w:rPr>
          <w:b/>
          <w:bCs/>
        </w:rPr>
        <w:t xml:space="preserve">ID </w:t>
      </w:r>
      <w:r w:rsidR="00866BD7" w:rsidRPr="00866BD7">
        <w:rPr>
          <w:b/>
          <w:bCs/>
        </w:rPr>
        <w:t>n</w:t>
      </w:r>
      <w:r w:rsidRPr="00866BD7">
        <w:rPr>
          <w:b/>
          <w:bCs/>
        </w:rPr>
        <w:t xml:space="preserve">umber </w:t>
      </w:r>
      <w:r w:rsidR="00866BD7" w:rsidRPr="00866BD7">
        <w:rPr>
          <w:b/>
          <w:bCs/>
        </w:rPr>
        <w:t>m</w:t>
      </w:r>
      <w:r w:rsidRPr="00866BD7">
        <w:rPr>
          <w:b/>
          <w:bCs/>
        </w:rPr>
        <w:t>ask</w:t>
      </w:r>
      <w:r w:rsidRPr="00FC1A9D">
        <w:t xml:space="preserve"> </w:t>
      </w:r>
      <w:r w:rsidR="00866BD7">
        <w:t>list, s</w:t>
      </w:r>
      <w:r w:rsidRPr="00FC1A9D">
        <w:t xml:space="preserve">elect </w:t>
      </w:r>
      <w:r w:rsidRPr="00866BD7">
        <w:rPr>
          <w:b/>
          <w:bCs/>
        </w:rPr>
        <w:t>Custom Mask</w:t>
      </w:r>
      <w:r w:rsidR="00866BD7">
        <w:t>.</w:t>
      </w:r>
    </w:p>
    <w:p w14:paraId="31F6A8CE" w14:textId="77777777" w:rsidR="00C14EA6" w:rsidRPr="00FC1A9D" w:rsidRDefault="00C14EA6" w:rsidP="00EB7C2B">
      <w:pPr>
        <w:pStyle w:val="BodyText"/>
        <w:ind w:left="540"/>
      </w:pPr>
      <w:r w:rsidRPr="00FC1A9D">
        <w:rPr>
          <w:noProof/>
        </w:rPr>
        <w:drawing>
          <wp:inline distT="0" distB="0" distL="0" distR="0" wp14:anchorId="7363B6BF" wp14:editId="5366B798">
            <wp:extent cx="3280009" cy="3742944"/>
            <wp:effectExtent l="0" t="0" r="0" b="0"/>
            <wp:docPr id="81" name="image40.png"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80009" cy="3742944"/>
                    </a:xfrm>
                    <a:prstGeom prst="rect">
                      <a:avLst/>
                    </a:prstGeom>
                  </pic:spPr>
                </pic:pic>
              </a:graphicData>
            </a:graphic>
          </wp:inline>
        </w:drawing>
      </w:r>
    </w:p>
    <w:p w14:paraId="7F97B08C" w14:textId="7E7BA211" w:rsidR="00866BD7" w:rsidRPr="00866BD7" w:rsidRDefault="00866BD7">
      <w:pPr>
        <w:pStyle w:val="BodyText"/>
        <w:keepNext/>
        <w:keepLines/>
        <w:numPr>
          <w:ilvl w:val="0"/>
          <w:numId w:val="43"/>
        </w:numPr>
        <w:ind w:left="540"/>
        <w:rPr>
          <w:b/>
        </w:rPr>
      </w:pPr>
      <w:r w:rsidRPr="00866BD7">
        <w:rPr>
          <w:b/>
          <w:bCs/>
        </w:rPr>
        <w:lastRenderedPageBreak/>
        <w:t>System</w:t>
      </w:r>
      <w:r w:rsidRPr="00FC1A9D">
        <w:t xml:space="preserve"> &gt; </w:t>
      </w:r>
      <w:r w:rsidRPr="00EB7C2B">
        <w:rPr>
          <w:b/>
          <w:bCs/>
        </w:rPr>
        <w:t>Preferences</w:t>
      </w:r>
      <w:r w:rsidRPr="00FC1A9D">
        <w:t xml:space="preserve"> &gt; </w:t>
      </w:r>
      <w:r w:rsidRPr="00866BD7">
        <w:rPr>
          <w:b/>
          <w:bCs/>
        </w:rPr>
        <w:t>General</w:t>
      </w:r>
      <w:r w:rsidRPr="00FC1A9D">
        <w:t xml:space="preserve"> </w:t>
      </w:r>
      <w:r>
        <w:t>tab</w:t>
      </w:r>
      <w:r w:rsidRPr="00FC1A9D">
        <w:t xml:space="preserve"> &gt; </w:t>
      </w:r>
      <w:r w:rsidRPr="00866BD7">
        <w:rPr>
          <w:b/>
          <w:bCs/>
        </w:rPr>
        <w:t>Mask Options</w:t>
      </w:r>
      <w:r>
        <w:t>:</w:t>
      </w:r>
    </w:p>
    <w:p w14:paraId="5EB6B98E" w14:textId="6D6FFE1E" w:rsidR="00C14EA6" w:rsidRPr="00FC1A9D" w:rsidRDefault="00C14EA6">
      <w:pPr>
        <w:pStyle w:val="BodyText"/>
        <w:keepNext/>
        <w:keepLines/>
        <w:numPr>
          <w:ilvl w:val="1"/>
          <w:numId w:val="45"/>
        </w:numPr>
        <w:ind w:left="1080"/>
        <w:rPr>
          <w:b/>
        </w:rPr>
      </w:pPr>
      <w:r w:rsidRPr="00866BD7">
        <w:rPr>
          <w:b/>
          <w:bCs/>
        </w:rPr>
        <w:t>Prefix</w:t>
      </w:r>
      <w:r w:rsidR="00866BD7">
        <w:t xml:space="preserve"> – </w:t>
      </w:r>
      <w:r w:rsidR="00866BD7">
        <w:t>Type</w:t>
      </w:r>
      <w:r w:rsidRPr="00FC1A9D">
        <w:t xml:space="preserve"> </w:t>
      </w:r>
      <w:r w:rsidRPr="00FC1A9D">
        <w:rPr>
          <w:b/>
        </w:rPr>
        <w:t>TEMP_</w:t>
      </w:r>
      <w:r w:rsidR="00866BD7" w:rsidRPr="00866BD7">
        <w:rPr>
          <w:bCs/>
        </w:rPr>
        <w:t xml:space="preserve"> in the box.</w:t>
      </w:r>
    </w:p>
    <w:p w14:paraId="22F96ACF" w14:textId="6F770BBA" w:rsidR="00C14EA6" w:rsidRPr="00FC1A9D" w:rsidRDefault="00866BD7">
      <w:pPr>
        <w:pStyle w:val="BodyText"/>
        <w:keepNext/>
        <w:keepLines/>
        <w:numPr>
          <w:ilvl w:val="1"/>
          <w:numId w:val="45"/>
        </w:numPr>
        <w:ind w:left="1080"/>
      </w:pPr>
      <w:r w:rsidRPr="00866BD7">
        <w:rPr>
          <w:b/>
          <w:bCs/>
        </w:rPr>
        <w:t>Display message if patient records with prefix exist in database</w:t>
      </w:r>
      <w:r>
        <w:t xml:space="preserve"> – Select the </w:t>
      </w:r>
      <w:r w:rsidR="00C14EA6" w:rsidRPr="00866BD7">
        <w:rPr>
          <w:b/>
          <w:bCs/>
        </w:rPr>
        <w:t>Display message when new or existing patient record is loaded</w:t>
      </w:r>
      <w:r>
        <w:t xml:space="preserve"> checkbox, and then enter a custom message in the corresponding box</w:t>
      </w:r>
      <w:r w:rsidR="00C14EA6" w:rsidRPr="00FC1A9D">
        <w:t>.</w:t>
      </w:r>
    </w:p>
    <w:p w14:paraId="278B63B8" w14:textId="77777777" w:rsidR="00C14EA6" w:rsidRPr="00FC1A9D" w:rsidRDefault="00C14EA6" w:rsidP="00866BD7">
      <w:pPr>
        <w:pStyle w:val="BodyText"/>
        <w:spacing w:after="240"/>
        <w:ind w:left="547"/>
      </w:pPr>
      <w:r w:rsidRPr="00FC1A9D">
        <w:rPr>
          <w:noProof/>
        </w:rPr>
        <w:drawing>
          <wp:inline distT="0" distB="0" distL="0" distR="0" wp14:anchorId="269E25F3" wp14:editId="1C22AC0D">
            <wp:extent cx="2913368" cy="3027045"/>
            <wp:effectExtent l="0" t="0" r="1905" b="1905"/>
            <wp:docPr id="8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13368" cy="3027045"/>
                    </a:xfrm>
                    <a:prstGeom prst="rect">
                      <a:avLst/>
                    </a:prstGeom>
                  </pic:spPr>
                </pic:pic>
              </a:graphicData>
            </a:graphic>
          </wp:inline>
        </w:drawing>
      </w:r>
    </w:p>
    <w:p w14:paraId="46AE8D0E" w14:textId="77777777" w:rsidR="00C14EA6" w:rsidRPr="00FC1A9D" w:rsidRDefault="00C14EA6" w:rsidP="00AD28CA">
      <w:pPr>
        <w:pStyle w:val="Heading3"/>
      </w:pPr>
      <w:bookmarkStart w:id="181" w:name="_bookmark74"/>
      <w:bookmarkStart w:id="182" w:name="_Toc133402323"/>
      <w:bookmarkStart w:id="183" w:name="_Toc138256977"/>
      <w:bookmarkEnd w:id="181"/>
      <w:r w:rsidRPr="00FC1A9D">
        <w:t>EDR MIPACS Business Continuity User Setup</w:t>
      </w:r>
      <w:bookmarkEnd w:id="182"/>
      <w:bookmarkEnd w:id="183"/>
    </w:p>
    <w:p w14:paraId="74D4CBD4" w14:textId="019684DD" w:rsidR="00C14EA6" w:rsidRPr="00FC1A9D" w:rsidRDefault="00DF0F28" w:rsidP="00F00078">
      <w:pPr>
        <w:pStyle w:val="BodyText"/>
        <w:spacing w:before="240"/>
      </w:pPr>
      <w:r>
        <w:rPr>
          <w:u w:val="single"/>
        </w:rPr>
        <w:t>While</w:t>
      </w:r>
      <w:r w:rsidR="00C14EA6" w:rsidRPr="00D63EE4">
        <w:rPr>
          <w:u w:val="single"/>
        </w:rPr>
        <w:t xml:space="preserve"> </w:t>
      </w:r>
      <w:r w:rsidR="00F00078">
        <w:rPr>
          <w:u w:val="single"/>
        </w:rPr>
        <w:t xml:space="preserve">the </w:t>
      </w:r>
      <w:r w:rsidR="00D63EE4">
        <w:rPr>
          <w:u w:val="single"/>
        </w:rPr>
        <w:t>E</w:t>
      </w:r>
      <w:r w:rsidR="00B1028E">
        <w:rPr>
          <w:u w:val="single"/>
        </w:rPr>
        <w:t>D</w:t>
      </w:r>
      <w:r w:rsidR="00D63EE4">
        <w:rPr>
          <w:u w:val="single"/>
        </w:rPr>
        <w:t xml:space="preserve">R </w:t>
      </w:r>
      <w:r w:rsidR="00B1028E">
        <w:rPr>
          <w:u w:val="single"/>
        </w:rPr>
        <w:t>system</w:t>
      </w:r>
      <w:r w:rsidR="00C14EA6" w:rsidRPr="00D63EE4">
        <w:rPr>
          <w:u w:val="single"/>
        </w:rPr>
        <w:t xml:space="preserve"> is down</w:t>
      </w:r>
      <w:r w:rsidR="00F00078">
        <w:t>, do the following</w:t>
      </w:r>
      <w:r w:rsidR="00B1028E">
        <w:t xml:space="preserve"> to capture and review images in MiPACS</w:t>
      </w:r>
      <w:r w:rsidR="00F00078">
        <w:t>:</w:t>
      </w:r>
    </w:p>
    <w:p w14:paraId="517117A3" w14:textId="77777777" w:rsidR="00742177" w:rsidRDefault="00D63EE4">
      <w:pPr>
        <w:pStyle w:val="BodyText"/>
        <w:numPr>
          <w:ilvl w:val="0"/>
          <w:numId w:val="47"/>
        </w:numPr>
        <w:ind w:left="540"/>
      </w:pPr>
      <w:r>
        <w:t xml:space="preserve">On the Windows </w:t>
      </w:r>
      <w:r w:rsidR="00C14EA6" w:rsidRPr="00F00078">
        <w:rPr>
          <w:b/>
          <w:bCs/>
        </w:rPr>
        <w:t>Start</w:t>
      </w:r>
      <w:r w:rsidR="00C14EA6" w:rsidRPr="00FC1A9D">
        <w:t xml:space="preserve"> </w:t>
      </w:r>
      <w:r>
        <w:t xml:space="preserve">menu, select </w:t>
      </w:r>
      <w:r w:rsidR="00C14EA6" w:rsidRPr="00F00078">
        <w:rPr>
          <w:b/>
          <w:bCs/>
        </w:rPr>
        <w:t>MiPACS Dental Enterprise Viewer</w:t>
      </w:r>
      <w:r w:rsidR="00C14EA6" w:rsidRPr="00FC1A9D">
        <w:t xml:space="preserve"> </w:t>
      </w:r>
      <w:r w:rsidR="00F00078">
        <w:t xml:space="preserve">to open </w:t>
      </w:r>
      <w:r w:rsidR="00C14EA6" w:rsidRPr="00FC1A9D">
        <w:t xml:space="preserve">MiPACS </w:t>
      </w:r>
      <w:r w:rsidR="00F00078">
        <w:t>in</w:t>
      </w:r>
      <w:r w:rsidR="00C14EA6" w:rsidRPr="00FC1A9D">
        <w:t xml:space="preserve"> standalone </w:t>
      </w:r>
      <w:r w:rsidR="00F00078">
        <w:t>mode</w:t>
      </w:r>
      <w:r w:rsidR="00742177">
        <w:t>.</w:t>
      </w:r>
    </w:p>
    <w:p w14:paraId="66251125" w14:textId="114AD3C6" w:rsidR="00C14EA6" w:rsidRDefault="00742177">
      <w:pPr>
        <w:pStyle w:val="BodyText"/>
        <w:numPr>
          <w:ilvl w:val="0"/>
          <w:numId w:val="47"/>
        </w:numPr>
        <w:ind w:left="540"/>
      </w:pPr>
      <w:r>
        <w:t>E</w:t>
      </w:r>
      <w:r w:rsidR="00F00078">
        <w:t>nter the g</w:t>
      </w:r>
      <w:r w:rsidR="00C14EA6" w:rsidRPr="00FC1A9D">
        <w:t xml:space="preserve">eneric </w:t>
      </w:r>
      <w:r w:rsidR="00F00078">
        <w:t>a</w:t>
      </w:r>
      <w:r w:rsidR="00C14EA6" w:rsidRPr="00FC1A9D">
        <w:t>pplication</w:t>
      </w:r>
      <w:r w:rsidR="00F00078">
        <w:t xml:space="preserve"> credentials to log in.</w:t>
      </w:r>
    </w:p>
    <w:p w14:paraId="7EAB0DD2" w14:textId="5BAEA979" w:rsidR="00742177" w:rsidRPr="00FC1A9D" w:rsidRDefault="00742177">
      <w:pPr>
        <w:pStyle w:val="BodyText"/>
        <w:numPr>
          <w:ilvl w:val="0"/>
          <w:numId w:val="47"/>
        </w:numPr>
        <w:ind w:left="540"/>
      </w:pPr>
      <w:r>
        <w:t>Do one of the following:</w:t>
      </w:r>
    </w:p>
    <w:p w14:paraId="370FA9BC" w14:textId="561E81FE" w:rsidR="00C14EA6" w:rsidRPr="00FC1A9D" w:rsidRDefault="00742177">
      <w:pPr>
        <w:pStyle w:val="BodyText"/>
        <w:numPr>
          <w:ilvl w:val="1"/>
          <w:numId w:val="48"/>
        </w:numPr>
        <w:ind w:left="1080"/>
      </w:pPr>
      <w:r>
        <w:t xml:space="preserve">To </w:t>
      </w:r>
      <w:r w:rsidR="00F11A1C">
        <w:t>open</w:t>
      </w:r>
      <w:r w:rsidR="00F00078">
        <w:t xml:space="preserve"> an </w:t>
      </w:r>
      <w:r w:rsidR="00F00078" w:rsidRPr="00C81A50">
        <w:rPr>
          <w:u w:val="single"/>
        </w:rPr>
        <w:t>existing</w:t>
      </w:r>
      <w:r w:rsidR="00F00078">
        <w:t xml:space="preserve"> patient</w:t>
      </w:r>
      <w:r w:rsidR="00F11A1C">
        <w:t>’s</w:t>
      </w:r>
      <w:r w:rsidR="00F00078">
        <w:t xml:space="preserve"> record</w:t>
      </w:r>
      <w:r>
        <w:t>, do the following:</w:t>
      </w:r>
    </w:p>
    <w:p w14:paraId="6EEF5D59" w14:textId="04340C69" w:rsidR="00C14EA6" w:rsidRPr="00742177" w:rsidRDefault="00742177">
      <w:pPr>
        <w:pStyle w:val="BodyText"/>
        <w:numPr>
          <w:ilvl w:val="2"/>
          <w:numId w:val="50"/>
        </w:numPr>
        <w:ind w:left="1620"/>
      </w:pPr>
      <w:r>
        <w:t>O</w:t>
      </w:r>
      <w:r w:rsidR="00F00078" w:rsidRPr="00742177">
        <w:t xml:space="preserve">n the </w:t>
      </w:r>
      <w:r w:rsidR="00C14EA6" w:rsidRPr="00F11A1C">
        <w:rPr>
          <w:b/>
          <w:bCs/>
        </w:rPr>
        <w:t>Patient</w:t>
      </w:r>
      <w:r w:rsidR="00C14EA6" w:rsidRPr="00742177">
        <w:t xml:space="preserve"> </w:t>
      </w:r>
      <w:r w:rsidR="00F00078" w:rsidRPr="00742177">
        <w:t xml:space="preserve">menu, select </w:t>
      </w:r>
      <w:r w:rsidR="00C14EA6" w:rsidRPr="00F11A1C">
        <w:rPr>
          <w:b/>
          <w:bCs/>
        </w:rPr>
        <w:t xml:space="preserve">Find </w:t>
      </w:r>
      <w:r w:rsidR="00F00078" w:rsidRPr="00F11A1C">
        <w:rPr>
          <w:b/>
          <w:bCs/>
        </w:rPr>
        <w:t>p</w:t>
      </w:r>
      <w:r w:rsidR="00C14EA6" w:rsidRPr="00F11A1C">
        <w:rPr>
          <w:b/>
          <w:bCs/>
        </w:rPr>
        <w:t>atient</w:t>
      </w:r>
      <w:r w:rsidR="00F00078" w:rsidRPr="00742177">
        <w:t>.</w:t>
      </w:r>
    </w:p>
    <w:p w14:paraId="6FDD072E" w14:textId="448FA8CE" w:rsidR="00C14EA6" w:rsidRPr="00742177" w:rsidRDefault="00C14EA6" w:rsidP="00F11A1C">
      <w:pPr>
        <w:pStyle w:val="BodyText"/>
        <w:ind w:left="1620"/>
      </w:pPr>
      <w:r w:rsidRPr="00742177">
        <w:t>A pop</w:t>
      </w:r>
      <w:r w:rsidR="00F00078" w:rsidRPr="00742177">
        <w:t>-</w:t>
      </w:r>
      <w:r w:rsidRPr="00742177">
        <w:t xml:space="preserve">up </w:t>
      </w:r>
      <w:r w:rsidR="00F00078" w:rsidRPr="00742177">
        <w:t xml:space="preserve">message appears, </w:t>
      </w:r>
      <w:r w:rsidRPr="00742177">
        <w:t>remind</w:t>
      </w:r>
      <w:r w:rsidR="00F00078" w:rsidRPr="00742177">
        <w:t>ing you</w:t>
      </w:r>
      <w:r w:rsidRPr="00742177">
        <w:t xml:space="preserve"> that this functionality should be used </w:t>
      </w:r>
      <w:r w:rsidR="00742177">
        <w:t xml:space="preserve">only </w:t>
      </w:r>
      <w:r w:rsidRPr="00742177">
        <w:t>during the outage.</w:t>
      </w:r>
    </w:p>
    <w:p w14:paraId="6E5B50D3" w14:textId="77777777" w:rsidR="00C81A50" w:rsidRDefault="00742177">
      <w:pPr>
        <w:pStyle w:val="BodyText"/>
        <w:numPr>
          <w:ilvl w:val="2"/>
          <w:numId w:val="50"/>
        </w:numPr>
        <w:ind w:left="1620"/>
      </w:pPr>
      <w:r w:rsidRPr="00742177">
        <w:t>E</w:t>
      </w:r>
      <w:r w:rsidR="00C14EA6" w:rsidRPr="00742177">
        <w:t xml:space="preserve">nter at least </w:t>
      </w:r>
      <w:r>
        <w:t>three</w:t>
      </w:r>
      <w:r w:rsidR="00C14EA6" w:rsidRPr="00742177">
        <w:t xml:space="preserve"> letters </w:t>
      </w:r>
      <w:r w:rsidRPr="00742177">
        <w:t xml:space="preserve">to make </w:t>
      </w:r>
      <w:r w:rsidR="00C14EA6" w:rsidRPr="00742177">
        <w:t>the search button</w:t>
      </w:r>
      <w:r w:rsidRPr="00742177">
        <w:t xml:space="preserve"> available</w:t>
      </w:r>
      <w:r>
        <w:t>, and then click the search button.</w:t>
      </w:r>
    </w:p>
    <w:p w14:paraId="5648DF61" w14:textId="77777777" w:rsidR="00C81A50" w:rsidRDefault="00C81A50">
      <w:pPr>
        <w:pStyle w:val="BodyText"/>
        <w:numPr>
          <w:ilvl w:val="2"/>
          <w:numId w:val="50"/>
        </w:numPr>
        <w:ind w:left="1620"/>
      </w:pPr>
      <w:r>
        <w:t>Capture and review</w:t>
      </w:r>
      <w:r w:rsidRPr="00FC1A9D">
        <w:t xml:space="preserve"> images</w:t>
      </w:r>
      <w:r>
        <w:t xml:space="preserve"> as needed.</w:t>
      </w:r>
    </w:p>
    <w:p w14:paraId="641D4439" w14:textId="5B234F00" w:rsidR="00C81A50" w:rsidRPr="00FC1A9D" w:rsidRDefault="00C81A50" w:rsidP="00C81A50">
      <w:pPr>
        <w:pStyle w:val="BodyText"/>
        <w:ind w:left="1620"/>
      </w:pPr>
      <w:r w:rsidRPr="00C81A50">
        <w:rPr>
          <w:b/>
          <w:bCs/>
        </w:rPr>
        <w:t>Note</w:t>
      </w:r>
      <w:r>
        <w:t xml:space="preserve">: </w:t>
      </w:r>
      <w:r>
        <w:t>When</w:t>
      </w:r>
      <w:r w:rsidRPr="00FC1A9D">
        <w:t xml:space="preserve"> the E</w:t>
      </w:r>
      <w:r w:rsidR="00B1028E">
        <w:t>D</w:t>
      </w:r>
      <w:r w:rsidRPr="00FC1A9D">
        <w:t xml:space="preserve">R </w:t>
      </w:r>
      <w:r w:rsidR="00B1028E">
        <w:t>system</w:t>
      </w:r>
      <w:r>
        <w:t xml:space="preserve"> </w:t>
      </w:r>
      <w:r w:rsidRPr="00FC1A9D">
        <w:t xml:space="preserve">is </w:t>
      </w:r>
      <w:r>
        <w:t xml:space="preserve">back </w:t>
      </w:r>
      <w:r w:rsidRPr="00FC1A9D">
        <w:t xml:space="preserve">up, the data will be </w:t>
      </w:r>
      <w:r>
        <w:t>synchronized in the background.</w:t>
      </w:r>
    </w:p>
    <w:p w14:paraId="03D8CBEC" w14:textId="763DD6C9" w:rsidR="00C14EA6" w:rsidRPr="00FC1A9D" w:rsidRDefault="00742177">
      <w:pPr>
        <w:pStyle w:val="BodyText"/>
        <w:keepNext/>
        <w:keepLines/>
        <w:numPr>
          <w:ilvl w:val="1"/>
          <w:numId w:val="49"/>
        </w:numPr>
        <w:ind w:left="1080"/>
      </w:pPr>
      <w:r>
        <w:lastRenderedPageBreak/>
        <w:t>To create</w:t>
      </w:r>
      <w:r w:rsidR="00C14EA6" w:rsidRPr="00FC1A9D">
        <w:t xml:space="preserve"> a </w:t>
      </w:r>
      <w:r w:rsidR="00C14EA6" w:rsidRPr="00C81A50">
        <w:rPr>
          <w:u w:val="single"/>
        </w:rPr>
        <w:t>new</w:t>
      </w:r>
      <w:r w:rsidR="00C14EA6" w:rsidRPr="00FC1A9D">
        <w:t xml:space="preserve"> patient</w:t>
      </w:r>
      <w:r>
        <w:t>’s record, do the following</w:t>
      </w:r>
      <w:r w:rsidR="00C14EA6" w:rsidRPr="00FC1A9D">
        <w:t>:</w:t>
      </w:r>
    </w:p>
    <w:p w14:paraId="2F13D12F" w14:textId="2D566D88" w:rsidR="00C14EA6" w:rsidRPr="00FC1A9D" w:rsidRDefault="00742177">
      <w:pPr>
        <w:pStyle w:val="BodyText"/>
        <w:keepNext/>
        <w:keepLines/>
        <w:numPr>
          <w:ilvl w:val="2"/>
          <w:numId w:val="51"/>
        </w:numPr>
        <w:ind w:left="1620"/>
      </w:pPr>
      <w:r>
        <w:t xml:space="preserve">On the </w:t>
      </w:r>
      <w:r w:rsidR="00C14EA6" w:rsidRPr="00F11A1C">
        <w:rPr>
          <w:b/>
          <w:bCs/>
        </w:rPr>
        <w:t>Patient</w:t>
      </w:r>
      <w:r>
        <w:t xml:space="preserve"> menu, select </w:t>
      </w:r>
      <w:r w:rsidRPr="00F11A1C">
        <w:rPr>
          <w:b/>
          <w:bCs/>
        </w:rPr>
        <w:t>New patient</w:t>
      </w:r>
      <w:r>
        <w:t>.</w:t>
      </w:r>
    </w:p>
    <w:p w14:paraId="02D10A2C" w14:textId="77777777" w:rsidR="00742177" w:rsidRPr="00742177" w:rsidRDefault="00742177" w:rsidP="00F11A1C">
      <w:pPr>
        <w:pStyle w:val="BodyText"/>
        <w:ind w:left="1620"/>
      </w:pPr>
      <w:r w:rsidRPr="00742177">
        <w:t xml:space="preserve">A pop-up message appears, reminding you that this functionality should be used </w:t>
      </w:r>
      <w:r>
        <w:t xml:space="preserve">only </w:t>
      </w:r>
      <w:r w:rsidRPr="00742177">
        <w:t>during the outage.</w:t>
      </w:r>
    </w:p>
    <w:p w14:paraId="7A7AC950" w14:textId="538A0A6E" w:rsidR="00C81A50" w:rsidRDefault="00742177">
      <w:pPr>
        <w:pStyle w:val="BodyText"/>
        <w:numPr>
          <w:ilvl w:val="2"/>
          <w:numId w:val="51"/>
        </w:numPr>
        <w:ind w:left="1620"/>
      </w:pPr>
      <w:r>
        <w:t>E</w:t>
      </w:r>
      <w:r w:rsidR="00C14EA6" w:rsidRPr="00FC1A9D">
        <w:t xml:space="preserve">nter the </w:t>
      </w:r>
      <w:r>
        <w:t>p</w:t>
      </w:r>
      <w:r w:rsidR="00C14EA6" w:rsidRPr="00FC1A9D">
        <w:t>atient</w:t>
      </w:r>
      <w:r w:rsidR="00F11A1C">
        <w:t>’s</w:t>
      </w:r>
      <w:r w:rsidR="00C14EA6" w:rsidRPr="00FC1A9D">
        <w:t xml:space="preserve"> </w:t>
      </w:r>
      <w:r>
        <w:t>i</w:t>
      </w:r>
      <w:r w:rsidR="00C14EA6" w:rsidRPr="00FC1A9D">
        <w:t>nformation</w:t>
      </w:r>
      <w:r>
        <w:t>.</w:t>
      </w:r>
    </w:p>
    <w:p w14:paraId="71BF0E47" w14:textId="11DDD8A7" w:rsidR="00C81A50" w:rsidRDefault="00C81A50" w:rsidP="00C81A50">
      <w:pPr>
        <w:pStyle w:val="BodyText"/>
        <w:ind w:left="1620"/>
      </w:pPr>
      <w:r w:rsidRPr="00C81A50">
        <w:rPr>
          <w:b/>
          <w:bCs/>
        </w:rPr>
        <w:t>Note</w:t>
      </w:r>
      <w:r w:rsidRPr="00C81A50">
        <w:t xml:space="preserve">: A </w:t>
      </w:r>
      <w:r w:rsidRPr="00C81A50">
        <w:rPr>
          <w:b/>
          <w:bCs/>
        </w:rPr>
        <w:t>Patient ID</w:t>
      </w:r>
      <w:r w:rsidRPr="00C81A50">
        <w:t xml:space="preserve"> with the prefix “TEMP_” is generated automatically and cannot be </w:t>
      </w:r>
      <w:r>
        <w:t>altered</w:t>
      </w:r>
      <w:r w:rsidRPr="00C81A50">
        <w:t>.</w:t>
      </w:r>
    </w:p>
    <w:p w14:paraId="6783A4A6" w14:textId="35E3AD44" w:rsidR="00C14EA6" w:rsidRPr="00C81A50" w:rsidRDefault="00742177">
      <w:pPr>
        <w:pStyle w:val="BodyText"/>
        <w:numPr>
          <w:ilvl w:val="2"/>
          <w:numId w:val="51"/>
        </w:numPr>
        <w:ind w:left="1620"/>
      </w:pPr>
      <w:r>
        <w:t>Capture and review</w:t>
      </w:r>
      <w:r w:rsidR="00C14EA6" w:rsidRPr="00FC1A9D">
        <w:t xml:space="preserve"> images</w:t>
      </w:r>
      <w:r>
        <w:t xml:space="preserve"> as needed.</w:t>
      </w:r>
    </w:p>
    <w:p w14:paraId="2FDA9253" w14:textId="2C59668D" w:rsidR="00C81A50" w:rsidRDefault="00C81A50" w:rsidP="00C81A50">
      <w:pPr>
        <w:pStyle w:val="BodyText"/>
        <w:spacing w:before="240"/>
      </w:pPr>
      <w:r>
        <w:rPr>
          <w:u w:val="single"/>
        </w:rPr>
        <w:t xml:space="preserve">When </w:t>
      </w:r>
      <w:r>
        <w:rPr>
          <w:u w:val="single"/>
        </w:rPr>
        <w:t>the E</w:t>
      </w:r>
      <w:r w:rsidR="00B1028E">
        <w:rPr>
          <w:u w:val="single"/>
        </w:rPr>
        <w:t>D</w:t>
      </w:r>
      <w:r>
        <w:rPr>
          <w:u w:val="single"/>
        </w:rPr>
        <w:t xml:space="preserve">R </w:t>
      </w:r>
      <w:r w:rsidR="00B1028E">
        <w:rPr>
          <w:u w:val="single"/>
        </w:rPr>
        <w:t>system</w:t>
      </w:r>
      <w:r w:rsidRPr="00D63EE4">
        <w:rPr>
          <w:u w:val="single"/>
        </w:rPr>
        <w:t xml:space="preserve"> is </w:t>
      </w:r>
      <w:r>
        <w:rPr>
          <w:u w:val="single"/>
        </w:rPr>
        <w:t>back up</w:t>
      </w:r>
      <w:r>
        <w:t>, do the following:</w:t>
      </w:r>
    </w:p>
    <w:p w14:paraId="5BB76B3C" w14:textId="77777777" w:rsidR="00C81A50" w:rsidRDefault="00F11A1C">
      <w:pPr>
        <w:pStyle w:val="BodyText"/>
        <w:numPr>
          <w:ilvl w:val="0"/>
          <w:numId w:val="52"/>
        </w:numPr>
        <w:ind w:left="540"/>
      </w:pPr>
      <w:r>
        <w:t>With</w:t>
      </w:r>
      <w:r w:rsidRPr="00C81A50">
        <w:t xml:space="preserve"> a patient selected in the Dentrix Enterprise Chart, click the </w:t>
      </w:r>
      <w:r w:rsidRPr="00C81A50">
        <w:rPr>
          <w:b/>
          <w:bCs/>
        </w:rPr>
        <w:t>MiPACS</w:t>
      </w:r>
      <w:r w:rsidRPr="00C81A50">
        <w:t xml:space="preserve"> button to open MiPACS</w:t>
      </w:r>
      <w:r w:rsidRPr="00C81A50">
        <w:t>.</w:t>
      </w:r>
    </w:p>
    <w:p w14:paraId="44904FA1" w14:textId="403EAA6E" w:rsidR="00C81A50" w:rsidRDefault="00C14EA6">
      <w:pPr>
        <w:pStyle w:val="BodyText"/>
        <w:numPr>
          <w:ilvl w:val="0"/>
          <w:numId w:val="52"/>
        </w:numPr>
        <w:ind w:left="540"/>
      </w:pPr>
      <w:r w:rsidRPr="00C81A50">
        <w:t xml:space="preserve">If any </w:t>
      </w:r>
      <w:r w:rsidR="00C81A50" w:rsidRPr="00C81A50">
        <w:t>p</w:t>
      </w:r>
      <w:r w:rsidRPr="00C81A50">
        <w:t xml:space="preserve">atient </w:t>
      </w:r>
      <w:r w:rsidR="00C81A50" w:rsidRPr="00C81A50">
        <w:t>r</w:t>
      </w:r>
      <w:r w:rsidRPr="00C81A50">
        <w:t>ecord</w:t>
      </w:r>
      <w:r w:rsidR="00C81A50" w:rsidRPr="00C81A50">
        <w:t>s were</w:t>
      </w:r>
      <w:r w:rsidRPr="00C81A50">
        <w:t xml:space="preserve"> created during the outage, </w:t>
      </w:r>
      <w:r w:rsidR="00C81A50" w:rsidRPr="00C81A50">
        <w:t xml:space="preserve">a pop-up message appears </w:t>
      </w:r>
      <w:r w:rsidRPr="00C81A50">
        <w:t xml:space="preserve">and </w:t>
      </w:r>
      <w:r w:rsidR="00C81A50" w:rsidRPr="00C81A50">
        <w:t xml:space="preserve">informs you that patient records with </w:t>
      </w:r>
      <w:r w:rsidRPr="00C81A50">
        <w:t xml:space="preserve">temporary IDs </w:t>
      </w:r>
      <w:r w:rsidR="00C81A50" w:rsidRPr="00C81A50">
        <w:t xml:space="preserve">exist and </w:t>
      </w:r>
      <w:r w:rsidRPr="00C81A50">
        <w:t>should be updated with the correct EDR Dentrix Enterprise ID</w:t>
      </w:r>
      <w:r w:rsidR="00C81A50" w:rsidRPr="00C81A50">
        <w:t>s</w:t>
      </w:r>
      <w:r w:rsidRPr="00C81A50">
        <w:t>.</w:t>
      </w:r>
      <w:r w:rsidR="00C81A50" w:rsidRPr="00C81A50">
        <w:t xml:space="preserve"> Click </w:t>
      </w:r>
      <w:r w:rsidRPr="00C81A50">
        <w:rPr>
          <w:b/>
          <w:bCs/>
        </w:rPr>
        <w:t>OK</w:t>
      </w:r>
      <w:r w:rsidR="00C81A50" w:rsidRPr="00C81A50">
        <w:t xml:space="preserve"> to</w:t>
      </w:r>
      <w:r w:rsidRPr="00C81A50">
        <w:t xml:space="preserve"> proceed</w:t>
      </w:r>
      <w:r w:rsidR="00B1028E">
        <w:t>, and then complete steps 3–5.</w:t>
      </w:r>
    </w:p>
    <w:p w14:paraId="58A89658" w14:textId="7D92BDE1" w:rsidR="00B1028E" w:rsidRPr="00FC1A9D" w:rsidRDefault="00B1028E" w:rsidP="00B1028E">
      <w:pPr>
        <w:pStyle w:val="BodyText"/>
        <w:ind w:left="540"/>
      </w:pPr>
      <w:r w:rsidRPr="00B1028E">
        <w:rPr>
          <w:b/>
          <w:bCs/>
        </w:rPr>
        <w:t>Note</w:t>
      </w:r>
      <w:r>
        <w:t xml:space="preserve">: </w:t>
      </w:r>
      <w:r>
        <w:t xml:space="preserve">While working </w:t>
      </w:r>
      <w:r w:rsidRPr="00FC1A9D">
        <w:t xml:space="preserve">in MiPACS, the following </w:t>
      </w:r>
      <w:r>
        <w:t xml:space="preserve">options are </w:t>
      </w:r>
      <w:r w:rsidRPr="00B1028E">
        <w:rPr>
          <w:u w:val="single"/>
        </w:rPr>
        <w:t>not</w:t>
      </w:r>
      <w:r w:rsidRPr="00FC1A9D">
        <w:t xml:space="preserve"> available</w:t>
      </w:r>
      <w:r>
        <w:t xml:space="preserve"> on the </w:t>
      </w:r>
      <w:r w:rsidRPr="00F00078">
        <w:rPr>
          <w:b/>
          <w:bCs/>
        </w:rPr>
        <w:t>Patient</w:t>
      </w:r>
      <w:r>
        <w:t xml:space="preserve"> menu</w:t>
      </w:r>
      <w:r w:rsidRPr="00FC1A9D">
        <w:t>:</w:t>
      </w:r>
    </w:p>
    <w:p w14:paraId="569C925F" w14:textId="77777777" w:rsidR="00B1028E" w:rsidRDefault="00B1028E">
      <w:pPr>
        <w:pStyle w:val="BodyText"/>
        <w:numPr>
          <w:ilvl w:val="0"/>
          <w:numId w:val="46"/>
        </w:numPr>
      </w:pPr>
      <w:r w:rsidRPr="00D63EE4">
        <w:rPr>
          <w:b/>
          <w:bCs/>
        </w:rPr>
        <w:t>New patient</w:t>
      </w:r>
      <w:r>
        <w:t xml:space="preserve"> – You cannot create a patient record.</w:t>
      </w:r>
    </w:p>
    <w:p w14:paraId="4FA82FA3" w14:textId="77777777" w:rsidR="00B1028E" w:rsidRPr="00FC1A9D" w:rsidRDefault="00B1028E">
      <w:pPr>
        <w:pStyle w:val="BodyText"/>
        <w:numPr>
          <w:ilvl w:val="0"/>
          <w:numId w:val="46"/>
        </w:numPr>
      </w:pPr>
      <w:r w:rsidRPr="00D63EE4">
        <w:rPr>
          <w:b/>
          <w:bCs/>
        </w:rPr>
        <w:t>Find patient</w:t>
      </w:r>
      <w:r>
        <w:t xml:space="preserve"> – You cannot search for a patient record.</w:t>
      </w:r>
    </w:p>
    <w:p w14:paraId="3F1D0DD6" w14:textId="2C32BC2A" w:rsidR="00B1028E" w:rsidRDefault="00B1028E" w:rsidP="00B1028E">
      <w:pPr>
        <w:pStyle w:val="BodyText"/>
        <w:spacing w:after="240"/>
        <w:ind w:left="540"/>
      </w:pPr>
      <w:r w:rsidRPr="00FC1A9D">
        <w:rPr>
          <w:noProof/>
        </w:rPr>
        <w:drawing>
          <wp:inline distT="0" distB="0" distL="0" distR="0" wp14:anchorId="45FAC73C" wp14:editId="40BA16BA">
            <wp:extent cx="2589294" cy="1676400"/>
            <wp:effectExtent l="0" t="0" r="1905" b="0"/>
            <wp:docPr id="85" name="image42.jpeg" descr="Scree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89294" cy="1676400"/>
                    </a:xfrm>
                    <a:prstGeom prst="rect">
                      <a:avLst/>
                    </a:prstGeom>
                  </pic:spPr>
                </pic:pic>
              </a:graphicData>
            </a:graphic>
          </wp:inline>
        </w:drawing>
      </w:r>
    </w:p>
    <w:p w14:paraId="6A953297" w14:textId="471684CD" w:rsidR="00C81A50" w:rsidRDefault="00DF0F28">
      <w:pPr>
        <w:pStyle w:val="BodyText"/>
        <w:numPr>
          <w:ilvl w:val="0"/>
          <w:numId w:val="52"/>
        </w:numPr>
        <w:ind w:left="540"/>
      </w:pPr>
      <w:r>
        <w:t xml:space="preserve">In the Patient Updater application, use the patient search to look up patients records with IDs that start with </w:t>
      </w:r>
      <w:r w:rsidRPr="00DF0F28">
        <w:rPr>
          <w:b/>
          <w:bCs/>
        </w:rPr>
        <w:t>TEMP_</w:t>
      </w:r>
      <w:r>
        <w:t>.</w:t>
      </w:r>
      <w:r w:rsidR="00C14EA6" w:rsidRPr="00C81A50">
        <w:t xml:space="preserve"> </w:t>
      </w:r>
      <w:r>
        <w:t>A</w:t>
      </w:r>
      <w:r w:rsidR="00C14EA6" w:rsidRPr="00C81A50">
        <w:t xml:space="preserve"> list of all </w:t>
      </w:r>
      <w:r>
        <w:t>p</w:t>
      </w:r>
      <w:r w:rsidR="00C14EA6" w:rsidRPr="00C81A50">
        <w:t>atient</w:t>
      </w:r>
      <w:r>
        <w:t xml:space="preserve"> records that were cr</w:t>
      </w:r>
      <w:r w:rsidR="00C14EA6" w:rsidRPr="00C81A50">
        <w:t xml:space="preserve">eated in MiPACS </w:t>
      </w:r>
      <w:r>
        <w:t>during the Dentrix Enterprise downtime appears</w:t>
      </w:r>
      <w:r w:rsidR="00F11A1C" w:rsidRPr="00C81A50">
        <w:t>.</w:t>
      </w:r>
    </w:p>
    <w:p w14:paraId="4F7B8844" w14:textId="1742414A" w:rsidR="00C81A50" w:rsidRDefault="00C14EA6">
      <w:pPr>
        <w:pStyle w:val="BodyText"/>
        <w:numPr>
          <w:ilvl w:val="0"/>
          <w:numId w:val="52"/>
        </w:numPr>
        <w:ind w:left="540"/>
      </w:pPr>
      <w:r w:rsidRPr="00C81A50">
        <w:t>For each of the</w:t>
      </w:r>
      <w:r w:rsidR="00DF0F28">
        <w:t xml:space="preserve"> temporary</w:t>
      </w:r>
      <w:r w:rsidRPr="00C81A50">
        <w:t xml:space="preserve"> </w:t>
      </w:r>
      <w:r w:rsidR="00DF0F28">
        <w:t>p</w:t>
      </w:r>
      <w:r w:rsidRPr="00C81A50">
        <w:t>atient</w:t>
      </w:r>
      <w:r w:rsidR="00DF0F28">
        <w:t xml:space="preserve"> record</w:t>
      </w:r>
      <w:r w:rsidRPr="00C81A50">
        <w:t>s,</w:t>
      </w:r>
      <w:r w:rsidR="00DF0F28">
        <w:t xml:space="preserve"> create a patient record in the </w:t>
      </w:r>
      <w:r w:rsidRPr="00C81A50">
        <w:t xml:space="preserve">Dentrix Enterprise </w:t>
      </w:r>
      <w:r w:rsidR="00DF0F28">
        <w:t>Family File so you can</w:t>
      </w:r>
      <w:r w:rsidRPr="00C81A50">
        <w:t xml:space="preserve"> get </w:t>
      </w:r>
      <w:r w:rsidR="00DF0F28">
        <w:t xml:space="preserve">the patient </w:t>
      </w:r>
      <w:r w:rsidRPr="00C81A50">
        <w:t>ID.</w:t>
      </w:r>
    </w:p>
    <w:p w14:paraId="4734E78E" w14:textId="5E3AE245" w:rsidR="00B1028E" w:rsidRPr="00FC1A9D" w:rsidRDefault="00DF0F28">
      <w:pPr>
        <w:pStyle w:val="BodyText"/>
        <w:numPr>
          <w:ilvl w:val="0"/>
          <w:numId w:val="52"/>
        </w:numPr>
        <w:ind w:left="540"/>
      </w:pPr>
      <w:r>
        <w:t>In</w:t>
      </w:r>
      <w:r w:rsidR="00C14EA6" w:rsidRPr="00C81A50">
        <w:t xml:space="preserve"> the Patient Updater application</w:t>
      </w:r>
      <w:r>
        <w:t>, f</w:t>
      </w:r>
      <w:r w:rsidRPr="00C81A50">
        <w:t>or each of the</w:t>
      </w:r>
      <w:r>
        <w:t xml:space="preserve"> temporary</w:t>
      </w:r>
      <w:r w:rsidRPr="00C81A50">
        <w:t xml:space="preserve"> </w:t>
      </w:r>
      <w:r>
        <w:t>p</w:t>
      </w:r>
      <w:r w:rsidRPr="00C81A50">
        <w:t>atient</w:t>
      </w:r>
      <w:r>
        <w:t xml:space="preserve"> record</w:t>
      </w:r>
      <w:r w:rsidRPr="00C81A50">
        <w:t>s,</w:t>
      </w:r>
      <w:r w:rsidR="00C14EA6" w:rsidRPr="00C81A50">
        <w:t xml:space="preserve"> </w:t>
      </w:r>
      <w:r>
        <w:t>replace</w:t>
      </w:r>
      <w:r w:rsidR="00C14EA6" w:rsidRPr="00C81A50">
        <w:t xml:space="preserve"> the </w:t>
      </w:r>
      <w:r>
        <w:t xml:space="preserve">patient ID in MiPACS with the patient </w:t>
      </w:r>
      <w:r w:rsidR="00C14EA6" w:rsidRPr="00FC1A9D">
        <w:t xml:space="preserve">ID </w:t>
      </w:r>
      <w:r>
        <w:t xml:space="preserve">from </w:t>
      </w:r>
      <w:r w:rsidRPr="00C81A50">
        <w:t>Dentrix Enter</w:t>
      </w:r>
      <w:r w:rsidRPr="00FC1A9D">
        <w:t>prise</w:t>
      </w:r>
      <w:r w:rsidR="00C14EA6" w:rsidRPr="00FC1A9D">
        <w:t>.</w:t>
      </w:r>
    </w:p>
    <w:p w14:paraId="749831CA" w14:textId="77777777" w:rsidR="00C14EA6" w:rsidRPr="00FC1A9D" w:rsidRDefault="00C14EA6" w:rsidP="00AD28CA">
      <w:pPr>
        <w:pStyle w:val="Heading2"/>
        <w:numPr>
          <w:ilvl w:val="0"/>
          <w:numId w:val="0"/>
        </w:numPr>
      </w:pPr>
      <w:bookmarkStart w:id="184" w:name="_bookmark75"/>
      <w:bookmarkStart w:id="185" w:name="_Appendix_B:_Component-Specific"/>
      <w:bookmarkStart w:id="186" w:name="_Toc133402324"/>
      <w:bookmarkStart w:id="187" w:name="_Toc138256978"/>
      <w:bookmarkEnd w:id="184"/>
      <w:bookmarkEnd w:id="185"/>
      <w:r w:rsidRPr="00FC1A9D">
        <w:lastRenderedPageBreak/>
        <w:t>Appendix B: Component-Specific Instructions</w:t>
      </w:r>
      <w:bookmarkEnd w:id="186"/>
      <w:bookmarkEnd w:id="187"/>
    </w:p>
    <w:p w14:paraId="0DBB0567" w14:textId="77777777" w:rsidR="00C14EA6" w:rsidRPr="00FC1A9D" w:rsidRDefault="00C14EA6" w:rsidP="00AD28CA">
      <w:pPr>
        <w:pStyle w:val="Heading3"/>
        <w:numPr>
          <w:ilvl w:val="0"/>
          <w:numId w:val="0"/>
        </w:numPr>
      </w:pPr>
      <w:bookmarkStart w:id="188" w:name="_bookmark76"/>
      <w:bookmarkStart w:id="189" w:name="_B1._Autoimport"/>
      <w:bookmarkStart w:id="190" w:name="_Toc133402325"/>
      <w:bookmarkStart w:id="191" w:name="_Toc138256979"/>
      <w:bookmarkEnd w:id="188"/>
      <w:bookmarkEnd w:id="189"/>
      <w:r w:rsidRPr="00FC1A9D">
        <w:t xml:space="preserve">B1. </w:t>
      </w:r>
      <w:proofErr w:type="spellStart"/>
      <w:r w:rsidRPr="00FC1A9D">
        <w:t>Autoimport</w:t>
      </w:r>
      <w:bookmarkEnd w:id="190"/>
      <w:bookmarkEnd w:id="191"/>
      <w:proofErr w:type="spellEnd"/>
    </w:p>
    <w:p w14:paraId="5ACAED00" w14:textId="77777777" w:rsidR="00C14EA6" w:rsidRPr="00FC1A9D" w:rsidRDefault="00C14EA6" w:rsidP="00C14EA6">
      <w:pPr>
        <w:pStyle w:val="Heading4"/>
      </w:pPr>
      <w:r w:rsidRPr="00FC1A9D">
        <w:t>Description</w:t>
      </w:r>
    </w:p>
    <w:p w14:paraId="35F2F5C3" w14:textId="4A622A8E" w:rsidR="00C14EA6" w:rsidRPr="00FC1A9D" w:rsidRDefault="00B1028E" w:rsidP="00C14EA6">
      <w:pPr>
        <w:pStyle w:val="BodyText"/>
      </w:pPr>
      <w:r>
        <w:t>You can use t</w:t>
      </w:r>
      <w:r w:rsidR="00C14EA6" w:rsidRPr="00FC1A9D">
        <w:t xml:space="preserve">he </w:t>
      </w:r>
      <w:proofErr w:type="spellStart"/>
      <w:r w:rsidR="00C14EA6" w:rsidRPr="00FC1A9D">
        <w:t>Autoimport</w:t>
      </w:r>
      <w:proofErr w:type="spellEnd"/>
      <w:r w:rsidR="00C14EA6" w:rsidRPr="00FC1A9D">
        <w:t xml:space="preserve"> plugin to automatically import image files from a folder. </w:t>
      </w:r>
      <w:r>
        <w:t>You can configure a</w:t>
      </w:r>
      <w:r w:rsidR="00C14EA6" w:rsidRPr="00FC1A9D">
        <w:t xml:space="preserve"> single folder and file name pattern </w:t>
      </w:r>
      <w:r>
        <w:t>for</w:t>
      </w:r>
      <w:r w:rsidR="00C14EA6" w:rsidRPr="00FC1A9D">
        <w:t xml:space="preserve"> the plugin</w:t>
      </w:r>
      <w:r>
        <w:t>. A</w:t>
      </w:r>
      <w:r w:rsidR="00C14EA6" w:rsidRPr="00FC1A9D">
        <w:t xml:space="preserve">ll files </w:t>
      </w:r>
      <w:r w:rsidRPr="00FC1A9D">
        <w:t>matching the file pattern</w:t>
      </w:r>
      <w:r>
        <w:t xml:space="preserve"> that get </w:t>
      </w:r>
      <w:r w:rsidR="00C14EA6" w:rsidRPr="00FC1A9D">
        <w:t xml:space="preserve">added to the folder will be imported. </w:t>
      </w:r>
      <w:r w:rsidR="002118C0">
        <w:t>A l</w:t>
      </w:r>
      <w:r w:rsidR="00C14EA6" w:rsidRPr="00FC1A9D">
        <w:t>ocal mapped network drive</w:t>
      </w:r>
      <w:r w:rsidR="002118C0">
        <w:t xml:space="preserve"> or</w:t>
      </w:r>
      <w:r w:rsidR="00C14EA6" w:rsidRPr="00FC1A9D">
        <w:t xml:space="preserve"> UNC path</w:t>
      </w:r>
      <w:r w:rsidR="002118C0">
        <w:t xml:space="preserve"> is allowed</w:t>
      </w:r>
      <w:r w:rsidR="00C14EA6" w:rsidRPr="00FC1A9D">
        <w:t>.</w:t>
      </w:r>
    </w:p>
    <w:p w14:paraId="44CB0EBC" w14:textId="2D377529" w:rsidR="00C14EA6" w:rsidRPr="00FC1A9D" w:rsidRDefault="00B1028E" w:rsidP="00C14EA6">
      <w:pPr>
        <w:pStyle w:val="BodyText"/>
      </w:pPr>
      <w:r>
        <w:t>Th</w:t>
      </w:r>
      <w:r w:rsidR="002118C0">
        <w:t>is</w:t>
      </w:r>
      <w:r w:rsidR="00C14EA6" w:rsidRPr="00FC1A9D">
        <w:t xml:space="preserve"> plugin is useful </w:t>
      </w:r>
      <w:r w:rsidR="002118C0">
        <w:t xml:space="preserve">for importing images from </w:t>
      </w:r>
      <w:r w:rsidR="00C14EA6" w:rsidRPr="00FC1A9D">
        <w:t>other software or hardware</w:t>
      </w:r>
      <w:r w:rsidR="002118C0">
        <w:t xml:space="preserve"> (such as a d</w:t>
      </w:r>
      <w:r w:rsidR="002118C0" w:rsidRPr="00FC1A9D">
        <w:t>igital camera</w:t>
      </w:r>
      <w:r w:rsidR="002118C0">
        <w:t xml:space="preserve"> or</w:t>
      </w:r>
      <w:r w:rsidR="002118C0" w:rsidRPr="00FC1A9D">
        <w:t xml:space="preserve"> card reader</w:t>
      </w:r>
      <w:r w:rsidR="002118C0">
        <w:t>)</w:t>
      </w:r>
      <w:r w:rsidR="00C14EA6" w:rsidRPr="00FC1A9D">
        <w:t xml:space="preserve"> that store</w:t>
      </w:r>
      <w:r w:rsidR="002118C0">
        <w:t>s</w:t>
      </w:r>
      <w:r w:rsidR="00C14EA6" w:rsidRPr="00FC1A9D">
        <w:t xml:space="preserve"> images in a predefined folder.</w:t>
      </w:r>
    </w:p>
    <w:p w14:paraId="3D01146B" w14:textId="77777777" w:rsidR="00C14EA6" w:rsidRPr="00FC1A9D" w:rsidRDefault="00C14EA6" w:rsidP="00C14EA6">
      <w:pPr>
        <w:pStyle w:val="Heading4"/>
      </w:pPr>
      <w:r w:rsidRPr="00FC1A9D">
        <w:t>Installation</w:t>
      </w:r>
    </w:p>
    <w:p w14:paraId="6D7929B4" w14:textId="77777777" w:rsidR="00C14EA6" w:rsidRPr="00FC1A9D" w:rsidRDefault="00C14EA6">
      <w:pPr>
        <w:pStyle w:val="BodyText"/>
        <w:numPr>
          <w:ilvl w:val="0"/>
          <w:numId w:val="53"/>
        </w:numPr>
        <w:ind w:left="540"/>
      </w:pPr>
      <w:r w:rsidRPr="00FC1A9D">
        <w:t xml:space="preserve">Install MiPACS with the </w:t>
      </w:r>
      <w:r w:rsidRPr="00B1028E">
        <w:rPr>
          <w:b/>
          <w:bCs/>
        </w:rPr>
        <w:t>MiPACS</w:t>
      </w:r>
      <w:r w:rsidRPr="00FC1A9D">
        <w:t xml:space="preserve"> and </w:t>
      </w:r>
      <w:proofErr w:type="spellStart"/>
      <w:r w:rsidRPr="00B1028E">
        <w:rPr>
          <w:b/>
          <w:bCs/>
        </w:rPr>
        <w:t>Autoimport</w:t>
      </w:r>
      <w:proofErr w:type="spellEnd"/>
      <w:r w:rsidRPr="00B1028E">
        <w:rPr>
          <w:b/>
          <w:bCs/>
        </w:rPr>
        <w:t xml:space="preserve"> plugin</w:t>
      </w:r>
      <w:r w:rsidRPr="00FC1A9D">
        <w:t xml:space="preserve"> options selected.</w:t>
      </w:r>
    </w:p>
    <w:p w14:paraId="5C41E09D" w14:textId="50480826" w:rsidR="00C14EA6" w:rsidRPr="00FC1A9D" w:rsidRDefault="00B1028E">
      <w:pPr>
        <w:pStyle w:val="BodyText"/>
        <w:numPr>
          <w:ilvl w:val="0"/>
          <w:numId w:val="53"/>
        </w:numPr>
        <w:ind w:left="540"/>
      </w:pPr>
      <w:r>
        <w:t>In</w:t>
      </w:r>
      <w:r w:rsidR="00C14EA6" w:rsidRPr="00FC1A9D">
        <w:t xml:space="preserve"> MiPACS, </w:t>
      </w:r>
      <w:r>
        <w:t xml:space="preserve">on the </w:t>
      </w:r>
      <w:r w:rsidR="00C14EA6" w:rsidRPr="00B1028E">
        <w:rPr>
          <w:b/>
          <w:bCs/>
        </w:rPr>
        <w:t>Tools</w:t>
      </w:r>
      <w:r>
        <w:t xml:space="preserve"> menu</w:t>
      </w:r>
      <w:r w:rsidR="00C14EA6" w:rsidRPr="00FC1A9D">
        <w:t>,</w:t>
      </w:r>
      <w:r>
        <w:t xml:space="preserve"> select</w:t>
      </w:r>
      <w:r w:rsidR="00C14EA6" w:rsidRPr="00FC1A9D">
        <w:t xml:space="preserve"> </w:t>
      </w:r>
      <w:r w:rsidR="00C14EA6" w:rsidRPr="00B1028E">
        <w:rPr>
          <w:b/>
          <w:bCs/>
        </w:rPr>
        <w:t>Auto Import plugin</w:t>
      </w:r>
      <w:r w:rsidR="00C14EA6" w:rsidRPr="00FC1A9D">
        <w:t xml:space="preserve"> to configure the import folder and file pattern.</w:t>
      </w:r>
    </w:p>
    <w:p w14:paraId="6652DB8C" w14:textId="64C6AA48" w:rsidR="00C14EA6" w:rsidRPr="00FC1A9D" w:rsidRDefault="00C14EA6">
      <w:pPr>
        <w:pStyle w:val="BodyText"/>
        <w:numPr>
          <w:ilvl w:val="0"/>
          <w:numId w:val="53"/>
        </w:numPr>
        <w:ind w:left="540"/>
      </w:pPr>
      <w:r w:rsidRPr="00FC1A9D">
        <w:t xml:space="preserve">When the configuration is tested and works, </w:t>
      </w:r>
      <w:r w:rsidR="002118C0">
        <w:t xml:space="preserve">select the </w:t>
      </w:r>
      <w:r w:rsidRPr="002118C0">
        <w:rPr>
          <w:b/>
          <w:bCs/>
        </w:rPr>
        <w:t>Delete imported files</w:t>
      </w:r>
      <w:r w:rsidRPr="00FC1A9D">
        <w:t xml:space="preserve"> option to </w:t>
      </w:r>
      <w:r w:rsidR="002118C0">
        <w:t>prevent</w:t>
      </w:r>
      <w:r w:rsidRPr="00FC1A9D">
        <w:t xml:space="preserve"> the same images </w:t>
      </w:r>
      <w:r w:rsidR="002118C0">
        <w:t xml:space="preserve">from being imported </w:t>
      </w:r>
      <w:r w:rsidRPr="00FC1A9D">
        <w:t>more than once.</w:t>
      </w:r>
    </w:p>
    <w:p w14:paraId="13BD7503" w14:textId="77777777" w:rsidR="00C14EA6" w:rsidRPr="00FC1A9D" w:rsidRDefault="00C14EA6" w:rsidP="00C14EA6">
      <w:pPr>
        <w:pStyle w:val="Heading4"/>
      </w:pPr>
      <w:r w:rsidRPr="00FC1A9D">
        <w:t>User Instruction</w:t>
      </w:r>
    </w:p>
    <w:p w14:paraId="663E9DD3" w14:textId="15F4D5C1" w:rsidR="00C14EA6" w:rsidRPr="00FC1A9D" w:rsidRDefault="00C14EA6" w:rsidP="00C14EA6">
      <w:pPr>
        <w:pStyle w:val="BodyText"/>
      </w:pPr>
      <w:r w:rsidRPr="00FC1A9D">
        <w:t xml:space="preserve">Open a patient in MiPACS. Make sure </w:t>
      </w:r>
      <w:r w:rsidR="002118C0">
        <w:t xml:space="preserve">that </w:t>
      </w:r>
      <w:r w:rsidRPr="00FC1A9D">
        <w:t xml:space="preserve">the </w:t>
      </w:r>
      <w:proofErr w:type="spellStart"/>
      <w:r w:rsidRPr="00FC1A9D">
        <w:t>Autoimport</w:t>
      </w:r>
      <w:proofErr w:type="spellEnd"/>
      <w:r w:rsidRPr="00FC1A9D">
        <w:t xml:space="preserve"> plugin is active. Copy an image file to the configured import folder. The image will be imported to the selected patient and deleted from the import folder (if so configured). The plugin will not import the same file more than once per session.</w:t>
      </w:r>
    </w:p>
    <w:p w14:paraId="0B39882A" w14:textId="77777777" w:rsidR="00C14EA6" w:rsidRPr="00FC1A9D" w:rsidRDefault="00C14EA6" w:rsidP="00C14EA6">
      <w:pPr>
        <w:pStyle w:val="Heading4"/>
      </w:pPr>
      <w:r w:rsidRPr="00FC1A9D">
        <w:t>Known Issues</w:t>
      </w:r>
    </w:p>
    <w:p w14:paraId="04120F14" w14:textId="065D0501" w:rsidR="00C14EA6" w:rsidRPr="00FC1A9D" w:rsidRDefault="00C14EA6" w:rsidP="00C14EA6">
      <w:pPr>
        <w:pStyle w:val="BodyText"/>
      </w:pPr>
      <w:r w:rsidRPr="00FC1A9D">
        <w:t>To avoid import attempts on unsupported file types, make sure you specify a file pattern that excludes the unwanted files</w:t>
      </w:r>
      <w:r w:rsidR="002118C0">
        <w:t xml:space="preserve"> (such as</w:t>
      </w:r>
      <w:r w:rsidRPr="00FC1A9D">
        <w:t xml:space="preserve"> C:\Import\*.</w:t>
      </w:r>
      <w:r w:rsidR="00084DDD">
        <w:t>jpg</w:t>
      </w:r>
      <w:r w:rsidR="002118C0">
        <w:t xml:space="preserve">). In this example, the </w:t>
      </w:r>
      <w:proofErr w:type="spellStart"/>
      <w:r w:rsidR="002118C0">
        <w:t>Autoimport</w:t>
      </w:r>
      <w:proofErr w:type="spellEnd"/>
      <w:r w:rsidR="002118C0">
        <w:t xml:space="preserve"> plugin will </w:t>
      </w:r>
      <w:r w:rsidRPr="00FC1A9D">
        <w:t xml:space="preserve">import all files in C:\Import\ that have </w:t>
      </w:r>
      <w:r w:rsidR="002118C0">
        <w:t>a</w:t>
      </w:r>
      <w:r w:rsidRPr="00FC1A9D">
        <w:t xml:space="preserve"> JPG extension and exclude all others (like </w:t>
      </w:r>
      <w:proofErr w:type="spellStart"/>
      <w:r w:rsidRPr="002118C0">
        <w:t>thumbs.db</w:t>
      </w:r>
      <w:proofErr w:type="spellEnd"/>
      <w:r w:rsidRPr="002118C0">
        <w:t>)</w:t>
      </w:r>
      <w:r w:rsidR="002118C0">
        <w:t>.</w:t>
      </w:r>
    </w:p>
    <w:p w14:paraId="43D9151B" w14:textId="77777777" w:rsidR="00C14EA6" w:rsidRPr="00FC1A9D" w:rsidRDefault="00C14EA6" w:rsidP="00C14EA6">
      <w:pPr>
        <w:pStyle w:val="Heading4"/>
      </w:pPr>
      <w:r w:rsidRPr="00FC1A9D">
        <w:t>Tested Configuration</w:t>
      </w:r>
    </w:p>
    <w:p w14:paraId="7A0B9867" w14:textId="77777777" w:rsidR="00C14EA6" w:rsidRPr="00FC1A9D" w:rsidRDefault="00C14EA6" w:rsidP="00C14EA6">
      <w:pPr>
        <w:pStyle w:val="BodyText"/>
      </w:pPr>
      <w:r w:rsidRPr="00FC1A9D">
        <w:t>MiPACS version: 4.0</w:t>
      </w:r>
    </w:p>
    <w:p w14:paraId="29E2A154" w14:textId="77777777" w:rsidR="00C14EA6" w:rsidRPr="00FC1A9D" w:rsidRDefault="00C14EA6" w:rsidP="00C14EA6">
      <w:pPr>
        <w:pStyle w:val="BodyText"/>
      </w:pPr>
      <w:r w:rsidRPr="00FC1A9D">
        <w:t>OS: Windows 7, 8.1</w:t>
      </w:r>
    </w:p>
    <w:p w14:paraId="5EA16E20" w14:textId="77777777" w:rsidR="00D73F3A" w:rsidRDefault="00D73F3A">
      <w:pPr>
        <w:spacing w:after="0"/>
        <w:rPr>
          <w:rFonts w:eastAsiaTheme="majorEastAsia" w:cstheme="majorBidi"/>
          <w:b/>
          <w:color w:val="000000" w:themeColor="text1"/>
          <w:sz w:val="28"/>
        </w:rPr>
      </w:pPr>
      <w:bookmarkStart w:id="192" w:name="_bookmark77"/>
      <w:bookmarkStart w:id="193" w:name="_Toc133402326"/>
      <w:bookmarkEnd w:id="192"/>
      <w:r>
        <w:br w:type="page"/>
      </w:r>
    </w:p>
    <w:p w14:paraId="7653DB5E" w14:textId="0F0219B8" w:rsidR="00C14EA6" w:rsidRPr="00FC1A9D" w:rsidRDefault="00C14EA6" w:rsidP="00AD28CA">
      <w:pPr>
        <w:pStyle w:val="Heading3"/>
        <w:numPr>
          <w:ilvl w:val="0"/>
          <w:numId w:val="0"/>
        </w:numPr>
      </w:pPr>
      <w:bookmarkStart w:id="194" w:name="_Toc138256980"/>
      <w:r w:rsidRPr="00FC1A9D">
        <w:lastRenderedPageBreak/>
        <w:t xml:space="preserve">B2. Belmont </w:t>
      </w:r>
      <w:proofErr w:type="spellStart"/>
      <w:r w:rsidRPr="00FC1A9D">
        <w:t>BelSensor</w:t>
      </w:r>
      <w:proofErr w:type="spellEnd"/>
      <w:r w:rsidRPr="00FC1A9D">
        <w:t xml:space="preserve"> GOLD</w:t>
      </w:r>
      <w:bookmarkEnd w:id="193"/>
      <w:bookmarkEnd w:id="194"/>
    </w:p>
    <w:p w14:paraId="0A13ACC6" w14:textId="77777777" w:rsidR="00C14EA6" w:rsidRPr="00FC1A9D" w:rsidRDefault="00C14EA6" w:rsidP="00C14EA6">
      <w:pPr>
        <w:pStyle w:val="Heading4"/>
      </w:pPr>
      <w:r w:rsidRPr="00FC1A9D">
        <w:t>Description</w:t>
      </w:r>
    </w:p>
    <w:p w14:paraId="2FD7D2B7" w14:textId="5CD4F54F" w:rsidR="00C14EA6" w:rsidRPr="00FC1A9D" w:rsidRDefault="002118C0" w:rsidP="00C14EA6">
      <w:pPr>
        <w:pStyle w:val="BodyText"/>
      </w:pPr>
      <w:r>
        <w:t xml:space="preserve">You can use the </w:t>
      </w:r>
      <w:r w:rsidRPr="00FC1A9D">
        <w:t xml:space="preserve">Belmont </w:t>
      </w:r>
      <w:proofErr w:type="spellStart"/>
      <w:r w:rsidRPr="00FC1A9D">
        <w:t>BelSensor</w:t>
      </w:r>
      <w:proofErr w:type="spellEnd"/>
      <w:r w:rsidRPr="00FC1A9D">
        <w:t xml:space="preserve"> GOLD</w:t>
      </w:r>
      <w:r w:rsidR="00C14EA6" w:rsidRPr="00FC1A9D">
        <w:t xml:space="preserve"> plugin to acquire images from Belmont </w:t>
      </w:r>
      <w:proofErr w:type="spellStart"/>
      <w:r w:rsidR="00C14EA6" w:rsidRPr="00FC1A9D">
        <w:t>BelSensor</w:t>
      </w:r>
      <w:proofErr w:type="spellEnd"/>
      <w:r w:rsidR="00C14EA6" w:rsidRPr="00FC1A9D">
        <w:t xml:space="preserve"> GOLD intraoral </w:t>
      </w:r>
      <w:r w:rsidR="00084DDD">
        <w:t>X</w:t>
      </w:r>
      <w:r w:rsidR="00C14EA6" w:rsidRPr="00FC1A9D">
        <w:t xml:space="preserve">-ray sensors. </w:t>
      </w:r>
      <w:r w:rsidR="00084DDD">
        <w:t>You can</w:t>
      </w:r>
      <w:r w:rsidR="00C14EA6" w:rsidRPr="00FC1A9D">
        <w:t xml:space="preserve"> connect up to 10 sensors to the same computer at the same time, but tests have only been made with </w:t>
      </w:r>
      <w:r w:rsidR="00D73F3A">
        <w:t>one and two</w:t>
      </w:r>
      <w:r w:rsidR="00C14EA6" w:rsidRPr="00FC1A9D">
        <w:t xml:space="preserve"> sensors. All connected sensors are automatically activated on startup.</w:t>
      </w:r>
    </w:p>
    <w:p w14:paraId="05BB8575" w14:textId="77777777" w:rsidR="00C14EA6" w:rsidRPr="00FC1A9D" w:rsidRDefault="00C14EA6" w:rsidP="00C14EA6">
      <w:pPr>
        <w:pStyle w:val="Heading4"/>
      </w:pPr>
      <w:r w:rsidRPr="00FC1A9D">
        <w:t>Installation</w:t>
      </w:r>
    </w:p>
    <w:p w14:paraId="70E8FC23" w14:textId="1E76B00F" w:rsidR="00084DDD" w:rsidRDefault="00084DDD">
      <w:pPr>
        <w:pStyle w:val="BodyText"/>
        <w:numPr>
          <w:ilvl w:val="0"/>
          <w:numId w:val="54"/>
        </w:numPr>
        <w:ind w:left="540"/>
      </w:pPr>
      <w:r w:rsidRPr="00FC1A9D">
        <w:t xml:space="preserve">Install MiPACS with the </w:t>
      </w:r>
      <w:r w:rsidRPr="00B1028E">
        <w:rPr>
          <w:b/>
          <w:bCs/>
        </w:rPr>
        <w:t>MiPACS</w:t>
      </w:r>
      <w:r w:rsidRPr="00FC1A9D">
        <w:t xml:space="preserve"> and </w:t>
      </w:r>
      <w:r w:rsidRPr="00084DDD">
        <w:rPr>
          <w:b/>
          <w:bCs/>
        </w:rPr>
        <w:t xml:space="preserve">Belmont </w:t>
      </w:r>
      <w:proofErr w:type="spellStart"/>
      <w:r w:rsidRPr="00084DDD">
        <w:rPr>
          <w:b/>
          <w:bCs/>
        </w:rPr>
        <w:t>BelSensor</w:t>
      </w:r>
      <w:proofErr w:type="spellEnd"/>
      <w:r w:rsidRPr="00084DDD">
        <w:rPr>
          <w:b/>
          <w:bCs/>
        </w:rPr>
        <w:t xml:space="preserve"> GOLD plugin</w:t>
      </w:r>
      <w:r w:rsidRPr="00FC1A9D">
        <w:t xml:space="preserve"> options selected.</w:t>
      </w:r>
    </w:p>
    <w:p w14:paraId="61773876" w14:textId="77777777" w:rsidR="00084DDD" w:rsidRDefault="00084DDD">
      <w:pPr>
        <w:pStyle w:val="BodyText"/>
        <w:numPr>
          <w:ilvl w:val="0"/>
          <w:numId w:val="54"/>
        </w:numPr>
        <w:ind w:left="540"/>
      </w:pPr>
      <w:r w:rsidRPr="00FC1A9D">
        <w:t>Select a database</w:t>
      </w:r>
      <w:r>
        <w:t>,</w:t>
      </w:r>
      <w:r w:rsidRPr="00FC1A9D">
        <w:t xml:space="preserve"> and add the license key.</w:t>
      </w:r>
    </w:p>
    <w:p w14:paraId="78D0FCCC" w14:textId="73BE85ED" w:rsidR="00084DDD" w:rsidRDefault="00C14EA6">
      <w:pPr>
        <w:pStyle w:val="BodyText"/>
        <w:numPr>
          <w:ilvl w:val="0"/>
          <w:numId w:val="54"/>
        </w:numPr>
        <w:ind w:left="540"/>
      </w:pPr>
      <w:r w:rsidRPr="00FC1A9D">
        <w:t xml:space="preserve">Install the drivers that came with </w:t>
      </w:r>
      <w:r w:rsidR="00084DDD">
        <w:t>the</w:t>
      </w:r>
      <w:r w:rsidRPr="00FC1A9D">
        <w:t xml:space="preserve"> sensor according to </w:t>
      </w:r>
      <w:r w:rsidR="00084DDD">
        <w:t>the manufacturer’s</w:t>
      </w:r>
      <w:r w:rsidRPr="00FC1A9D">
        <w:t xml:space="preserve"> instructions.</w:t>
      </w:r>
    </w:p>
    <w:p w14:paraId="1E99221D" w14:textId="2762F125" w:rsidR="00084DDD" w:rsidRDefault="00C14EA6">
      <w:pPr>
        <w:pStyle w:val="BodyText"/>
        <w:numPr>
          <w:ilvl w:val="0"/>
          <w:numId w:val="54"/>
        </w:numPr>
        <w:ind w:left="540"/>
      </w:pPr>
      <w:r w:rsidRPr="00FC1A9D">
        <w:t>Connect the sensor</w:t>
      </w:r>
      <w:r w:rsidR="00084DDD">
        <w:t>,</w:t>
      </w:r>
      <w:r w:rsidRPr="00FC1A9D">
        <w:t xml:space="preserve"> and make sure </w:t>
      </w:r>
      <w:r w:rsidR="00084DDD">
        <w:t xml:space="preserve">that </w:t>
      </w:r>
      <w:r w:rsidRPr="00FC1A9D">
        <w:t xml:space="preserve">the drivers </w:t>
      </w:r>
      <w:r w:rsidR="00084DDD">
        <w:t>appear properly</w:t>
      </w:r>
      <w:r w:rsidRPr="00FC1A9D">
        <w:t xml:space="preserve"> in Device </w:t>
      </w:r>
      <w:r w:rsidR="00084DDD">
        <w:t>M</w:t>
      </w:r>
      <w:r w:rsidRPr="00FC1A9D">
        <w:t xml:space="preserve">anager. </w:t>
      </w:r>
      <w:r w:rsidR="00084DDD">
        <w:t>A sensor</w:t>
      </w:r>
      <w:r w:rsidRPr="00FC1A9D">
        <w:t xml:space="preserve"> usually </w:t>
      </w:r>
      <w:r w:rsidR="00084DDD">
        <w:t>appears</w:t>
      </w:r>
      <w:r w:rsidRPr="00FC1A9D">
        <w:t xml:space="preserve"> under </w:t>
      </w:r>
      <w:r w:rsidRPr="00084DDD">
        <w:rPr>
          <w:b/>
          <w:bCs/>
        </w:rPr>
        <w:t>Universal Serial Bus controllers</w:t>
      </w:r>
      <w:r w:rsidRPr="00FC1A9D">
        <w:t>.</w:t>
      </w:r>
    </w:p>
    <w:p w14:paraId="17E09B82" w14:textId="7C03B8EA" w:rsidR="00084DDD" w:rsidRDefault="00C14EA6">
      <w:pPr>
        <w:pStyle w:val="BodyText"/>
        <w:numPr>
          <w:ilvl w:val="0"/>
          <w:numId w:val="54"/>
        </w:numPr>
        <w:ind w:left="540"/>
      </w:pPr>
      <w:r w:rsidRPr="00FC1A9D">
        <w:t xml:space="preserve">If your sensor came with a correction file, install it: </w:t>
      </w:r>
      <w:r w:rsidR="00084DDD">
        <w:t xml:space="preserve">in MiPACS, </w:t>
      </w:r>
      <w:r w:rsidR="00D73F3A">
        <w:t>go to</w:t>
      </w:r>
      <w:r w:rsidR="00084DDD">
        <w:t xml:space="preserve"> </w:t>
      </w:r>
      <w:r w:rsidRPr="00084DDD">
        <w:rPr>
          <w:b/>
          <w:bCs/>
        </w:rPr>
        <w:t>Tools</w:t>
      </w:r>
      <w:r w:rsidR="00084DDD">
        <w:t xml:space="preserve"> </w:t>
      </w:r>
      <w:r w:rsidR="00D73F3A">
        <w:t>&gt;</w:t>
      </w:r>
      <w:r w:rsidR="00084DDD">
        <w:t xml:space="preserve"> </w:t>
      </w:r>
      <w:r w:rsidRPr="00084DDD">
        <w:rPr>
          <w:b/>
          <w:bCs/>
        </w:rPr>
        <w:t xml:space="preserve">Belmont </w:t>
      </w:r>
      <w:proofErr w:type="spellStart"/>
      <w:r w:rsidRPr="00084DDD">
        <w:rPr>
          <w:b/>
          <w:bCs/>
        </w:rPr>
        <w:t>BelSensor</w:t>
      </w:r>
      <w:proofErr w:type="spellEnd"/>
      <w:r w:rsidRPr="00084DDD">
        <w:rPr>
          <w:b/>
          <w:bCs/>
        </w:rPr>
        <w:t xml:space="preserve"> GOLD Plugin</w:t>
      </w:r>
      <w:r w:rsidR="00084DDD">
        <w:t xml:space="preserve"> </w:t>
      </w:r>
      <w:r w:rsidR="00A96199">
        <w:t xml:space="preserve">&gt; </w:t>
      </w:r>
      <w:r w:rsidR="00A96199" w:rsidRPr="00A96199">
        <w:rPr>
          <w:b/>
          <w:bCs/>
        </w:rPr>
        <w:t xml:space="preserve">Setup </w:t>
      </w:r>
      <w:r w:rsidR="00A96199" w:rsidRPr="00084DDD">
        <w:rPr>
          <w:b/>
          <w:bCs/>
        </w:rPr>
        <w:t xml:space="preserve">Belmont </w:t>
      </w:r>
      <w:proofErr w:type="spellStart"/>
      <w:r w:rsidR="00A96199" w:rsidRPr="00084DDD">
        <w:rPr>
          <w:b/>
          <w:bCs/>
        </w:rPr>
        <w:t>BelSensor</w:t>
      </w:r>
      <w:proofErr w:type="spellEnd"/>
      <w:r w:rsidR="00A96199" w:rsidRPr="00084DDD">
        <w:rPr>
          <w:b/>
          <w:bCs/>
        </w:rPr>
        <w:t xml:space="preserve"> GOLD Plugin</w:t>
      </w:r>
      <w:r w:rsidR="00A96199">
        <w:t xml:space="preserve">; </w:t>
      </w:r>
      <w:r w:rsidR="00084DDD">
        <w:t>then, c</w:t>
      </w:r>
      <w:r w:rsidRPr="00FC1A9D">
        <w:t xml:space="preserve">lick </w:t>
      </w:r>
      <w:r w:rsidRPr="00084DDD">
        <w:rPr>
          <w:b/>
          <w:bCs/>
        </w:rPr>
        <w:t>Copy correction files</w:t>
      </w:r>
      <w:r w:rsidR="00084DDD">
        <w:t>,</w:t>
      </w:r>
      <w:r w:rsidRPr="00FC1A9D">
        <w:t xml:space="preserve"> and </w:t>
      </w:r>
      <w:r w:rsidR="00084DDD">
        <w:t>select</w:t>
      </w:r>
      <w:r w:rsidRPr="00FC1A9D">
        <w:t xml:space="preserve"> the folder </w:t>
      </w:r>
      <w:r w:rsidR="00084DDD">
        <w:t>that contains the</w:t>
      </w:r>
      <w:r w:rsidRPr="00FC1A9D">
        <w:t xml:space="preserve"> correction files (*.</w:t>
      </w:r>
      <w:proofErr w:type="spellStart"/>
      <w:r w:rsidR="00084DDD">
        <w:t>cor</w:t>
      </w:r>
      <w:proofErr w:type="spellEnd"/>
      <w:r w:rsidRPr="00FC1A9D">
        <w:t xml:space="preserve"> or</w:t>
      </w:r>
      <w:r w:rsidR="00084DDD">
        <w:t xml:space="preserve"> </w:t>
      </w:r>
      <w:r w:rsidRPr="00FC1A9D">
        <w:t>*.</w:t>
      </w:r>
      <w:proofErr w:type="spellStart"/>
      <w:r w:rsidR="00084DDD">
        <w:t>cal</w:t>
      </w:r>
      <w:proofErr w:type="spellEnd"/>
      <w:r w:rsidRPr="00FC1A9D">
        <w:t>).</w:t>
      </w:r>
    </w:p>
    <w:p w14:paraId="3C3FE9DC" w14:textId="1EBA91C9" w:rsidR="00C14EA6" w:rsidRPr="00FC1A9D" w:rsidRDefault="00C14EA6">
      <w:pPr>
        <w:pStyle w:val="BodyText"/>
        <w:numPr>
          <w:ilvl w:val="0"/>
          <w:numId w:val="54"/>
        </w:numPr>
        <w:ind w:left="540"/>
      </w:pPr>
      <w:r w:rsidRPr="00FC1A9D">
        <w:t>Restart MiPACS</w:t>
      </w:r>
      <w:r w:rsidR="00084DDD">
        <w:t>,</w:t>
      </w:r>
      <w:r w:rsidRPr="00FC1A9D">
        <w:t xml:space="preserve"> and test the system.</w:t>
      </w:r>
    </w:p>
    <w:p w14:paraId="7AFB6047" w14:textId="1D870EE8" w:rsidR="00C14EA6" w:rsidRPr="00FC1A9D" w:rsidRDefault="00084DDD" w:rsidP="00084DDD">
      <w:pPr>
        <w:pStyle w:val="BodyText"/>
        <w:ind w:left="540"/>
      </w:pPr>
      <w:r w:rsidRPr="00084DDD">
        <w:rPr>
          <w:b/>
          <w:bCs/>
        </w:rPr>
        <w:t>Note</w:t>
      </w:r>
      <w:r>
        <w:t xml:space="preserve">: </w:t>
      </w:r>
      <w:r w:rsidR="00C14EA6" w:rsidRPr="00FC1A9D">
        <w:t>For best performance</w:t>
      </w:r>
      <w:r w:rsidR="00640612">
        <w:t>,</w:t>
      </w:r>
      <w:r w:rsidR="00C14EA6" w:rsidRPr="00FC1A9D">
        <w:t xml:space="preserve"> follow the instructions for calibrating your entire system. </w:t>
      </w:r>
      <w:r w:rsidR="00D73F3A">
        <w:t>Refer to</w:t>
      </w:r>
      <w:r w:rsidR="00C14EA6" w:rsidRPr="00FC1A9D">
        <w:t xml:space="preserve"> the installation instructions.</w:t>
      </w:r>
    </w:p>
    <w:p w14:paraId="18A98F50" w14:textId="77777777" w:rsidR="00C14EA6" w:rsidRPr="00FC1A9D" w:rsidRDefault="00C14EA6" w:rsidP="00C14EA6">
      <w:pPr>
        <w:pStyle w:val="Heading4"/>
      </w:pPr>
      <w:r w:rsidRPr="00FC1A9D">
        <w:t>User Instruction</w:t>
      </w:r>
    </w:p>
    <w:p w14:paraId="5B2FA852" w14:textId="069F8EBE" w:rsidR="00C14EA6" w:rsidRPr="00FC1A9D" w:rsidRDefault="00D73F3A" w:rsidP="00C14EA6">
      <w:pPr>
        <w:pStyle w:val="BodyText"/>
      </w:pPr>
      <w:r w:rsidRPr="00D73F3A">
        <w:t xml:space="preserve">Open a patient in MiPACS. </w:t>
      </w:r>
      <w:r w:rsidR="00C14EA6" w:rsidRPr="00FC1A9D">
        <w:t>When the plugin status indicator shows ACTIVE</w:t>
      </w:r>
      <w:r>
        <w:t>,</w:t>
      </w:r>
      <w:r w:rsidR="00C14EA6" w:rsidRPr="00FC1A9D">
        <w:t xml:space="preserve"> you can start capturing.</w:t>
      </w:r>
      <w:r w:rsidR="00622401">
        <w:t xml:space="preserve"> </w:t>
      </w:r>
      <w:r w:rsidR="00C14EA6" w:rsidRPr="00FC1A9D">
        <w:t>The default settings make the plugin activate automatically as soon as a patient is selected. Make sure the status indicator shows ACTIVE before exposing the sensor.</w:t>
      </w:r>
    </w:p>
    <w:p w14:paraId="4E5929FB" w14:textId="77777777" w:rsidR="00C14EA6" w:rsidRPr="00FC1A9D" w:rsidRDefault="00C14EA6" w:rsidP="00C14EA6">
      <w:pPr>
        <w:pStyle w:val="Heading4"/>
      </w:pPr>
      <w:r w:rsidRPr="00FC1A9D">
        <w:t>Known Issues</w:t>
      </w:r>
    </w:p>
    <w:p w14:paraId="4DAC5401" w14:textId="77777777" w:rsidR="00C14EA6" w:rsidRPr="00FC1A9D" w:rsidRDefault="00C14EA6" w:rsidP="00C14EA6">
      <w:pPr>
        <w:pStyle w:val="BodyText"/>
      </w:pPr>
      <w:r w:rsidRPr="00FC1A9D">
        <w:t>No driver installer is included with the plugin like in the 3.1 version. Use the driver installer provided by the sensor manufacturer.</w:t>
      </w:r>
    </w:p>
    <w:p w14:paraId="671F91B0" w14:textId="77777777" w:rsidR="00C14EA6" w:rsidRPr="00FC1A9D" w:rsidRDefault="00C14EA6" w:rsidP="00C14EA6">
      <w:pPr>
        <w:pStyle w:val="Heading4"/>
      </w:pPr>
      <w:r w:rsidRPr="00FC1A9D">
        <w:t>Tested Configuration</w:t>
      </w:r>
    </w:p>
    <w:p w14:paraId="4124F949" w14:textId="77777777" w:rsidR="00C14EA6" w:rsidRPr="00FC1A9D" w:rsidRDefault="00C14EA6" w:rsidP="00C14EA6">
      <w:pPr>
        <w:pStyle w:val="BodyText"/>
      </w:pPr>
      <w:r w:rsidRPr="00FC1A9D">
        <w:t>MiPACS version: 4.0</w:t>
      </w:r>
    </w:p>
    <w:p w14:paraId="427C3206" w14:textId="77777777" w:rsidR="00C14EA6" w:rsidRPr="00FC1A9D" w:rsidRDefault="00C14EA6" w:rsidP="00C14EA6">
      <w:pPr>
        <w:pStyle w:val="BodyText"/>
      </w:pPr>
      <w:r w:rsidRPr="00FC1A9D">
        <w:t>OS versions: Windows 7 32 &amp; 64 bit, Windows 8.1 64 bit Sensor models: EV71JU213 &amp; EV71JU215</w:t>
      </w:r>
    </w:p>
    <w:p w14:paraId="3197D51D" w14:textId="77777777" w:rsidR="00C14EA6" w:rsidRPr="00FC1A9D" w:rsidRDefault="00C14EA6" w:rsidP="00C14EA6">
      <w:pPr>
        <w:pStyle w:val="BodyText"/>
      </w:pPr>
      <w:r w:rsidRPr="00FC1A9D">
        <w:t xml:space="preserve">Driver version: </w:t>
      </w:r>
      <w:proofErr w:type="spellStart"/>
      <w:r w:rsidRPr="00FC1A9D">
        <w:t>Philog</w:t>
      </w:r>
      <w:proofErr w:type="spellEnd"/>
      <w:r w:rsidRPr="00FC1A9D">
        <w:t xml:space="preserve"> SA, ver. 1.3.4.0 2010-02-04</w:t>
      </w:r>
    </w:p>
    <w:p w14:paraId="1E289CD1" w14:textId="77777777" w:rsidR="00D73F3A" w:rsidRDefault="00D73F3A">
      <w:pPr>
        <w:spacing w:after="0"/>
        <w:rPr>
          <w:rFonts w:eastAsiaTheme="majorEastAsia" w:cstheme="majorBidi"/>
          <w:b/>
          <w:color w:val="000000" w:themeColor="text1"/>
          <w:sz w:val="28"/>
        </w:rPr>
      </w:pPr>
      <w:bookmarkStart w:id="195" w:name="_bookmark78"/>
      <w:bookmarkStart w:id="196" w:name="_B3._Camera_WIA"/>
      <w:bookmarkStart w:id="197" w:name="_Toc133402327"/>
      <w:bookmarkEnd w:id="195"/>
      <w:bookmarkEnd w:id="196"/>
      <w:r>
        <w:br w:type="page"/>
      </w:r>
    </w:p>
    <w:p w14:paraId="28D79792" w14:textId="720AA9FF" w:rsidR="00C14EA6" w:rsidRPr="00FC1A9D" w:rsidRDefault="00C14EA6" w:rsidP="00AD28CA">
      <w:pPr>
        <w:pStyle w:val="Heading3"/>
        <w:numPr>
          <w:ilvl w:val="0"/>
          <w:numId w:val="0"/>
        </w:numPr>
      </w:pPr>
      <w:bookmarkStart w:id="198" w:name="_Toc138256981"/>
      <w:r w:rsidRPr="00FC1A9D">
        <w:lastRenderedPageBreak/>
        <w:t>B3. Camera WIA</w:t>
      </w:r>
      <w:bookmarkEnd w:id="197"/>
      <w:bookmarkEnd w:id="198"/>
    </w:p>
    <w:p w14:paraId="71DE944D" w14:textId="77777777" w:rsidR="00C14EA6" w:rsidRPr="00FC1A9D" w:rsidRDefault="00C14EA6" w:rsidP="00C14EA6">
      <w:pPr>
        <w:pStyle w:val="Heading4"/>
      </w:pPr>
      <w:r w:rsidRPr="00FC1A9D">
        <w:t>Description</w:t>
      </w:r>
    </w:p>
    <w:p w14:paraId="3E57A7E8" w14:textId="0B98E155" w:rsidR="00C14EA6" w:rsidRPr="00FC1A9D" w:rsidRDefault="00D73F3A" w:rsidP="00C14EA6">
      <w:pPr>
        <w:pStyle w:val="BodyText"/>
      </w:pPr>
      <w:r>
        <w:t>You can use the</w:t>
      </w:r>
      <w:r w:rsidR="00C14EA6" w:rsidRPr="00FC1A9D">
        <w:t xml:space="preserve"> Camera WIA plugin to automatically import images from a device supported by WIA (Windows Image Acquisition).</w:t>
      </w:r>
      <w:r>
        <w:t xml:space="preserve"> </w:t>
      </w:r>
      <w:r w:rsidR="00C14EA6" w:rsidRPr="00FC1A9D">
        <w:t>Many scanners and digital cameras have WIA drivers that allow them to be used with this plugin. In particular, many DSLR cameras support WIA so that images can be captured and imported directly when a cable is attached between the camera and PC.</w:t>
      </w:r>
    </w:p>
    <w:p w14:paraId="43D13C9C" w14:textId="77777777" w:rsidR="00C14EA6" w:rsidRPr="00FC1A9D" w:rsidRDefault="00C14EA6" w:rsidP="00C14EA6">
      <w:pPr>
        <w:pStyle w:val="Heading4"/>
      </w:pPr>
      <w:r w:rsidRPr="00FC1A9D">
        <w:t>Installation</w:t>
      </w:r>
    </w:p>
    <w:p w14:paraId="6CD11911" w14:textId="77777777" w:rsidR="00D73F3A" w:rsidRDefault="00D73F3A">
      <w:pPr>
        <w:pStyle w:val="BodyText"/>
        <w:numPr>
          <w:ilvl w:val="0"/>
          <w:numId w:val="55"/>
        </w:numPr>
        <w:ind w:left="540"/>
      </w:pPr>
      <w:r w:rsidRPr="00FC1A9D">
        <w:t xml:space="preserve">Install MiPACS with the </w:t>
      </w:r>
      <w:r w:rsidRPr="00B1028E">
        <w:rPr>
          <w:b/>
          <w:bCs/>
        </w:rPr>
        <w:t>MiPACS</w:t>
      </w:r>
      <w:r w:rsidRPr="00FC1A9D">
        <w:t xml:space="preserve"> and </w:t>
      </w:r>
      <w:r>
        <w:rPr>
          <w:b/>
          <w:bCs/>
        </w:rPr>
        <w:t>Camera WIA</w:t>
      </w:r>
      <w:r w:rsidRPr="00084DDD">
        <w:rPr>
          <w:b/>
          <w:bCs/>
        </w:rPr>
        <w:t xml:space="preserve"> plugin</w:t>
      </w:r>
      <w:r w:rsidRPr="00FC1A9D">
        <w:t xml:space="preserve"> options selected.</w:t>
      </w:r>
    </w:p>
    <w:p w14:paraId="5BFE47D0" w14:textId="77777777" w:rsidR="00D73F3A" w:rsidRDefault="00D73F3A">
      <w:pPr>
        <w:pStyle w:val="BodyText"/>
        <w:numPr>
          <w:ilvl w:val="0"/>
          <w:numId w:val="55"/>
        </w:numPr>
        <w:ind w:left="540"/>
      </w:pPr>
      <w:r>
        <w:t>In</w:t>
      </w:r>
      <w:r w:rsidR="00C14EA6" w:rsidRPr="00FC1A9D">
        <w:t xml:space="preserve"> MiPACS, </w:t>
      </w:r>
      <w:r>
        <w:t>on the</w:t>
      </w:r>
      <w:r w:rsidR="00C14EA6" w:rsidRPr="00FC1A9D">
        <w:t xml:space="preserve"> </w:t>
      </w:r>
      <w:r w:rsidR="00C14EA6" w:rsidRPr="00D73F3A">
        <w:rPr>
          <w:b/>
          <w:bCs/>
        </w:rPr>
        <w:t>Tools</w:t>
      </w:r>
      <w:r>
        <w:t xml:space="preserve"> menu</w:t>
      </w:r>
      <w:r w:rsidR="00C14EA6" w:rsidRPr="00FC1A9D">
        <w:t>,</w:t>
      </w:r>
      <w:r>
        <w:t xml:space="preserve"> select</w:t>
      </w:r>
      <w:r w:rsidR="00C14EA6" w:rsidRPr="00FC1A9D">
        <w:t xml:space="preserve"> </w:t>
      </w:r>
      <w:r w:rsidR="00C14EA6" w:rsidRPr="00D73F3A">
        <w:rPr>
          <w:b/>
          <w:bCs/>
        </w:rPr>
        <w:t>Camera WIA plugin</w:t>
      </w:r>
      <w:r w:rsidR="00C14EA6" w:rsidRPr="00FC1A9D">
        <w:t xml:space="preserve"> to configure the plugin.</w:t>
      </w:r>
    </w:p>
    <w:p w14:paraId="7A998BC6" w14:textId="284C758B" w:rsidR="00C14EA6" w:rsidRPr="00FC1A9D" w:rsidRDefault="00C14EA6">
      <w:pPr>
        <w:pStyle w:val="BodyText"/>
        <w:numPr>
          <w:ilvl w:val="0"/>
          <w:numId w:val="55"/>
        </w:numPr>
        <w:ind w:left="540"/>
      </w:pPr>
      <w:r w:rsidRPr="00FC1A9D">
        <w:t xml:space="preserve">Install </w:t>
      </w:r>
      <w:r w:rsidR="00D73F3A">
        <w:t>the</w:t>
      </w:r>
      <w:r w:rsidRPr="00FC1A9D">
        <w:t xml:space="preserve"> WIA device and </w:t>
      </w:r>
      <w:r w:rsidR="00D73F3A">
        <w:t>its</w:t>
      </w:r>
      <w:r w:rsidRPr="00FC1A9D">
        <w:t xml:space="preserve"> driver.</w:t>
      </w:r>
    </w:p>
    <w:p w14:paraId="6F9429A1" w14:textId="77777777" w:rsidR="00C14EA6" w:rsidRPr="00FC1A9D" w:rsidRDefault="00C14EA6" w:rsidP="00C14EA6">
      <w:pPr>
        <w:pStyle w:val="Heading4"/>
      </w:pPr>
      <w:r w:rsidRPr="00FC1A9D">
        <w:t>User Instruction</w:t>
      </w:r>
    </w:p>
    <w:p w14:paraId="220E0BB0" w14:textId="40AD6A65" w:rsidR="00C14EA6" w:rsidRPr="00FC1A9D" w:rsidRDefault="00C14EA6" w:rsidP="00C14EA6">
      <w:pPr>
        <w:pStyle w:val="BodyText"/>
      </w:pPr>
      <w:r w:rsidRPr="00FC1A9D">
        <w:t xml:space="preserve">Open a patient in MiPACS. Connect or activate the WIA scanner/camera to import images from it. The plugin automatically detects connected devices and shows a button for it </w:t>
      </w:r>
      <w:r w:rsidR="00D73F3A">
        <w:t>o</w:t>
      </w:r>
      <w:r w:rsidRPr="00FC1A9D">
        <w:t>n the toolbar. The images will be imported to the selected patient and deleted from the import folder (</w:t>
      </w:r>
      <w:r w:rsidR="00D73F3A">
        <w:t>i</w:t>
      </w:r>
      <w:r w:rsidRPr="00FC1A9D">
        <w:t xml:space="preserve">f </w:t>
      </w:r>
      <w:r w:rsidR="00D73F3A">
        <w:t xml:space="preserve">the plugin is </w:t>
      </w:r>
      <w:r w:rsidRPr="00FC1A9D">
        <w:t>configured to do so).</w:t>
      </w:r>
    </w:p>
    <w:p w14:paraId="0FE31EB4" w14:textId="77777777" w:rsidR="00C14EA6" w:rsidRPr="00FC1A9D" w:rsidRDefault="00C14EA6" w:rsidP="00C14EA6">
      <w:pPr>
        <w:pStyle w:val="Heading4"/>
      </w:pPr>
      <w:r w:rsidRPr="00FC1A9D">
        <w:t>Known Issues</w:t>
      </w:r>
    </w:p>
    <w:p w14:paraId="171DA8F9" w14:textId="01D8D0AD" w:rsidR="00C14EA6" w:rsidRPr="00FC1A9D" w:rsidRDefault="00C14EA6" w:rsidP="00C14EA6">
      <w:pPr>
        <w:pStyle w:val="BodyText"/>
      </w:pPr>
      <w:r w:rsidRPr="00FC1A9D">
        <w:t xml:space="preserve">The </w:t>
      </w:r>
      <w:r w:rsidRPr="00D73F3A">
        <w:rPr>
          <w:b/>
          <w:bCs/>
        </w:rPr>
        <w:t>Show video preview</w:t>
      </w:r>
      <w:r w:rsidRPr="00FC1A9D">
        <w:t xml:space="preserve"> option only works on Windows Vista.</w:t>
      </w:r>
    </w:p>
    <w:p w14:paraId="67E81A2B" w14:textId="68B55170" w:rsidR="00C14EA6" w:rsidRPr="00FC1A9D" w:rsidRDefault="00C14EA6" w:rsidP="00C14EA6">
      <w:pPr>
        <w:pStyle w:val="BodyText"/>
      </w:pPr>
      <w:r w:rsidRPr="00FC1A9D">
        <w:t xml:space="preserve">The </w:t>
      </w:r>
      <w:r w:rsidRPr="00D73F3A">
        <w:rPr>
          <w:b/>
          <w:bCs/>
        </w:rPr>
        <w:t>File format</w:t>
      </w:r>
      <w:r w:rsidRPr="00FC1A9D">
        <w:t xml:space="preserve"> option </w:t>
      </w:r>
      <w:r w:rsidRPr="00D73F3A">
        <w:rPr>
          <w:b/>
          <w:bCs/>
        </w:rPr>
        <w:t>Preserve received format as far as possible</w:t>
      </w:r>
      <w:r w:rsidRPr="00FC1A9D">
        <w:t xml:space="preserve"> is not applicable and will have no effect in Enterprise editions.</w:t>
      </w:r>
    </w:p>
    <w:p w14:paraId="4E40C8EC" w14:textId="77777777" w:rsidR="00C14EA6" w:rsidRPr="00FC1A9D" w:rsidRDefault="00C14EA6" w:rsidP="00C14EA6">
      <w:pPr>
        <w:pStyle w:val="Heading4"/>
      </w:pPr>
      <w:r w:rsidRPr="00FC1A9D">
        <w:t>Tested Configuration</w:t>
      </w:r>
    </w:p>
    <w:p w14:paraId="2668F5C1" w14:textId="77777777" w:rsidR="00C14EA6" w:rsidRPr="00FC1A9D" w:rsidRDefault="00C14EA6" w:rsidP="00C14EA6">
      <w:pPr>
        <w:pStyle w:val="BodyText"/>
      </w:pPr>
      <w:r w:rsidRPr="00FC1A9D">
        <w:t>MiPACS version: 4.0</w:t>
      </w:r>
    </w:p>
    <w:p w14:paraId="23A8B5CC" w14:textId="77777777" w:rsidR="00C14EA6" w:rsidRPr="00FC1A9D" w:rsidRDefault="00C14EA6" w:rsidP="00C14EA6">
      <w:pPr>
        <w:pStyle w:val="BodyText"/>
      </w:pPr>
      <w:r w:rsidRPr="00FC1A9D">
        <w:t>OS: Windows 7, 8.1</w:t>
      </w:r>
    </w:p>
    <w:p w14:paraId="10C10444" w14:textId="77777777" w:rsidR="00D73F3A" w:rsidRDefault="00D73F3A">
      <w:pPr>
        <w:spacing w:after="0"/>
        <w:rPr>
          <w:rFonts w:eastAsiaTheme="majorEastAsia" w:cstheme="majorBidi"/>
          <w:b/>
          <w:color w:val="000000" w:themeColor="text1"/>
          <w:sz w:val="28"/>
        </w:rPr>
      </w:pPr>
      <w:bookmarkStart w:id="199" w:name="_bookmark79"/>
      <w:bookmarkStart w:id="200" w:name="_Toc133402328"/>
      <w:bookmarkEnd w:id="199"/>
      <w:r>
        <w:br w:type="page"/>
      </w:r>
    </w:p>
    <w:p w14:paraId="1A530DEE" w14:textId="1714B719" w:rsidR="00C14EA6" w:rsidRPr="00FC1A9D" w:rsidRDefault="00C14EA6" w:rsidP="00AD28CA">
      <w:pPr>
        <w:pStyle w:val="Heading3"/>
        <w:numPr>
          <w:ilvl w:val="0"/>
          <w:numId w:val="0"/>
        </w:numPr>
      </w:pPr>
      <w:bookmarkStart w:id="201" w:name="_Toc138256982"/>
      <w:r w:rsidRPr="00FC1A9D">
        <w:lastRenderedPageBreak/>
        <w:t>B4. Carestream</w:t>
      </w:r>
      <w:bookmarkEnd w:id="200"/>
      <w:bookmarkEnd w:id="201"/>
    </w:p>
    <w:p w14:paraId="7F4A2D7D" w14:textId="77777777" w:rsidR="00C14EA6" w:rsidRPr="00FC1A9D" w:rsidRDefault="00C14EA6" w:rsidP="00C14EA6">
      <w:pPr>
        <w:pStyle w:val="Heading4"/>
      </w:pPr>
      <w:r w:rsidRPr="00FC1A9D">
        <w:t>Description</w:t>
      </w:r>
    </w:p>
    <w:p w14:paraId="5BBFFFEE" w14:textId="545003F6" w:rsidR="00C14EA6" w:rsidRPr="00FC1A9D" w:rsidRDefault="00D73F3A" w:rsidP="00C14EA6">
      <w:pPr>
        <w:pStyle w:val="BodyText"/>
      </w:pPr>
      <w:r>
        <w:t>You can use t</w:t>
      </w:r>
      <w:r w:rsidR="00C14EA6" w:rsidRPr="00FC1A9D">
        <w:t xml:space="preserve">he Carestream plugin to capture images from Carestream and Kodak dental imaging devices. This includes RVG intraoral sensors, CS phosphor plate scanners, </w:t>
      </w:r>
      <w:r>
        <w:t>p</w:t>
      </w:r>
      <w:r w:rsidR="00C14EA6" w:rsidRPr="00FC1A9D">
        <w:t xml:space="preserve">anoramic and </w:t>
      </w:r>
      <w:r>
        <w:t>c</w:t>
      </w:r>
      <w:r w:rsidR="00C14EA6" w:rsidRPr="00FC1A9D">
        <w:t>ephalometric devices</w:t>
      </w:r>
      <w:r>
        <w:t>,</w:t>
      </w:r>
      <w:r w:rsidR="00C14EA6" w:rsidRPr="00FC1A9D">
        <w:t xml:space="preserve"> and intraoral cameras.</w:t>
      </w:r>
    </w:p>
    <w:p w14:paraId="6FCA4079" w14:textId="77777777" w:rsidR="00C14EA6" w:rsidRPr="00FC1A9D" w:rsidRDefault="00C14EA6" w:rsidP="00C14EA6">
      <w:pPr>
        <w:pStyle w:val="Heading4"/>
      </w:pPr>
      <w:r w:rsidRPr="00FC1A9D">
        <w:t>Installation</w:t>
      </w:r>
    </w:p>
    <w:p w14:paraId="3D185B31" w14:textId="1F12331F" w:rsidR="00C14EA6" w:rsidRPr="00FC1A9D" w:rsidRDefault="00C14EA6">
      <w:pPr>
        <w:pStyle w:val="BodyText"/>
        <w:numPr>
          <w:ilvl w:val="0"/>
          <w:numId w:val="56"/>
        </w:numPr>
        <w:ind w:left="540"/>
      </w:pPr>
      <w:r w:rsidRPr="00FC1A9D">
        <w:t>Install and configure your Carestream device</w:t>
      </w:r>
      <w:r w:rsidR="00A96199">
        <w:t>s</w:t>
      </w:r>
      <w:r w:rsidRPr="00FC1A9D">
        <w:t xml:space="preserve"> and </w:t>
      </w:r>
      <w:r w:rsidR="00A96199">
        <w:t>their</w:t>
      </w:r>
      <w:r w:rsidR="00D73F3A">
        <w:t xml:space="preserve"> driver</w:t>
      </w:r>
      <w:r w:rsidR="00A96199">
        <w:t>s</w:t>
      </w:r>
      <w:r w:rsidRPr="00FC1A9D">
        <w:t xml:space="preserve"> according to </w:t>
      </w:r>
      <w:r w:rsidR="00D73F3A">
        <w:t>the manufacturer’s</w:t>
      </w:r>
      <w:r w:rsidRPr="00FC1A9D">
        <w:t xml:space="preserve"> instructions. You do not have to install the DIS imaging software.</w:t>
      </w:r>
    </w:p>
    <w:p w14:paraId="6A6F3CBE" w14:textId="77777777" w:rsidR="00C14EA6" w:rsidRPr="00FC1A9D" w:rsidRDefault="00C14EA6">
      <w:pPr>
        <w:pStyle w:val="BodyText"/>
        <w:numPr>
          <w:ilvl w:val="0"/>
          <w:numId w:val="56"/>
        </w:numPr>
        <w:ind w:left="540"/>
      </w:pPr>
      <w:r w:rsidRPr="00FC1A9D">
        <w:t xml:space="preserve">Install MiPACS with the </w:t>
      </w:r>
      <w:r w:rsidRPr="00A96199">
        <w:rPr>
          <w:b/>
          <w:bCs/>
        </w:rPr>
        <w:t>MiPACS</w:t>
      </w:r>
      <w:r w:rsidRPr="00FC1A9D">
        <w:t xml:space="preserve"> and </w:t>
      </w:r>
      <w:r w:rsidRPr="00A96199">
        <w:rPr>
          <w:b/>
          <w:bCs/>
        </w:rPr>
        <w:t>Carestream plugin</w:t>
      </w:r>
      <w:r w:rsidRPr="00FC1A9D">
        <w:t xml:space="preserve"> options selected.</w:t>
      </w:r>
    </w:p>
    <w:p w14:paraId="487A2BFA" w14:textId="6C265288" w:rsidR="00C14EA6" w:rsidRPr="00FC1A9D" w:rsidRDefault="00A96199">
      <w:pPr>
        <w:pStyle w:val="BodyText"/>
        <w:numPr>
          <w:ilvl w:val="0"/>
          <w:numId w:val="56"/>
        </w:numPr>
        <w:ind w:left="540"/>
      </w:pPr>
      <w:r>
        <w:t>In</w:t>
      </w:r>
      <w:r w:rsidR="00C14EA6" w:rsidRPr="00FC1A9D">
        <w:t xml:space="preserve"> MiPACS, go t</w:t>
      </w:r>
      <w:r w:rsidR="00C14EA6" w:rsidRPr="00D73F3A">
        <w:t xml:space="preserve">o </w:t>
      </w:r>
      <w:r w:rsidR="00C14EA6" w:rsidRPr="00A96199">
        <w:rPr>
          <w:b/>
          <w:bCs/>
        </w:rPr>
        <w:t>Tools</w:t>
      </w:r>
      <w:r w:rsidR="00C14EA6" w:rsidRPr="00D73F3A">
        <w:t xml:space="preserve"> </w:t>
      </w:r>
      <w:r>
        <w:t>&gt;</w:t>
      </w:r>
      <w:r w:rsidR="00C14EA6" w:rsidRPr="00D73F3A">
        <w:t xml:space="preserve"> </w:t>
      </w:r>
      <w:r w:rsidR="00C14EA6" w:rsidRPr="00A96199">
        <w:rPr>
          <w:b/>
          <w:bCs/>
        </w:rPr>
        <w:t>Carestream plugin</w:t>
      </w:r>
      <w:r w:rsidR="00C14EA6" w:rsidRPr="00D73F3A">
        <w:t xml:space="preserve"> </w:t>
      </w:r>
      <w:r>
        <w:t>&gt;</w:t>
      </w:r>
      <w:r w:rsidR="00C14EA6" w:rsidRPr="00D73F3A">
        <w:t xml:space="preserve"> </w:t>
      </w:r>
      <w:r w:rsidR="00C14EA6" w:rsidRPr="00A96199">
        <w:rPr>
          <w:b/>
          <w:bCs/>
        </w:rPr>
        <w:t>Setup Carestream plugin</w:t>
      </w:r>
      <w:r w:rsidR="00C14EA6" w:rsidRPr="00D73F3A">
        <w:t xml:space="preserve"> t</w:t>
      </w:r>
      <w:r w:rsidR="00C14EA6" w:rsidRPr="00FC1A9D">
        <w:t>o configure the plugin. The detected Carestream devices</w:t>
      </w:r>
      <w:r>
        <w:t xml:space="preserve"> are listed</w:t>
      </w:r>
      <w:r w:rsidR="00C14EA6" w:rsidRPr="00FC1A9D">
        <w:t xml:space="preserve">. </w:t>
      </w:r>
      <w:r>
        <w:t>Select</w:t>
      </w:r>
      <w:r w:rsidR="00C14EA6" w:rsidRPr="00FC1A9D">
        <w:t xml:space="preserve"> the ones </w:t>
      </w:r>
      <w:r>
        <w:t xml:space="preserve">that </w:t>
      </w:r>
      <w:r w:rsidR="00C14EA6" w:rsidRPr="00FC1A9D">
        <w:t>you want to use from the application</w:t>
      </w:r>
      <w:r>
        <w:t>’s</w:t>
      </w:r>
      <w:r w:rsidR="00C14EA6" w:rsidRPr="00FC1A9D">
        <w:t xml:space="preserve"> toolbar.</w:t>
      </w:r>
    </w:p>
    <w:p w14:paraId="11F5DF54" w14:textId="5223E919" w:rsidR="00C14EA6" w:rsidRPr="00FC1A9D" w:rsidRDefault="00C14EA6">
      <w:pPr>
        <w:pStyle w:val="BodyText"/>
        <w:numPr>
          <w:ilvl w:val="0"/>
          <w:numId w:val="56"/>
        </w:numPr>
        <w:ind w:left="540"/>
      </w:pPr>
      <w:r w:rsidRPr="00FC1A9D">
        <w:t>Open a patient in MiPACS. Activate the Carestream plugin by clicking the button on the toolbar for your device</w:t>
      </w:r>
      <w:r w:rsidR="00A96199">
        <w:t xml:space="preserve">. Then, </w:t>
      </w:r>
      <w:r w:rsidRPr="00FC1A9D">
        <w:t>capture an image to test the system.</w:t>
      </w:r>
    </w:p>
    <w:p w14:paraId="7EEA47AA" w14:textId="7314C84B" w:rsidR="00A96199" w:rsidRPr="00FC1A9D" w:rsidRDefault="00A96199" w:rsidP="00A96199">
      <w:pPr>
        <w:pStyle w:val="BodyText"/>
        <w:ind w:left="540"/>
      </w:pPr>
      <w:r w:rsidRPr="00084DDD">
        <w:rPr>
          <w:b/>
          <w:bCs/>
        </w:rPr>
        <w:t>Note</w:t>
      </w:r>
      <w:r>
        <w:t xml:space="preserve">: </w:t>
      </w:r>
      <w:r w:rsidR="00640612" w:rsidRPr="00FC1A9D">
        <w:t>For best performance</w:t>
      </w:r>
      <w:r w:rsidR="00640612">
        <w:t>,</w:t>
      </w:r>
      <w:r w:rsidR="00640612" w:rsidRPr="00FC1A9D">
        <w:t xml:space="preserve"> follow the instructions for calibrating your entire system. </w:t>
      </w:r>
      <w:r w:rsidR="00640612">
        <w:t>Refer to</w:t>
      </w:r>
      <w:r w:rsidR="00640612" w:rsidRPr="00FC1A9D">
        <w:t xml:space="preserve"> the installation instructions.</w:t>
      </w:r>
    </w:p>
    <w:p w14:paraId="35FE5167" w14:textId="77777777" w:rsidR="00C14EA6" w:rsidRPr="00FC1A9D" w:rsidRDefault="00C14EA6" w:rsidP="00C14EA6">
      <w:pPr>
        <w:pStyle w:val="Heading4"/>
      </w:pPr>
      <w:r w:rsidRPr="00FC1A9D">
        <w:t>User Instruction</w:t>
      </w:r>
    </w:p>
    <w:p w14:paraId="7885A5B2" w14:textId="59B44967" w:rsidR="00C14EA6" w:rsidRPr="00FC1A9D" w:rsidRDefault="00C14EA6" w:rsidP="00C14EA6">
      <w:pPr>
        <w:pStyle w:val="BodyText"/>
      </w:pPr>
      <w:r w:rsidRPr="00FC1A9D">
        <w:t xml:space="preserve">Open a patient in MiPACS. Activate the Carestream plugin by clicking the button on the toolbar for your device. A dialog </w:t>
      </w:r>
      <w:r w:rsidR="00A96199">
        <w:t>box appears</w:t>
      </w:r>
      <w:r w:rsidRPr="00FC1A9D">
        <w:t xml:space="preserve">. </w:t>
      </w:r>
      <w:r w:rsidR="00A96199">
        <w:t>A</w:t>
      </w:r>
      <w:r w:rsidRPr="00FC1A9D">
        <w:t xml:space="preserve">ccording to </w:t>
      </w:r>
      <w:r w:rsidR="00A96199">
        <w:t xml:space="preserve">the manufacturer’s </w:t>
      </w:r>
      <w:r w:rsidRPr="00FC1A9D">
        <w:t>instructions</w:t>
      </w:r>
      <w:r w:rsidR="00A96199">
        <w:t>,</w:t>
      </w:r>
      <w:r w:rsidRPr="00FC1A9D">
        <w:t xml:space="preserve"> capture images</w:t>
      </w:r>
      <w:r w:rsidR="00A96199">
        <w:t xml:space="preserve"> for </w:t>
      </w:r>
      <w:r w:rsidRPr="00FC1A9D">
        <w:t>the selected patient.</w:t>
      </w:r>
    </w:p>
    <w:p w14:paraId="3A32903B" w14:textId="77777777" w:rsidR="00C14EA6" w:rsidRPr="00FC1A9D" w:rsidRDefault="00C14EA6" w:rsidP="00C14EA6">
      <w:pPr>
        <w:pStyle w:val="Heading4"/>
      </w:pPr>
      <w:r w:rsidRPr="00FC1A9D">
        <w:t>Known Issues</w:t>
      </w:r>
    </w:p>
    <w:p w14:paraId="40D3F6EF" w14:textId="0A390DDD" w:rsidR="00C14EA6" w:rsidRPr="00FC1A9D" w:rsidRDefault="00C14EA6" w:rsidP="00C14EA6">
      <w:pPr>
        <w:pStyle w:val="BodyText"/>
      </w:pPr>
      <w:r w:rsidRPr="00FC1A9D">
        <w:t xml:space="preserve">Some devices in the list of devices </w:t>
      </w:r>
      <w:r w:rsidR="00A96199">
        <w:t>for</w:t>
      </w:r>
      <w:r w:rsidRPr="00FC1A9D">
        <w:t xml:space="preserve"> the plugin</w:t>
      </w:r>
      <w:r w:rsidR="00A96199">
        <w:t xml:space="preserve"> may not have the expected names</w:t>
      </w:r>
      <w:r w:rsidRPr="00FC1A9D">
        <w:t xml:space="preserve">. </w:t>
      </w:r>
      <w:r w:rsidR="00A96199">
        <w:t>For</w:t>
      </w:r>
      <w:r w:rsidRPr="00FC1A9D">
        <w:t xml:space="preserve"> example, the CS 7600 scanner may </w:t>
      </w:r>
      <w:r w:rsidR="00A96199">
        <w:t>appear</w:t>
      </w:r>
      <w:r w:rsidRPr="00FC1A9D">
        <w:t xml:space="preserve"> as </w:t>
      </w:r>
      <w:r w:rsidRPr="00A96199">
        <w:rPr>
          <w:b/>
          <w:bCs/>
        </w:rPr>
        <w:t>Stella</w:t>
      </w:r>
      <w:r w:rsidRPr="00FC1A9D">
        <w:t>.</w:t>
      </w:r>
    </w:p>
    <w:p w14:paraId="1EB4FDF3" w14:textId="77777777" w:rsidR="00C14EA6" w:rsidRPr="00FC1A9D" w:rsidRDefault="00C14EA6" w:rsidP="00C14EA6">
      <w:pPr>
        <w:pStyle w:val="Heading4"/>
      </w:pPr>
      <w:r w:rsidRPr="00FC1A9D">
        <w:t>Tested Configuration</w:t>
      </w:r>
    </w:p>
    <w:p w14:paraId="207F25ED" w14:textId="77777777" w:rsidR="00C14EA6" w:rsidRPr="00FC1A9D" w:rsidRDefault="00C14EA6" w:rsidP="00C14EA6">
      <w:pPr>
        <w:pStyle w:val="BodyText"/>
      </w:pPr>
      <w:r w:rsidRPr="00FC1A9D">
        <w:t>MiPACS version: 4.0</w:t>
      </w:r>
    </w:p>
    <w:p w14:paraId="48DEB5FC" w14:textId="77777777" w:rsidR="00C14EA6" w:rsidRPr="00FC1A9D" w:rsidRDefault="00C14EA6" w:rsidP="00C14EA6">
      <w:pPr>
        <w:pStyle w:val="BodyText"/>
      </w:pPr>
      <w:r w:rsidRPr="00FC1A9D">
        <w:t>CS Acquisition DLL: 2.1.79.2, 2.1.80.0</w:t>
      </w:r>
    </w:p>
    <w:p w14:paraId="22F869ED" w14:textId="77777777" w:rsidR="00C14EA6" w:rsidRPr="00FC1A9D" w:rsidRDefault="00C14EA6" w:rsidP="00C14EA6">
      <w:pPr>
        <w:pStyle w:val="BodyText"/>
      </w:pPr>
      <w:r w:rsidRPr="00FC1A9D">
        <w:t>Hardware: CS 7600, RVG 6000, RVG 6100</w:t>
      </w:r>
    </w:p>
    <w:p w14:paraId="2F0479B9" w14:textId="77777777" w:rsidR="00C14EA6" w:rsidRPr="00FC1A9D" w:rsidRDefault="00C14EA6" w:rsidP="00C14EA6">
      <w:pPr>
        <w:pStyle w:val="BodyText"/>
      </w:pPr>
      <w:r w:rsidRPr="00FC1A9D">
        <w:t>OS: Windows 7 32 bit, 8.1 64 bit</w:t>
      </w:r>
    </w:p>
    <w:p w14:paraId="1EB51DF9" w14:textId="77777777" w:rsidR="00A96199" w:rsidRDefault="00A96199">
      <w:pPr>
        <w:spacing w:after="0"/>
        <w:rPr>
          <w:rFonts w:eastAsiaTheme="majorEastAsia" w:cstheme="majorBidi"/>
          <w:b/>
          <w:color w:val="000000" w:themeColor="text1"/>
          <w:sz w:val="28"/>
        </w:rPr>
      </w:pPr>
      <w:bookmarkStart w:id="202" w:name="_bookmark80"/>
      <w:bookmarkStart w:id="203" w:name="_B5._C-Takt_Link"/>
      <w:bookmarkStart w:id="204" w:name="_Toc133402329"/>
      <w:bookmarkEnd w:id="202"/>
      <w:bookmarkEnd w:id="203"/>
      <w:r>
        <w:br w:type="page"/>
      </w:r>
    </w:p>
    <w:p w14:paraId="59BE72C4" w14:textId="49D580A5" w:rsidR="00C14EA6" w:rsidRPr="00FC1A9D" w:rsidRDefault="00C14EA6" w:rsidP="00AD28CA">
      <w:pPr>
        <w:pStyle w:val="Heading3"/>
        <w:numPr>
          <w:ilvl w:val="0"/>
          <w:numId w:val="0"/>
        </w:numPr>
      </w:pPr>
      <w:bookmarkStart w:id="205" w:name="_Toc138256983"/>
      <w:r w:rsidRPr="00FC1A9D">
        <w:lastRenderedPageBreak/>
        <w:t>B5. C-Takt Link</w:t>
      </w:r>
      <w:bookmarkEnd w:id="204"/>
      <w:bookmarkEnd w:id="205"/>
    </w:p>
    <w:p w14:paraId="7A45AAC2" w14:textId="77777777" w:rsidR="00C14EA6" w:rsidRPr="00FC1A9D" w:rsidRDefault="00C14EA6" w:rsidP="00C14EA6">
      <w:pPr>
        <w:pStyle w:val="Heading4"/>
      </w:pPr>
      <w:r w:rsidRPr="00FC1A9D">
        <w:t>Description</w:t>
      </w:r>
    </w:p>
    <w:p w14:paraId="5DB4C159" w14:textId="2163E45C" w:rsidR="00C14EA6" w:rsidRPr="00FC1A9D" w:rsidRDefault="00A96199" w:rsidP="00C14EA6">
      <w:pPr>
        <w:pStyle w:val="BodyText"/>
      </w:pPr>
      <w:r>
        <w:t xml:space="preserve">You can use the </w:t>
      </w:r>
      <w:r w:rsidR="00C14EA6" w:rsidRPr="00FC1A9D">
        <w:t>C-Takt Link plugin to export images, series</w:t>
      </w:r>
      <w:r>
        <w:t>,</w:t>
      </w:r>
      <w:r w:rsidR="00C14EA6" w:rsidRPr="00FC1A9D">
        <w:t xml:space="preserve"> and image cards to the C-Takt Link communications system. </w:t>
      </w:r>
      <w:r>
        <w:t>The</w:t>
      </w:r>
      <w:r w:rsidR="00C14EA6" w:rsidRPr="00FC1A9D">
        <w:t xml:space="preserve"> C-Takt Link client application version 1.82 or </w:t>
      </w:r>
      <w:r>
        <w:t>later</w:t>
      </w:r>
      <w:r w:rsidR="00C14EA6" w:rsidRPr="00FC1A9D">
        <w:t xml:space="preserve"> </w:t>
      </w:r>
      <w:r>
        <w:t xml:space="preserve">must be </w:t>
      </w:r>
      <w:r w:rsidR="00C14EA6" w:rsidRPr="00FC1A9D">
        <w:t xml:space="preserve">installed on the </w:t>
      </w:r>
      <w:r>
        <w:t>computer</w:t>
      </w:r>
      <w:r w:rsidR="00C14EA6" w:rsidRPr="00FC1A9D">
        <w:t>.</w:t>
      </w:r>
    </w:p>
    <w:p w14:paraId="7A6A4A52" w14:textId="77777777" w:rsidR="00C14EA6" w:rsidRPr="00FC1A9D" w:rsidRDefault="00C14EA6" w:rsidP="00C14EA6">
      <w:pPr>
        <w:pStyle w:val="Heading4"/>
      </w:pPr>
      <w:r w:rsidRPr="00FC1A9D">
        <w:t>Installation</w:t>
      </w:r>
    </w:p>
    <w:p w14:paraId="5AB22792" w14:textId="103C52D9" w:rsidR="00C14EA6" w:rsidRPr="00FC1A9D" w:rsidRDefault="00C14EA6">
      <w:pPr>
        <w:pStyle w:val="BodyText"/>
        <w:numPr>
          <w:ilvl w:val="0"/>
          <w:numId w:val="57"/>
        </w:numPr>
        <w:ind w:left="540"/>
      </w:pPr>
      <w:r w:rsidRPr="00FC1A9D">
        <w:t xml:space="preserve">Install MiPACS with the </w:t>
      </w:r>
      <w:r w:rsidRPr="00A96199">
        <w:rPr>
          <w:b/>
          <w:bCs/>
        </w:rPr>
        <w:t>MiPACS</w:t>
      </w:r>
      <w:r w:rsidRPr="00FC1A9D">
        <w:t xml:space="preserve"> and </w:t>
      </w:r>
      <w:r w:rsidRPr="00A96199">
        <w:rPr>
          <w:b/>
          <w:bCs/>
        </w:rPr>
        <w:t>C-Takt Link plugin</w:t>
      </w:r>
      <w:r w:rsidRPr="00FC1A9D">
        <w:t xml:space="preserve"> options selected.</w:t>
      </w:r>
    </w:p>
    <w:p w14:paraId="7FA4E892" w14:textId="77777777" w:rsidR="00C14EA6" w:rsidRPr="00FC1A9D" w:rsidRDefault="00C14EA6">
      <w:pPr>
        <w:pStyle w:val="BodyText"/>
        <w:numPr>
          <w:ilvl w:val="0"/>
          <w:numId w:val="57"/>
        </w:numPr>
        <w:ind w:left="540"/>
      </w:pPr>
      <w:r w:rsidRPr="00FC1A9D">
        <w:t>Install and configure the C-Takt Link client application.</w:t>
      </w:r>
    </w:p>
    <w:p w14:paraId="747B35C0" w14:textId="75FE1EA1" w:rsidR="00C14EA6" w:rsidRPr="00FC1A9D" w:rsidRDefault="00A96199">
      <w:pPr>
        <w:pStyle w:val="BodyText"/>
        <w:numPr>
          <w:ilvl w:val="0"/>
          <w:numId w:val="57"/>
        </w:numPr>
        <w:ind w:left="540"/>
      </w:pPr>
      <w:r>
        <w:t>In</w:t>
      </w:r>
      <w:r w:rsidR="00C14EA6" w:rsidRPr="00FC1A9D">
        <w:t xml:space="preserve"> MiPACS, go to </w:t>
      </w:r>
      <w:r w:rsidR="00C14EA6" w:rsidRPr="00FC1A9D">
        <w:rPr>
          <w:b/>
        </w:rPr>
        <w:t xml:space="preserve">Tools </w:t>
      </w:r>
      <w:r>
        <w:t>&gt;</w:t>
      </w:r>
      <w:r w:rsidR="00C14EA6" w:rsidRPr="00FC1A9D">
        <w:t xml:space="preserve"> </w:t>
      </w:r>
      <w:r w:rsidR="00C14EA6" w:rsidRPr="00FC1A9D">
        <w:rPr>
          <w:b/>
        </w:rPr>
        <w:t xml:space="preserve">C-Takt Link Plugin </w:t>
      </w:r>
      <w:r>
        <w:t>&gt;</w:t>
      </w:r>
      <w:r w:rsidR="00C14EA6" w:rsidRPr="00FC1A9D">
        <w:t xml:space="preserve"> </w:t>
      </w:r>
      <w:r w:rsidR="00C14EA6" w:rsidRPr="00FC1A9D">
        <w:rPr>
          <w:b/>
        </w:rPr>
        <w:t>Setup C-Takt Link Plugin</w:t>
      </w:r>
      <w:r w:rsidR="00C14EA6" w:rsidRPr="00FC1A9D">
        <w:t xml:space="preserve">. Configure the plugin to </w:t>
      </w:r>
      <w:r>
        <w:t xml:space="preserve">suit </w:t>
      </w:r>
      <w:r w:rsidR="00C14EA6" w:rsidRPr="00FC1A9D">
        <w:t>your preferences.</w:t>
      </w:r>
    </w:p>
    <w:p w14:paraId="35CA0BC0" w14:textId="349D15FC" w:rsidR="00C14EA6" w:rsidRPr="00FC1A9D" w:rsidRDefault="00C14EA6">
      <w:pPr>
        <w:pStyle w:val="BodyText"/>
        <w:numPr>
          <w:ilvl w:val="0"/>
          <w:numId w:val="57"/>
        </w:numPr>
        <w:ind w:left="540"/>
      </w:pPr>
      <w:r w:rsidRPr="00FC1A9D">
        <w:t xml:space="preserve">Open a patient, </w:t>
      </w:r>
      <w:r w:rsidR="007052E7" w:rsidRPr="007052E7">
        <w:t>select either a whole series/image card in the list or some images on a series/image card</w:t>
      </w:r>
      <w:r w:rsidR="00A96199">
        <w:t>,</w:t>
      </w:r>
      <w:r w:rsidRPr="00FC1A9D">
        <w:t xml:space="preserve"> and </w:t>
      </w:r>
      <w:r w:rsidR="00A96199">
        <w:t xml:space="preserve">then </w:t>
      </w:r>
      <w:r w:rsidRPr="00FC1A9D">
        <w:t xml:space="preserve">click the </w:t>
      </w:r>
      <w:r w:rsidRPr="00A96199">
        <w:rPr>
          <w:b/>
          <w:bCs/>
        </w:rPr>
        <w:t>C-Takt Link plugin</w:t>
      </w:r>
      <w:r w:rsidRPr="00FC1A9D">
        <w:t xml:space="preserve"> </w:t>
      </w:r>
      <w:r w:rsidR="00A96199">
        <w:t>button</w:t>
      </w:r>
      <w:r w:rsidRPr="00FC1A9D">
        <w:t xml:space="preserve"> to test the system.</w:t>
      </w:r>
    </w:p>
    <w:p w14:paraId="2331881D" w14:textId="77777777" w:rsidR="00C14EA6" w:rsidRPr="00FC1A9D" w:rsidRDefault="00C14EA6" w:rsidP="00C14EA6">
      <w:pPr>
        <w:pStyle w:val="Heading4"/>
      </w:pPr>
      <w:r w:rsidRPr="00FC1A9D">
        <w:t>User Instruction</w:t>
      </w:r>
    </w:p>
    <w:p w14:paraId="3E3F7F53" w14:textId="70CD3B21" w:rsidR="00C14EA6" w:rsidRPr="00FC1A9D" w:rsidRDefault="00C14EA6" w:rsidP="00C14EA6">
      <w:pPr>
        <w:pStyle w:val="BodyText"/>
      </w:pPr>
      <w:r w:rsidRPr="00FC1A9D">
        <w:t xml:space="preserve">Open a patient in MiPACS, </w:t>
      </w:r>
      <w:bookmarkStart w:id="206" w:name="_Hlk138232828"/>
      <w:r w:rsidRPr="00FC1A9D">
        <w:t>select either a whole series/image card in the list or some images on a series/image card</w:t>
      </w:r>
      <w:bookmarkEnd w:id="206"/>
      <w:r w:rsidRPr="00FC1A9D">
        <w:t xml:space="preserve">. Click the </w:t>
      </w:r>
      <w:r w:rsidRPr="007052E7">
        <w:rPr>
          <w:b/>
          <w:bCs/>
        </w:rPr>
        <w:t>C-Takt Link plugin</w:t>
      </w:r>
      <w:r w:rsidRPr="00FC1A9D">
        <w:t xml:space="preserve"> </w:t>
      </w:r>
      <w:r w:rsidR="007052E7">
        <w:t>button</w:t>
      </w:r>
      <w:r w:rsidRPr="00FC1A9D">
        <w:t xml:space="preserve"> to add them to a new case in C-Takt Link. C-Takt Link open</w:t>
      </w:r>
      <w:r w:rsidR="007052E7">
        <w:t>s. Enter</w:t>
      </w:r>
      <w:r w:rsidRPr="00FC1A9D">
        <w:t xml:space="preserve"> your user credentials. </w:t>
      </w:r>
      <w:r w:rsidR="007052E7">
        <w:t>A</w:t>
      </w:r>
      <w:r w:rsidRPr="00FC1A9D">
        <w:t>ccept the data exported when prompted</w:t>
      </w:r>
      <w:r w:rsidR="007052E7">
        <w:t xml:space="preserve"> to do use</w:t>
      </w:r>
      <w:r w:rsidRPr="00FC1A9D">
        <w:t xml:space="preserve">. Use the icon with a </w:t>
      </w:r>
      <w:r w:rsidR="007052E7">
        <w:t>plus sign (</w:t>
      </w:r>
      <w:r w:rsidRPr="00FC1A9D">
        <w:t>+</w:t>
      </w:r>
      <w:r w:rsidR="007052E7">
        <w:t>)</w:t>
      </w:r>
      <w:r w:rsidRPr="00FC1A9D">
        <w:t xml:space="preserve"> to add the images to an already open case in C-Takt Link. Selecting individual images in MiPACS will only export the selected images to C- Takt Link. Selecting a series or image card in the list will include all its images and the layout.</w:t>
      </w:r>
    </w:p>
    <w:p w14:paraId="2504753C" w14:textId="77777777" w:rsidR="00C14EA6" w:rsidRPr="00FC1A9D" w:rsidRDefault="00C14EA6" w:rsidP="00C14EA6">
      <w:pPr>
        <w:pStyle w:val="BodyText"/>
      </w:pPr>
      <w:r w:rsidRPr="00FC1A9D">
        <w:t>Only approved images are exported.</w:t>
      </w:r>
    </w:p>
    <w:p w14:paraId="37124FB8" w14:textId="77777777" w:rsidR="00C14EA6" w:rsidRPr="00FC1A9D" w:rsidRDefault="00C14EA6" w:rsidP="00C14EA6">
      <w:pPr>
        <w:pStyle w:val="Heading4"/>
      </w:pPr>
      <w:r w:rsidRPr="00FC1A9D">
        <w:t>Known Issues</w:t>
      </w:r>
    </w:p>
    <w:p w14:paraId="54892647" w14:textId="42CC3A38" w:rsidR="00C14EA6" w:rsidRPr="00FC1A9D" w:rsidRDefault="00C14EA6" w:rsidP="00C14EA6">
      <w:pPr>
        <w:pStyle w:val="BodyText"/>
      </w:pPr>
      <w:r w:rsidRPr="00FC1A9D">
        <w:t xml:space="preserve">#561 </w:t>
      </w:r>
      <w:r w:rsidR="007052E7">
        <w:t xml:space="preserve">– </w:t>
      </w:r>
      <w:r w:rsidRPr="00FC1A9D">
        <w:t>Using the plugin with C-Takt 2.0, 2.0.1 or 2.0.2 causes double and/or accumulated imports. This does not happen in 1.82. C-Takt/</w:t>
      </w:r>
      <w:proofErr w:type="spellStart"/>
      <w:r w:rsidRPr="00FC1A9D">
        <w:t>Unident</w:t>
      </w:r>
      <w:proofErr w:type="spellEnd"/>
      <w:r w:rsidRPr="00FC1A9D">
        <w:t xml:space="preserve"> has been able to repeat this and will fix it in a future release. In the 2.0.3 beta</w:t>
      </w:r>
      <w:r w:rsidR="007052E7">
        <w:t>,</w:t>
      </w:r>
      <w:r w:rsidRPr="00FC1A9D">
        <w:t xml:space="preserve"> it works.</w:t>
      </w:r>
    </w:p>
    <w:p w14:paraId="2C8E42DE" w14:textId="77777777" w:rsidR="00C14EA6" w:rsidRPr="00FC1A9D" w:rsidRDefault="00C14EA6" w:rsidP="00C14EA6">
      <w:pPr>
        <w:pStyle w:val="Heading4"/>
      </w:pPr>
      <w:r w:rsidRPr="00FC1A9D">
        <w:t>Tested Configuration</w:t>
      </w:r>
    </w:p>
    <w:p w14:paraId="68A806A7" w14:textId="77777777" w:rsidR="00C14EA6" w:rsidRPr="00FC1A9D" w:rsidRDefault="00C14EA6" w:rsidP="00C14EA6">
      <w:pPr>
        <w:pStyle w:val="BodyText"/>
      </w:pPr>
      <w:r w:rsidRPr="00FC1A9D">
        <w:t>MiPACS version: 4.0</w:t>
      </w:r>
    </w:p>
    <w:p w14:paraId="111423DD" w14:textId="77777777" w:rsidR="00C14EA6" w:rsidRPr="00FC1A9D" w:rsidRDefault="00C14EA6" w:rsidP="00C14EA6">
      <w:pPr>
        <w:pStyle w:val="BodyText"/>
      </w:pPr>
      <w:r w:rsidRPr="00FC1A9D">
        <w:t>C-Takt link versions: 2.0.2, 2.0.3 beta</w:t>
      </w:r>
    </w:p>
    <w:p w14:paraId="4CB09E0A" w14:textId="77777777" w:rsidR="00C14EA6" w:rsidRPr="00FC1A9D" w:rsidRDefault="00C14EA6" w:rsidP="00C14EA6">
      <w:pPr>
        <w:pStyle w:val="BodyText"/>
      </w:pPr>
      <w:r w:rsidRPr="00FC1A9D">
        <w:t>OS: Windows 8.1</w:t>
      </w:r>
    </w:p>
    <w:p w14:paraId="18788942" w14:textId="77777777" w:rsidR="007052E7" w:rsidRDefault="007052E7">
      <w:pPr>
        <w:spacing w:after="0"/>
        <w:rPr>
          <w:rFonts w:eastAsiaTheme="majorEastAsia" w:cstheme="majorBidi"/>
          <w:b/>
          <w:color w:val="000000" w:themeColor="text1"/>
          <w:sz w:val="28"/>
        </w:rPr>
      </w:pPr>
      <w:bookmarkStart w:id="207" w:name="_bookmark81"/>
      <w:bookmarkStart w:id="208" w:name="_B6._Dentalmind_Digital"/>
      <w:bookmarkStart w:id="209" w:name="_Toc133402330"/>
      <w:bookmarkEnd w:id="207"/>
      <w:bookmarkEnd w:id="208"/>
      <w:r>
        <w:br w:type="page"/>
      </w:r>
    </w:p>
    <w:p w14:paraId="2EABCDC9" w14:textId="2FE25235" w:rsidR="00C14EA6" w:rsidRPr="00FC1A9D" w:rsidRDefault="00C14EA6" w:rsidP="00AD28CA">
      <w:pPr>
        <w:pStyle w:val="Heading3"/>
        <w:numPr>
          <w:ilvl w:val="0"/>
          <w:numId w:val="0"/>
        </w:numPr>
      </w:pPr>
      <w:bookmarkStart w:id="210" w:name="_Toc138256984"/>
      <w:r w:rsidRPr="00FC1A9D">
        <w:lastRenderedPageBreak/>
        <w:t xml:space="preserve">B6. </w:t>
      </w:r>
      <w:proofErr w:type="spellStart"/>
      <w:r w:rsidRPr="00FC1A9D">
        <w:t>Dentalmind</w:t>
      </w:r>
      <w:proofErr w:type="spellEnd"/>
      <w:r w:rsidRPr="00FC1A9D">
        <w:t xml:space="preserve"> Digital X-ray II</w:t>
      </w:r>
      <w:bookmarkEnd w:id="209"/>
      <w:bookmarkEnd w:id="210"/>
    </w:p>
    <w:p w14:paraId="10025DEE" w14:textId="77777777" w:rsidR="00C14EA6" w:rsidRPr="00FC1A9D" w:rsidRDefault="00C14EA6" w:rsidP="00C14EA6">
      <w:pPr>
        <w:pStyle w:val="Heading4"/>
      </w:pPr>
      <w:r w:rsidRPr="00FC1A9D">
        <w:t>Description</w:t>
      </w:r>
    </w:p>
    <w:p w14:paraId="45DA38FF" w14:textId="6EF2C842" w:rsidR="00C14EA6" w:rsidRPr="00FC1A9D" w:rsidRDefault="007052E7" w:rsidP="00C14EA6">
      <w:pPr>
        <w:pStyle w:val="BodyText"/>
      </w:pPr>
      <w:r>
        <w:t>You can use t</w:t>
      </w:r>
      <w:r w:rsidR="00C14EA6" w:rsidRPr="00FC1A9D">
        <w:t>he</w:t>
      </w:r>
      <w:r>
        <w:t xml:space="preserve"> </w:t>
      </w:r>
      <w:proofErr w:type="spellStart"/>
      <w:r w:rsidRPr="00FC1A9D">
        <w:t>Dentalmind</w:t>
      </w:r>
      <w:proofErr w:type="spellEnd"/>
      <w:r w:rsidRPr="00FC1A9D">
        <w:t xml:space="preserve"> Digital X-Ray II</w:t>
      </w:r>
      <w:r w:rsidR="00C14EA6" w:rsidRPr="00FC1A9D">
        <w:t xml:space="preserve"> plugin to acquire images from </w:t>
      </w:r>
      <w:proofErr w:type="spellStart"/>
      <w:r w:rsidR="00C14EA6" w:rsidRPr="00FC1A9D">
        <w:t>Dentalmind</w:t>
      </w:r>
      <w:proofErr w:type="spellEnd"/>
      <w:r w:rsidR="00C14EA6" w:rsidRPr="00FC1A9D">
        <w:t xml:space="preserve"> Digital X-Ray II intraoral </w:t>
      </w:r>
      <w:r>
        <w:t>X</w:t>
      </w:r>
      <w:r w:rsidR="00C14EA6" w:rsidRPr="00FC1A9D">
        <w:t xml:space="preserve">-ray sensors. It is possible to connect up to 10 sensors to the same computer at the same time, but tests have only been made with </w:t>
      </w:r>
      <w:r>
        <w:t>one and two</w:t>
      </w:r>
      <w:r w:rsidR="00C14EA6" w:rsidRPr="00FC1A9D">
        <w:t xml:space="preserve"> sensors. All connected sensors are automatically activated on startup.</w:t>
      </w:r>
    </w:p>
    <w:p w14:paraId="5FC957B1" w14:textId="77777777" w:rsidR="00C14EA6" w:rsidRPr="00FC1A9D" w:rsidRDefault="00C14EA6" w:rsidP="00C14EA6">
      <w:pPr>
        <w:pStyle w:val="Heading4"/>
      </w:pPr>
      <w:r w:rsidRPr="00FC1A9D">
        <w:t>Installation</w:t>
      </w:r>
    </w:p>
    <w:p w14:paraId="5B70A92C" w14:textId="77777777" w:rsidR="007052E7" w:rsidRDefault="007052E7">
      <w:pPr>
        <w:pStyle w:val="BodyText"/>
        <w:numPr>
          <w:ilvl w:val="0"/>
          <w:numId w:val="58"/>
        </w:numPr>
        <w:ind w:left="540"/>
      </w:pPr>
      <w:r>
        <w:t>Install</w:t>
      </w:r>
      <w:r w:rsidR="00C14EA6" w:rsidRPr="00FC1A9D">
        <w:t xml:space="preserve"> MiPACS with the </w:t>
      </w:r>
      <w:r w:rsidR="00C14EA6" w:rsidRPr="007052E7">
        <w:rPr>
          <w:b/>
          <w:bCs/>
        </w:rPr>
        <w:t>MiPACS</w:t>
      </w:r>
      <w:r w:rsidR="00C14EA6" w:rsidRPr="00FC1A9D">
        <w:t xml:space="preserve"> and </w:t>
      </w:r>
      <w:proofErr w:type="spellStart"/>
      <w:r w:rsidR="00C14EA6" w:rsidRPr="007052E7">
        <w:rPr>
          <w:b/>
          <w:bCs/>
        </w:rPr>
        <w:t>Dentalmind</w:t>
      </w:r>
      <w:proofErr w:type="spellEnd"/>
      <w:r w:rsidR="00C14EA6" w:rsidRPr="007052E7">
        <w:rPr>
          <w:b/>
          <w:bCs/>
        </w:rPr>
        <w:t xml:space="preserve"> Digital X-Ray II plugin</w:t>
      </w:r>
      <w:r w:rsidR="00C14EA6" w:rsidRPr="00FC1A9D">
        <w:t xml:space="preserve"> option</w:t>
      </w:r>
      <w:r>
        <w:t>s</w:t>
      </w:r>
      <w:r w:rsidR="00C14EA6" w:rsidRPr="00FC1A9D">
        <w:t xml:space="preserve"> selected.</w:t>
      </w:r>
    </w:p>
    <w:p w14:paraId="4A35FEF6" w14:textId="0C16EC68" w:rsidR="00C14EA6" w:rsidRPr="00FC1A9D" w:rsidRDefault="00C14EA6">
      <w:pPr>
        <w:pStyle w:val="BodyText"/>
        <w:numPr>
          <w:ilvl w:val="0"/>
          <w:numId w:val="58"/>
        </w:numPr>
        <w:ind w:left="540"/>
      </w:pPr>
      <w:r w:rsidRPr="00FC1A9D">
        <w:t>Select a database</w:t>
      </w:r>
      <w:r w:rsidR="007052E7">
        <w:t>,</w:t>
      </w:r>
      <w:r w:rsidRPr="00FC1A9D">
        <w:t xml:space="preserve"> and add the license key.</w:t>
      </w:r>
    </w:p>
    <w:p w14:paraId="1482FF28" w14:textId="760E70A6" w:rsidR="00C14EA6" w:rsidRPr="00FC1A9D" w:rsidRDefault="00C14EA6">
      <w:pPr>
        <w:pStyle w:val="BodyText"/>
        <w:numPr>
          <w:ilvl w:val="0"/>
          <w:numId w:val="58"/>
        </w:numPr>
        <w:ind w:left="540"/>
      </w:pPr>
      <w:r w:rsidRPr="00FC1A9D">
        <w:t xml:space="preserve">Install the drivers that came with your sensor according to </w:t>
      </w:r>
      <w:r w:rsidR="007052E7">
        <w:t>the manufacturer’s</w:t>
      </w:r>
      <w:r w:rsidRPr="00FC1A9D">
        <w:t xml:space="preserve"> instructions.</w:t>
      </w:r>
    </w:p>
    <w:p w14:paraId="00836891" w14:textId="7C1EA436" w:rsidR="00C14EA6" w:rsidRDefault="007052E7">
      <w:pPr>
        <w:pStyle w:val="BodyText"/>
        <w:numPr>
          <w:ilvl w:val="0"/>
          <w:numId w:val="58"/>
        </w:numPr>
        <w:ind w:left="540"/>
      </w:pPr>
      <w:r w:rsidRPr="00FC1A9D">
        <w:t>Connect the sensor</w:t>
      </w:r>
      <w:r>
        <w:t>,</w:t>
      </w:r>
      <w:r w:rsidRPr="00FC1A9D">
        <w:t xml:space="preserve"> and make sure </w:t>
      </w:r>
      <w:r>
        <w:t xml:space="preserve">that </w:t>
      </w:r>
      <w:r w:rsidRPr="00FC1A9D">
        <w:t xml:space="preserve">the drivers </w:t>
      </w:r>
      <w:r>
        <w:t>appear properly</w:t>
      </w:r>
      <w:r w:rsidRPr="00FC1A9D">
        <w:t xml:space="preserve"> in Device </w:t>
      </w:r>
      <w:r>
        <w:t>M</w:t>
      </w:r>
      <w:r w:rsidRPr="00FC1A9D">
        <w:t xml:space="preserve">anager. </w:t>
      </w:r>
      <w:r>
        <w:t>A sensor</w:t>
      </w:r>
      <w:r w:rsidRPr="00FC1A9D">
        <w:t xml:space="preserve"> usually </w:t>
      </w:r>
      <w:r>
        <w:t>appears</w:t>
      </w:r>
      <w:r w:rsidRPr="00FC1A9D">
        <w:t xml:space="preserve"> under </w:t>
      </w:r>
      <w:r w:rsidRPr="00084DDD">
        <w:rPr>
          <w:b/>
          <w:bCs/>
        </w:rPr>
        <w:t>Universal Serial Bus controllers</w:t>
      </w:r>
      <w:r w:rsidRPr="00FC1A9D">
        <w:t>.</w:t>
      </w:r>
    </w:p>
    <w:p w14:paraId="01685437" w14:textId="144A9B45" w:rsidR="007052E7" w:rsidRDefault="007052E7">
      <w:pPr>
        <w:pStyle w:val="BodyText"/>
        <w:numPr>
          <w:ilvl w:val="0"/>
          <w:numId w:val="58"/>
        </w:numPr>
        <w:ind w:left="540"/>
      </w:pPr>
      <w:r w:rsidRPr="00FC1A9D">
        <w:t xml:space="preserve">If your sensor came with a correction file, install it: </w:t>
      </w:r>
      <w:r>
        <w:t xml:space="preserve">in MiPACS, go to </w:t>
      </w:r>
      <w:r w:rsidRPr="00084DDD">
        <w:rPr>
          <w:b/>
          <w:bCs/>
        </w:rPr>
        <w:t>Tools</w:t>
      </w:r>
      <w:r>
        <w:t xml:space="preserve"> &gt; </w:t>
      </w:r>
      <w:proofErr w:type="spellStart"/>
      <w:r w:rsidRPr="00FC1A9D">
        <w:rPr>
          <w:b/>
        </w:rPr>
        <w:t>Dentalmind</w:t>
      </w:r>
      <w:proofErr w:type="spellEnd"/>
      <w:r w:rsidRPr="00FC1A9D">
        <w:rPr>
          <w:b/>
        </w:rPr>
        <w:t xml:space="preserve"> Digital X-Ray II Plugin</w:t>
      </w:r>
      <w:r>
        <w:t xml:space="preserve"> &gt; </w:t>
      </w:r>
      <w:r w:rsidRPr="00A96199">
        <w:rPr>
          <w:b/>
          <w:bCs/>
        </w:rPr>
        <w:t xml:space="preserve">Setup </w:t>
      </w:r>
      <w:proofErr w:type="spellStart"/>
      <w:r w:rsidRPr="00FC1A9D">
        <w:rPr>
          <w:b/>
        </w:rPr>
        <w:t>Dentalmind</w:t>
      </w:r>
      <w:proofErr w:type="spellEnd"/>
      <w:r w:rsidRPr="00FC1A9D">
        <w:rPr>
          <w:b/>
        </w:rPr>
        <w:t xml:space="preserve"> Digital X-Ray II Plugin</w:t>
      </w:r>
      <w:r>
        <w:t>; then, c</w:t>
      </w:r>
      <w:r w:rsidRPr="00FC1A9D">
        <w:t xml:space="preserve">lick </w:t>
      </w:r>
      <w:r w:rsidRPr="00084DDD">
        <w:rPr>
          <w:b/>
          <w:bCs/>
        </w:rPr>
        <w:t>Copy correction files</w:t>
      </w:r>
      <w:r>
        <w:t>,</w:t>
      </w:r>
      <w:r w:rsidRPr="00FC1A9D">
        <w:t xml:space="preserve"> and </w:t>
      </w:r>
      <w:r>
        <w:t>select</w:t>
      </w:r>
      <w:r w:rsidRPr="00FC1A9D">
        <w:t xml:space="preserve"> the folder </w:t>
      </w:r>
      <w:r>
        <w:t>that contains the</w:t>
      </w:r>
      <w:r w:rsidRPr="00FC1A9D">
        <w:t xml:space="preserve"> correction files (*.</w:t>
      </w:r>
      <w:proofErr w:type="spellStart"/>
      <w:r>
        <w:t>cor</w:t>
      </w:r>
      <w:proofErr w:type="spellEnd"/>
      <w:r w:rsidRPr="00FC1A9D">
        <w:t xml:space="preserve"> or</w:t>
      </w:r>
      <w:r>
        <w:t xml:space="preserve"> </w:t>
      </w:r>
      <w:r w:rsidRPr="00FC1A9D">
        <w:t>*.</w:t>
      </w:r>
      <w:proofErr w:type="spellStart"/>
      <w:r>
        <w:t>cal</w:t>
      </w:r>
      <w:proofErr w:type="spellEnd"/>
      <w:r w:rsidRPr="00FC1A9D">
        <w:t>).</w:t>
      </w:r>
    </w:p>
    <w:p w14:paraId="1A738246" w14:textId="77777777" w:rsidR="007052E7" w:rsidRPr="00FC1A9D" w:rsidRDefault="007052E7">
      <w:pPr>
        <w:pStyle w:val="BodyText"/>
        <w:numPr>
          <w:ilvl w:val="0"/>
          <w:numId w:val="58"/>
        </w:numPr>
        <w:ind w:left="540"/>
      </w:pPr>
      <w:r w:rsidRPr="00FC1A9D">
        <w:t>Restart MiPACS</w:t>
      </w:r>
      <w:r>
        <w:t>,</w:t>
      </w:r>
      <w:r w:rsidRPr="00FC1A9D">
        <w:t xml:space="preserve"> and test the system.</w:t>
      </w:r>
    </w:p>
    <w:p w14:paraId="5C596510" w14:textId="7740DB1B" w:rsidR="007052E7" w:rsidRPr="00FC1A9D" w:rsidRDefault="007052E7" w:rsidP="007052E7">
      <w:pPr>
        <w:pStyle w:val="BodyText"/>
        <w:ind w:left="540"/>
      </w:pPr>
      <w:r w:rsidRPr="00084DDD">
        <w:rPr>
          <w:b/>
          <w:bCs/>
        </w:rPr>
        <w:t>Note</w:t>
      </w:r>
      <w:r>
        <w:t xml:space="preserve">: </w:t>
      </w:r>
      <w:r w:rsidR="00640612" w:rsidRPr="00FC1A9D">
        <w:t>For best performance</w:t>
      </w:r>
      <w:r w:rsidR="00640612">
        <w:t>,</w:t>
      </w:r>
      <w:r w:rsidR="00640612" w:rsidRPr="00FC1A9D">
        <w:t xml:space="preserve"> follow the instructions for calibrating your entire system. </w:t>
      </w:r>
      <w:r w:rsidR="00640612">
        <w:t>Refer to</w:t>
      </w:r>
      <w:r w:rsidR="00640612" w:rsidRPr="00FC1A9D">
        <w:t xml:space="preserve"> the installation instructions.</w:t>
      </w:r>
    </w:p>
    <w:p w14:paraId="4B129FC9" w14:textId="77777777" w:rsidR="00C14EA6" w:rsidRPr="00FC1A9D" w:rsidRDefault="00C14EA6" w:rsidP="00C14EA6">
      <w:pPr>
        <w:pStyle w:val="Heading4"/>
      </w:pPr>
      <w:r w:rsidRPr="00FC1A9D">
        <w:t>User Instruction</w:t>
      </w:r>
    </w:p>
    <w:p w14:paraId="2E2EB257" w14:textId="04CDF04A" w:rsidR="007052E7" w:rsidRPr="00FC1A9D" w:rsidRDefault="007052E7" w:rsidP="007052E7">
      <w:pPr>
        <w:pStyle w:val="BodyText"/>
      </w:pPr>
      <w:bookmarkStart w:id="211" w:name="_Hlk138243289"/>
      <w:r w:rsidRPr="00D73F3A">
        <w:t xml:space="preserve">Open a patient in MiPACS. </w:t>
      </w:r>
      <w:r w:rsidRPr="00FC1A9D">
        <w:t>When the plugin status indicator shows ACTIVE</w:t>
      </w:r>
      <w:r>
        <w:t>,</w:t>
      </w:r>
      <w:r w:rsidRPr="00FC1A9D">
        <w:t xml:space="preserve"> you can start capturing.</w:t>
      </w:r>
      <w:r w:rsidR="00622401">
        <w:t xml:space="preserve"> </w:t>
      </w:r>
      <w:r w:rsidRPr="00FC1A9D">
        <w:t>The default settings make the plugin activate automatically as soon as a patient is selected. Make sure the status indicator shows ACTIVE before exposing the sensor.</w:t>
      </w:r>
    </w:p>
    <w:bookmarkEnd w:id="211"/>
    <w:p w14:paraId="2A5712B8" w14:textId="77777777" w:rsidR="00C14EA6" w:rsidRPr="00FC1A9D" w:rsidRDefault="00C14EA6" w:rsidP="00C14EA6">
      <w:pPr>
        <w:pStyle w:val="Heading4"/>
      </w:pPr>
      <w:r w:rsidRPr="00FC1A9D">
        <w:t>Known Issues</w:t>
      </w:r>
    </w:p>
    <w:p w14:paraId="0E62DC45" w14:textId="77777777" w:rsidR="007052E7" w:rsidRPr="00FC1A9D" w:rsidRDefault="007052E7" w:rsidP="007052E7">
      <w:pPr>
        <w:pStyle w:val="BodyText"/>
      </w:pPr>
      <w:r w:rsidRPr="00FC1A9D">
        <w:t>No driver installer is included with the plugin like in the 3.1 version. Use the driver installer provided by the sensor manufacturer.</w:t>
      </w:r>
    </w:p>
    <w:p w14:paraId="6BB97DF0" w14:textId="18E40ECF" w:rsidR="00C14EA6" w:rsidRPr="00FC1A9D" w:rsidRDefault="00C14EA6" w:rsidP="00C14EA6">
      <w:pPr>
        <w:pStyle w:val="BodyText"/>
      </w:pPr>
      <w:r w:rsidRPr="00FC1A9D">
        <w:t xml:space="preserve">The </w:t>
      </w:r>
      <w:proofErr w:type="spellStart"/>
      <w:r w:rsidRPr="00FC1A9D">
        <w:t>Dentalmind</w:t>
      </w:r>
      <w:proofErr w:type="spellEnd"/>
      <w:r w:rsidRPr="00FC1A9D">
        <w:t xml:space="preserve"> driver installer requires .NET framework 4.</w:t>
      </w:r>
      <w:r w:rsidR="007052E7">
        <w:t>x</w:t>
      </w:r>
      <w:r w:rsidRPr="00FC1A9D">
        <w:t xml:space="preserve"> and must be </w:t>
      </w:r>
      <w:r w:rsidR="007052E7">
        <w:t>run manually</w:t>
      </w:r>
      <w:r w:rsidRPr="00FC1A9D">
        <w:t xml:space="preserve"> "As administrator" on computers with UAC turned on.</w:t>
      </w:r>
    </w:p>
    <w:p w14:paraId="462140C5" w14:textId="77777777" w:rsidR="00C14EA6" w:rsidRPr="00FC1A9D" w:rsidRDefault="00C14EA6" w:rsidP="00C14EA6">
      <w:pPr>
        <w:pStyle w:val="Heading4"/>
      </w:pPr>
      <w:r w:rsidRPr="00FC1A9D">
        <w:t>Tested Configuration</w:t>
      </w:r>
    </w:p>
    <w:p w14:paraId="04BEA4A8" w14:textId="77777777" w:rsidR="00C14EA6" w:rsidRPr="00FC1A9D" w:rsidRDefault="00C14EA6" w:rsidP="00C14EA6">
      <w:pPr>
        <w:pStyle w:val="BodyText"/>
      </w:pPr>
      <w:r w:rsidRPr="00FC1A9D">
        <w:t>MiPACS version: 4.0</w:t>
      </w:r>
    </w:p>
    <w:p w14:paraId="20BF6167" w14:textId="77777777" w:rsidR="00C14EA6" w:rsidRPr="00FC1A9D" w:rsidRDefault="00C14EA6" w:rsidP="00C14EA6">
      <w:pPr>
        <w:pStyle w:val="BodyText"/>
      </w:pPr>
      <w:r w:rsidRPr="00FC1A9D">
        <w:t>OS versions: Windows 7 32 &amp; 64 bit, Windows 8.1 64 bit Sensor models: EV71JU213 &amp; EV71JU215</w:t>
      </w:r>
    </w:p>
    <w:p w14:paraId="690871E0" w14:textId="77777777" w:rsidR="00C14EA6" w:rsidRPr="00FC1A9D" w:rsidRDefault="00C14EA6" w:rsidP="00C14EA6">
      <w:pPr>
        <w:pStyle w:val="BodyText"/>
      </w:pPr>
      <w:r w:rsidRPr="00FC1A9D">
        <w:t xml:space="preserve">Driver version: </w:t>
      </w:r>
      <w:proofErr w:type="spellStart"/>
      <w:r w:rsidRPr="00FC1A9D">
        <w:t>Philog</w:t>
      </w:r>
      <w:proofErr w:type="spellEnd"/>
      <w:r w:rsidRPr="00FC1A9D">
        <w:t xml:space="preserve"> SA, ver. 1.3.4.0 2010-02-04</w:t>
      </w:r>
    </w:p>
    <w:p w14:paraId="040586D4" w14:textId="77777777" w:rsidR="00C14EA6" w:rsidRPr="00FC1A9D" w:rsidRDefault="00C14EA6" w:rsidP="00AD28CA">
      <w:pPr>
        <w:pStyle w:val="Heading3"/>
        <w:numPr>
          <w:ilvl w:val="0"/>
          <w:numId w:val="0"/>
        </w:numPr>
      </w:pPr>
      <w:bookmarkStart w:id="212" w:name="_bookmark82"/>
      <w:bookmarkStart w:id="213" w:name="_Toc133402331"/>
      <w:bookmarkStart w:id="214" w:name="_Toc138256985"/>
      <w:bookmarkEnd w:id="212"/>
      <w:r w:rsidRPr="00FC1A9D">
        <w:lastRenderedPageBreak/>
        <w:t xml:space="preserve">B7. </w:t>
      </w:r>
      <w:proofErr w:type="spellStart"/>
      <w:r w:rsidRPr="00FC1A9D">
        <w:t>Dürr</w:t>
      </w:r>
      <w:proofErr w:type="spellEnd"/>
      <w:r w:rsidRPr="00FC1A9D">
        <w:t xml:space="preserve"> </w:t>
      </w:r>
      <w:proofErr w:type="spellStart"/>
      <w:r w:rsidRPr="00FC1A9D">
        <w:t>VistaEasy</w:t>
      </w:r>
      <w:bookmarkEnd w:id="213"/>
      <w:bookmarkEnd w:id="214"/>
      <w:proofErr w:type="spellEnd"/>
    </w:p>
    <w:p w14:paraId="63122E6F" w14:textId="77777777" w:rsidR="00C14EA6" w:rsidRPr="00FC1A9D" w:rsidRDefault="00C14EA6" w:rsidP="00C14EA6">
      <w:pPr>
        <w:pStyle w:val="Heading4"/>
      </w:pPr>
      <w:r w:rsidRPr="00FC1A9D">
        <w:t>Description</w:t>
      </w:r>
    </w:p>
    <w:p w14:paraId="4B8C33BD" w14:textId="3FC0CA7A" w:rsidR="00C14EA6" w:rsidRPr="00FC1A9D" w:rsidRDefault="00484312" w:rsidP="00C14EA6">
      <w:pPr>
        <w:pStyle w:val="BodyText"/>
      </w:pPr>
      <w:r>
        <w:t>You can use t</w:t>
      </w:r>
      <w:r w:rsidR="00C14EA6" w:rsidRPr="00FC1A9D">
        <w:t xml:space="preserve">he </w:t>
      </w:r>
      <w:proofErr w:type="spellStart"/>
      <w:r w:rsidR="00C14EA6" w:rsidRPr="00FC1A9D">
        <w:t>VistaEasy</w:t>
      </w:r>
      <w:proofErr w:type="spellEnd"/>
      <w:r w:rsidR="00C14EA6" w:rsidRPr="00FC1A9D">
        <w:t xml:space="preserve"> plugin to capture images from </w:t>
      </w:r>
      <w:proofErr w:type="spellStart"/>
      <w:r w:rsidR="00C14EA6" w:rsidRPr="00FC1A9D">
        <w:t>Dürr</w:t>
      </w:r>
      <w:proofErr w:type="spellEnd"/>
      <w:r w:rsidR="00C14EA6" w:rsidRPr="00FC1A9D">
        <w:t xml:space="preserve"> devices supported by the </w:t>
      </w:r>
      <w:proofErr w:type="spellStart"/>
      <w:r w:rsidR="00C14EA6" w:rsidRPr="00FC1A9D">
        <w:t>VistaEasy</w:t>
      </w:r>
      <w:proofErr w:type="spellEnd"/>
      <w:r w:rsidR="00C14EA6" w:rsidRPr="00FC1A9D">
        <w:t xml:space="preserve"> framework and drivers. This includes </w:t>
      </w:r>
      <w:proofErr w:type="spellStart"/>
      <w:r w:rsidR="00C14EA6" w:rsidRPr="00FC1A9D">
        <w:t>VistaScan</w:t>
      </w:r>
      <w:proofErr w:type="spellEnd"/>
      <w:r w:rsidR="00C14EA6" w:rsidRPr="00FC1A9D">
        <w:t xml:space="preserve"> phosphor plate scanners, </w:t>
      </w:r>
      <w:proofErr w:type="spellStart"/>
      <w:r w:rsidR="00C14EA6" w:rsidRPr="00FC1A9D">
        <w:t>VistaRay</w:t>
      </w:r>
      <w:proofErr w:type="spellEnd"/>
      <w:r w:rsidR="00C14EA6" w:rsidRPr="00FC1A9D">
        <w:t xml:space="preserve"> sensors</w:t>
      </w:r>
      <w:r>
        <w:t>,</w:t>
      </w:r>
      <w:r w:rsidR="00C14EA6" w:rsidRPr="00FC1A9D">
        <w:t xml:space="preserve"> and </w:t>
      </w:r>
      <w:proofErr w:type="spellStart"/>
      <w:r w:rsidR="00C14EA6" w:rsidRPr="00FC1A9D">
        <w:t>VistaCam</w:t>
      </w:r>
      <w:proofErr w:type="spellEnd"/>
      <w:r w:rsidR="00C14EA6" w:rsidRPr="00FC1A9D">
        <w:t xml:space="preserve"> cameras.</w:t>
      </w:r>
    </w:p>
    <w:p w14:paraId="5CA9A436" w14:textId="77777777" w:rsidR="00C14EA6" w:rsidRPr="00FC1A9D" w:rsidRDefault="00C14EA6" w:rsidP="00C14EA6">
      <w:pPr>
        <w:pStyle w:val="Heading4"/>
      </w:pPr>
      <w:r w:rsidRPr="00FC1A9D">
        <w:t>Installation</w:t>
      </w:r>
    </w:p>
    <w:p w14:paraId="730DA18D" w14:textId="3F5B306E" w:rsidR="00C14EA6" w:rsidRPr="00FC1A9D" w:rsidRDefault="00C14EA6">
      <w:pPr>
        <w:pStyle w:val="BodyText"/>
        <w:numPr>
          <w:ilvl w:val="0"/>
          <w:numId w:val="59"/>
        </w:numPr>
        <w:ind w:left="540"/>
      </w:pPr>
      <w:r w:rsidRPr="00FC1A9D">
        <w:t xml:space="preserve">Install </w:t>
      </w:r>
      <w:r w:rsidR="00F06A4D">
        <w:t xml:space="preserve">the </w:t>
      </w:r>
      <w:proofErr w:type="spellStart"/>
      <w:r w:rsidRPr="00FC1A9D">
        <w:t>VistaEasy</w:t>
      </w:r>
      <w:proofErr w:type="spellEnd"/>
      <w:r w:rsidRPr="00FC1A9D">
        <w:t xml:space="preserve"> drivers </w:t>
      </w:r>
      <w:r w:rsidR="00F06A4D">
        <w:t>(</w:t>
      </w:r>
      <w:r w:rsidRPr="00FC1A9D">
        <w:t xml:space="preserve">version 5.3 or later). Restart your PC. Configure your </w:t>
      </w:r>
      <w:proofErr w:type="spellStart"/>
      <w:r w:rsidRPr="00FC1A9D">
        <w:t>Dürr</w:t>
      </w:r>
      <w:proofErr w:type="spellEnd"/>
      <w:r w:rsidRPr="00FC1A9D">
        <w:t xml:space="preserve"> devices according to </w:t>
      </w:r>
      <w:r w:rsidR="00484312">
        <w:t xml:space="preserve">the manufacturer’s </w:t>
      </w:r>
      <w:r w:rsidRPr="00FC1A9D">
        <w:t>instructions.</w:t>
      </w:r>
    </w:p>
    <w:p w14:paraId="6CFB9AAD" w14:textId="77777777" w:rsidR="00C14EA6" w:rsidRPr="00FC1A9D" w:rsidRDefault="00C14EA6">
      <w:pPr>
        <w:pStyle w:val="BodyText"/>
        <w:numPr>
          <w:ilvl w:val="0"/>
          <w:numId w:val="59"/>
        </w:numPr>
        <w:ind w:left="540"/>
      </w:pPr>
      <w:r w:rsidRPr="00FC1A9D">
        <w:t xml:space="preserve">Install MiPACS with the </w:t>
      </w:r>
      <w:r w:rsidRPr="00484312">
        <w:rPr>
          <w:b/>
          <w:bCs/>
        </w:rPr>
        <w:t>MiPACS</w:t>
      </w:r>
      <w:r w:rsidRPr="00FC1A9D">
        <w:t xml:space="preserve"> and </w:t>
      </w:r>
      <w:proofErr w:type="spellStart"/>
      <w:r w:rsidRPr="00484312">
        <w:rPr>
          <w:b/>
          <w:bCs/>
        </w:rPr>
        <w:t>VistaEasy</w:t>
      </w:r>
      <w:proofErr w:type="spellEnd"/>
      <w:r w:rsidRPr="00484312">
        <w:rPr>
          <w:b/>
          <w:bCs/>
        </w:rPr>
        <w:t xml:space="preserve"> plugin</w:t>
      </w:r>
      <w:r w:rsidRPr="00FC1A9D">
        <w:t xml:space="preserve"> options selected.</w:t>
      </w:r>
    </w:p>
    <w:p w14:paraId="0B69D3D0" w14:textId="1720B63A" w:rsidR="00C14EA6" w:rsidRPr="00FC1A9D" w:rsidRDefault="00484312">
      <w:pPr>
        <w:pStyle w:val="BodyText"/>
        <w:numPr>
          <w:ilvl w:val="0"/>
          <w:numId w:val="59"/>
        </w:numPr>
        <w:ind w:left="540"/>
      </w:pPr>
      <w:r>
        <w:t>In</w:t>
      </w:r>
      <w:r w:rsidR="00C14EA6" w:rsidRPr="00FC1A9D">
        <w:t xml:space="preserve"> MiPACS, go to </w:t>
      </w:r>
      <w:r w:rsidR="00C14EA6" w:rsidRPr="00FC1A9D">
        <w:rPr>
          <w:b/>
        </w:rPr>
        <w:t xml:space="preserve">Tools </w:t>
      </w:r>
      <w:r>
        <w:t>&gt;</w:t>
      </w:r>
      <w:r w:rsidR="00C14EA6" w:rsidRPr="00FC1A9D">
        <w:t xml:space="preserve"> </w:t>
      </w:r>
      <w:proofErr w:type="spellStart"/>
      <w:r w:rsidR="00C14EA6" w:rsidRPr="00FC1A9D">
        <w:rPr>
          <w:b/>
        </w:rPr>
        <w:t>VistaEasy</w:t>
      </w:r>
      <w:proofErr w:type="spellEnd"/>
      <w:r w:rsidR="00C14EA6" w:rsidRPr="00FC1A9D">
        <w:rPr>
          <w:b/>
        </w:rPr>
        <w:t xml:space="preserve"> plugin </w:t>
      </w:r>
      <w:r>
        <w:t>&gt;</w:t>
      </w:r>
      <w:r w:rsidR="00C14EA6" w:rsidRPr="00FC1A9D">
        <w:t xml:space="preserve"> </w:t>
      </w:r>
      <w:r w:rsidR="00C14EA6" w:rsidRPr="00FC1A9D">
        <w:rPr>
          <w:b/>
        </w:rPr>
        <w:t xml:space="preserve">Setup </w:t>
      </w:r>
      <w:proofErr w:type="spellStart"/>
      <w:r w:rsidR="00C14EA6" w:rsidRPr="00FC1A9D">
        <w:rPr>
          <w:b/>
        </w:rPr>
        <w:t>VistaEasy</w:t>
      </w:r>
      <w:proofErr w:type="spellEnd"/>
      <w:r w:rsidR="00C14EA6" w:rsidRPr="00484312">
        <w:rPr>
          <w:b/>
          <w:bCs/>
        </w:rPr>
        <w:t xml:space="preserve"> plugin</w:t>
      </w:r>
      <w:r w:rsidR="00C14EA6" w:rsidRPr="00FC1A9D">
        <w:t xml:space="preserve"> to configure the plugin. </w:t>
      </w:r>
      <w:r>
        <w:t>The</w:t>
      </w:r>
      <w:r w:rsidR="00C14EA6" w:rsidRPr="00FC1A9D">
        <w:t xml:space="preserve"> detected </w:t>
      </w:r>
      <w:proofErr w:type="spellStart"/>
      <w:r w:rsidR="00C14EA6" w:rsidRPr="00FC1A9D">
        <w:t>VistaEasy</w:t>
      </w:r>
      <w:proofErr w:type="spellEnd"/>
      <w:r w:rsidR="00C14EA6" w:rsidRPr="00FC1A9D">
        <w:t xml:space="preserve"> devices </w:t>
      </w:r>
      <w:r>
        <w:t>and the</w:t>
      </w:r>
      <w:r w:rsidR="00C14EA6" w:rsidRPr="00FC1A9D">
        <w:t xml:space="preserve"> number of modes per device</w:t>
      </w:r>
      <w:r>
        <w:t xml:space="preserve"> are listed</w:t>
      </w:r>
      <w:r w:rsidR="00C14EA6" w:rsidRPr="00FC1A9D">
        <w:t xml:space="preserve">. </w:t>
      </w:r>
      <w:r>
        <w:t>Select</w:t>
      </w:r>
      <w:r w:rsidRPr="00FC1A9D">
        <w:t xml:space="preserve"> the ones </w:t>
      </w:r>
      <w:r>
        <w:t xml:space="preserve">that </w:t>
      </w:r>
      <w:r w:rsidRPr="00FC1A9D">
        <w:t>you want to use from the application</w:t>
      </w:r>
      <w:r>
        <w:t>’s</w:t>
      </w:r>
      <w:r w:rsidRPr="00FC1A9D">
        <w:t xml:space="preserve"> toolbar.</w:t>
      </w:r>
    </w:p>
    <w:p w14:paraId="75EF9ADE" w14:textId="3470E0AC" w:rsidR="00C14EA6" w:rsidRPr="00FC1A9D" w:rsidRDefault="00C14EA6">
      <w:pPr>
        <w:pStyle w:val="BodyText"/>
        <w:numPr>
          <w:ilvl w:val="0"/>
          <w:numId w:val="59"/>
        </w:numPr>
        <w:ind w:left="540"/>
      </w:pPr>
      <w:r w:rsidRPr="00FC1A9D">
        <w:t xml:space="preserve">Open a patient in MiPACS. Activate the </w:t>
      </w:r>
      <w:proofErr w:type="spellStart"/>
      <w:r w:rsidRPr="00FC1A9D">
        <w:t>VistaEasy</w:t>
      </w:r>
      <w:proofErr w:type="spellEnd"/>
      <w:r w:rsidRPr="00FC1A9D">
        <w:t xml:space="preserve"> plugin by clicking its button on the toolbar</w:t>
      </w:r>
      <w:r w:rsidR="00484312">
        <w:t>,</w:t>
      </w:r>
      <w:r w:rsidRPr="00FC1A9D">
        <w:t xml:space="preserve"> and </w:t>
      </w:r>
      <w:r w:rsidR="00484312">
        <w:t xml:space="preserve">then </w:t>
      </w:r>
      <w:r w:rsidRPr="00FC1A9D">
        <w:t>capture an image to test the system.</w:t>
      </w:r>
    </w:p>
    <w:p w14:paraId="04151B5B" w14:textId="5D7CB80C" w:rsidR="00C14EA6" w:rsidRPr="00FC1A9D" w:rsidRDefault="00484312" w:rsidP="00484312">
      <w:pPr>
        <w:pStyle w:val="BodyText"/>
        <w:ind w:left="540"/>
      </w:pPr>
      <w:r w:rsidRPr="00084DDD">
        <w:rPr>
          <w:b/>
          <w:bCs/>
        </w:rPr>
        <w:t>Note</w:t>
      </w:r>
      <w:r>
        <w:t xml:space="preserve">: </w:t>
      </w:r>
      <w:r w:rsidR="00640612" w:rsidRPr="00FC1A9D">
        <w:t>For best performance</w:t>
      </w:r>
      <w:r w:rsidR="00640612">
        <w:t>,</w:t>
      </w:r>
      <w:r w:rsidR="00640612" w:rsidRPr="00FC1A9D">
        <w:t xml:space="preserve"> follow the instructions for calibrating your entire system. </w:t>
      </w:r>
      <w:r w:rsidR="00640612">
        <w:t>Refer to</w:t>
      </w:r>
      <w:r w:rsidR="00640612" w:rsidRPr="00FC1A9D">
        <w:t xml:space="preserve"> the installation instructions.</w:t>
      </w:r>
    </w:p>
    <w:p w14:paraId="38C72A55" w14:textId="77777777" w:rsidR="00C14EA6" w:rsidRPr="00FC1A9D" w:rsidRDefault="00C14EA6" w:rsidP="00C14EA6">
      <w:pPr>
        <w:pStyle w:val="Heading4"/>
      </w:pPr>
      <w:r w:rsidRPr="00FC1A9D">
        <w:t>User Instruction</w:t>
      </w:r>
    </w:p>
    <w:p w14:paraId="4BAFC22A" w14:textId="059C6ECA" w:rsidR="00C14EA6" w:rsidRPr="00FC1A9D" w:rsidRDefault="00C14EA6" w:rsidP="00C14EA6">
      <w:pPr>
        <w:pStyle w:val="BodyText"/>
      </w:pPr>
      <w:r w:rsidRPr="00FC1A9D">
        <w:t xml:space="preserve">Open a patient in MiPACS. Activate the </w:t>
      </w:r>
      <w:proofErr w:type="spellStart"/>
      <w:r w:rsidRPr="00FC1A9D">
        <w:t>VistaEasy</w:t>
      </w:r>
      <w:proofErr w:type="spellEnd"/>
      <w:r w:rsidRPr="00FC1A9D">
        <w:t xml:space="preserve"> plugin by clicking its button on the toolbar. A dialog </w:t>
      </w:r>
      <w:r w:rsidR="00484312">
        <w:t>box appears</w:t>
      </w:r>
      <w:r w:rsidRPr="00FC1A9D">
        <w:t xml:space="preserve">. </w:t>
      </w:r>
      <w:r w:rsidR="00484312">
        <w:t>A</w:t>
      </w:r>
      <w:r w:rsidR="00484312" w:rsidRPr="00FC1A9D">
        <w:t xml:space="preserve">ccording to </w:t>
      </w:r>
      <w:r w:rsidR="00484312">
        <w:t xml:space="preserve">the manufacturer’s </w:t>
      </w:r>
      <w:r w:rsidR="00484312" w:rsidRPr="00FC1A9D">
        <w:t>instructions</w:t>
      </w:r>
      <w:r w:rsidR="00484312">
        <w:t>,</w:t>
      </w:r>
      <w:r w:rsidR="00484312" w:rsidRPr="00FC1A9D">
        <w:t xml:space="preserve"> capture images</w:t>
      </w:r>
      <w:r w:rsidR="00484312">
        <w:t xml:space="preserve"> for </w:t>
      </w:r>
      <w:r w:rsidR="00484312" w:rsidRPr="00FC1A9D">
        <w:t>the selected patient.</w:t>
      </w:r>
    </w:p>
    <w:p w14:paraId="30B8A372" w14:textId="77777777" w:rsidR="00C14EA6" w:rsidRPr="00FC1A9D" w:rsidRDefault="00C14EA6" w:rsidP="00C14EA6">
      <w:pPr>
        <w:pStyle w:val="Heading4"/>
      </w:pPr>
      <w:r w:rsidRPr="00FC1A9D">
        <w:t>Known Issues</w:t>
      </w:r>
    </w:p>
    <w:p w14:paraId="36630C41" w14:textId="77777777" w:rsidR="00C14EA6" w:rsidRPr="00FC1A9D" w:rsidRDefault="00C14EA6" w:rsidP="00C14EA6">
      <w:pPr>
        <w:pStyle w:val="BodyText"/>
      </w:pPr>
      <w:r w:rsidRPr="00FC1A9D">
        <w:t>No known issues.</w:t>
      </w:r>
    </w:p>
    <w:p w14:paraId="10D9EA2A" w14:textId="77777777" w:rsidR="00C14EA6" w:rsidRPr="00FC1A9D" w:rsidRDefault="00C14EA6" w:rsidP="00C14EA6">
      <w:pPr>
        <w:pStyle w:val="Heading4"/>
      </w:pPr>
      <w:r w:rsidRPr="00FC1A9D">
        <w:t>Tested Configuration</w:t>
      </w:r>
    </w:p>
    <w:p w14:paraId="12F90ADA" w14:textId="77777777" w:rsidR="00C14EA6" w:rsidRPr="00FC1A9D" w:rsidRDefault="00C14EA6" w:rsidP="00C14EA6">
      <w:pPr>
        <w:pStyle w:val="BodyText"/>
      </w:pPr>
      <w:r w:rsidRPr="00FC1A9D">
        <w:t>MiPACS version: 4.0</w:t>
      </w:r>
    </w:p>
    <w:p w14:paraId="31122662" w14:textId="77777777" w:rsidR="00193840" w:rsidRDefault="00C14EA6" w:rsidP="00C14EA6">
      <w:pPr>
        <w:pStyle w:val="BodyText"/>
      </w:pPr>
      <w:r w:rsidRPr="00FC1A9D">
        <w:t>Driver version: 5.7.1.13108</w:t>
      </w:r>
    </w:p>
    <w:p w14:paraId="3282C48F" w14:textId="77777777" w:rsidR="00193840" w:rsidRDefault="00C14EA6" w:rsidP="00C14EA6">
      <w:pPr>
        <w:pStyle w:val="BodyText"/>
      </w:pPr>
      <w:r w:rsidRPr="00FC1A9D">
        <w:t xml:space="preserve">Hardware: </w:t>
      </w:r>
      <w:proofErr w:type="spellStart"/>
      <w:r w:rsidRPr="00FC1A9D">
        <w:t>VistaScan</w:t>
      </w:r>
      <w:proofErr w:type="spellEnd"/>
      <w:r w:rsidRPr="00FC1A9D">
        <w:t xml:space="preserve"> Mini Plus</w:t>
      </w:r>
    </w:p>
    <w:p w14:paraId="77220C82" w14:textId="4F66B6E1" w:rsidR="00C14EA6" w:rsidRPr="00FC1A9D" w:rsidRDefault="00C14EA6" w:rsidP="00C14EA6">
      <w:pPr>
        <w:pStyle w:val="BodyText"/>
      </w:pPr>
      <w:r w:rsidRPr="00FC1A9D">
        <w:t>OS: Windows 7 32 bit, 8.1 64 bit</w:t>
      </w:r>
    </w:p>
    <w:p w14:paraId="50940BC0" w14:textId="77777777" w:rsidR="00484312" w:rsidRDefault="00484312">
      <w:pPr>
        <w:spacing w:after="0"/>
        <w:rPr>
          <w:rFonts w:eastAsiaTheme="majorEastAsia" w:cstheme="majorBidi"/>
          <w:b/>
          <w:color w:val="000000" w:themeColor="text1"/>
          <w:sz w:val="28"/>
        </w:rPr>
      </w:pPr>
      <w:bookmarkStart w:id="215" w:name="_bookmark83"/>
      <w:bookmarkStart w:id="216" w:name="_Toc133402332"/>
      <w:bookmarkEnd w:id="215"/>
      <w:r>
        <w:br w:type="page"/>
      </w:r>
    </w:p>
    <w:p w14:paraId="7046C3B8" w14:textId="5D52E7D0" w:rsidR="00C14EA6" w:rsidRPr="00FC1A9D" w:rsidRDefault="00C14EA6" w:rsidP="00AD28CA">
      <w:pPr>
        <w:pStyle w:val="Heading3"/>
        <w:numPr>
          <w:ilvl w:val="0"/>
          <w:numId w:val="0"/>
        </w:numPr>
      </w:pPr>
      <w:bookmarkStart w:id="217" w:name="_Toc138256986"/>
      <w:r w:rsidRPr="00FC1A9D">
        <w:lastRenderedPageBreak/>
        <w:t>B8. Export</w:t>
      </w:r>
      <w:bookmarkEnd w:id="216"/>
      <w:bookmarkEnd w:id="217"/>
    </w:p>
    <w:p w14:paraId="65CF6AA5" w14:textId="77777777" w:rsidR="00C14EA6" w:rsidRPr="00FC1A9D" w:rsidRDefault="00C14EA6" w:rsidP="00C14EA6">
      <w:pPr>
        <w:pStyle w:val="Heading4"/>
      </w:pPr>
      <w:r w:rsidRPr="00FC1A9D">
        <w:t>Description</w:t>
      </w:r>
    </w:p>
    <w:p w14:paraId="613B1F12" w14:textId="48A0C032" w:rsidR="00C14EA6" w:rsidRPr="00FC1A9D" w:rsidRDefault="00484312" w:rsidP="00C14EA6">
      <w:pPr>
        <w:pStyle w:val="BodyText"/>
      </w:pPr>
      <w:r>
        <w:t xml:space="preserve">You can use the </w:t>
      </w:r>
      <w:r w:rsidR="00C14EA6" w:rsidRPr="00FC1A9D">
        <w:t>Export plugin to export images to predefined folders and file names. Several destinations can be configured. It can optionally run an application with the (first ten) files on the command line. You can select to export in several file formats. Exports are made with a single click. The plugin will add a toolbar button for each configured export destination.</w:t>
      </w:r>
    </w:p>
    <w:p w14:paraId="3423DB4B" w14:textId="77777777" w:rsidR="00C14EA6" w:rsidRPr="00FC1A9D" w:rsidRDefault="00C14EA6" w:rsidP="00C14EA6">
      <w:pPr>
        <w:pStyle w:val="BodyText"/>
      </w:pPr>
      <w:r w:rsidRPr="00FC1A9D">
        <w:t>Variables can be used in the folder and file names. By default a destination is configured pointing to the user's desktop.</w:t>
      </w:r>
    </w:p>
    <w:p w14:paraId="5EA09959" w14:textId="77777777" w:rsidR="00C14EA6" w:rsidRPr="00FC1A9D" w:rsidRDefault="00C14EA6" w:rsidP="00C14EA6">
      <w:pPr>
        <w:pStyle w:val="Heading4"/>
      </w:pPr>
      <w:r w:rsidRPr="00FC1A9D">
        <w:t>Installation</w:t>
      </w:r>
    </w:p>
    <w:p w14:paraId="5227C1A6" w14:textId="2A7C74CD" w:rsidR="00C14EA6" w:rsidRPr="00FC1A9D" w:rsidRDefault="00C14EA6">
      <w:pPr>
        <w:pStyle w:val="BodyText"/>
        <w:numPr>
          <w:ilvl w:val="0"/>
          <w:numId w:val="60"/>
        </w:numPr>
        <w:ind w:left="540"/>
      </w:pPr>
      <w:r w:rsidRPr="00FC1A9D">
        <w:t xml:space="preserve">Install MiPACS with the </w:t>
      </w:r>
      <w:r w:rsidRPr="002027F2">
        <w:rPr>
          <w:b/>
          <w:bCs/>
        </w:rPr>
        <w:t>MiPACS</w:t>
      </w:r>
      <w:r w:rsidRPr="00FC1A9D">
        <w:t xml:space="preserve"> and </w:t>
      </w:r>
      <w:r w:rsidRPr="002027F2">
        <w:rPr>
          <w:b/>
          <w:bCs/>
        </w:rPr>
        <w:t>Export plugin</w:t>
      </w:r>
      <w:r w:rsidRPr="00FC1A9D">
        <w:t xml:space="preserve"> options selected.</w:t>
      </w:r>
    </w:p>
    <w:p w14:paraId="5A3CE0BC" w14:textId="76307EB0" w:rsidR="00C14EA6" w:rsidRPr="00FC1A9D" w:rsidRDefault="002027F2">
      <w:pPr>
        <w:pStyle w:val="BodyText"/>
        <w:numPr>
          <w:ilvl w:val="0"/>
          <w:numId w:val="60"/>
        </w:numPr>
        <w:ind w:left="540"/>
      </w:pPr>
      <w:r>
        <w:t>In</w:t>
      </w:r>
      <w:r w:rsidR="00C14EA6" w:rsidRPr="00FC1A9D">
        <w:t xml:space="preserve"> MiPACS (</w:t>
      </w:r>
      <w:r>
        <w:t>while running as a</w:t>
      </w:r>
      <w:r w:rsidR="00C14EA6" w:rsidRPr="00FC1A9D">
        <w:t xml:space="preserve">dministrator if UAC is turned on), go to </w:t>
      </w:r>
      <w:r w:rsidR="00C14EA6" w:rsidRPr="002027F2">
        <w:rPr>
          <w:b/>
          <w:bCs/>
        </w:rPr>
        <w:t>Tools</w:t>
      </w:r>
      <w:r w:rsidR="00C14EA6" w:rsidRPr="00FC1A9D">
        <w:t xml:space="preserve"> </w:t>
      </w:r>
      <w:r>
        <w:t>&gt;</w:t>
      </w:r>
      <w:r w:rsidR="00C14EA6" w:rsidRPr="00FC1A9D">
        <w:t xml:space="preserve"> </w:t>
      </w:r>
      <w:r w:rsidR="00C14EA6" w:rsidRPr="002027F2">
        <w:rPr>
          <w:b/>
          <w:bCs/>
        </w:rPr>
        <w:t>Export Plugin</w:t>
      </w:r>
      <w:r w:rsidR="00C14EA6" w:rsidRPr="00FC1A9D">
        <w:t xml:space="preserve"> </w:t>
      </w:r>
      <w:r>
        <w:t>&gt;</w:t>
      </w:r>
      <w:r w:rsidR="00C14EA6" w:rsidRPr="00FC1A9D">
        <w:t xml:space="preserve"> </w:t>
      </w:r>
      <w:r w:rsidR="00C14EA6" w:rsidRPr="002027F2">
        <w:rPr>
          <w:b/>
          <w:bCs/>
        </w:rPr>
        <w:t>Setup Export Plugin</w:t>
      </w:r>
      <w:r w:rsidR="00C14EA6" w:rsidRPr="00FC1A9D">
        <w:t xml:space="preserve">. Edit the default </w:t>
      </w:r>
      <w:r>
        <w:t xml:space="preserve">destination, </w:t>
      </w:r>
      <w:r w:rsidR="00C14EA6" w:rsidRPr="00FC1A9D">
        <w:t xml:space="preserve">or add new export destinations. </w:t>
      </w:r>
      <w:r>
        <w:t xml:space="preserve">Use </w:t>
      </w:r>
      <w:r w:rsidR="00C14EA6" w:rsidRPr="00FC1A9D">
        <w:t xml:space="preserve">variables </w:t>
      </w:r>
      <w:r>
        <w:t>as needed (see “Setup Notes”).</w:t>
      </w:r>
      <w:r w:rsidR="00C14EA6" w:rsidRPr="00FC1A9D">
        <w:t xml:space="preserve"> Optionally</w:t>
      </w:r>
      <w:r>
        <w:t>, select</w:t>
      </w:r>
      <w:r w:rsidR="00C14EA6" w:rsidRPr="00FC1A9D">
        <w:t xml:space="preserve"> </w:t>
      </w:r>
      <w:r w:rsidR="00C14EA6" w:rsidRPr="002027F2">
        <w:rPr>
          <w:b/>
          <w:bCs/>
        </w:rPr>
        <w:t>Run this application after export</w:t>
      </w:r>
      <w:r>
        <w:t>,</w:t>
      </w:r>
      <w:r w:rsidR="00C14EA6" w:rsidRPr="00FC1A9D">
        <w:t xml:space="preserve"> and </w:t>
      </w:r>
      <w:r>
        <w:t xml:space="preserve">then </w:t>
      </w:r>
      <w:r w:rsidR="00C14EA6" w:rsidRPr="00FC1A9D">
        <w:t>specify a path to an application.</w:t>
      </w:r>
    </w:p>
    <w:p w14:paraId="6C86678F" w14:textId="65A48C92" w:rsidR="00C14EA6" w:rsidRPr="00FC1A9D" w:rsidRDefault="00C14EA6">
      <w:pPr>
        <w:pStyle w:val="BodyText"/>
        <w:numPr>
          <w:ilvl w:val="0"/>
          <w:numId w:val="60"/>
        </w:numPr>
        <w:ind w:left="540"/>
      </w:pPr>
      <w:r w:rsidRPr="00FC1A9D">
        <w:t>Open a patient, select images</w:t>
      </w:r>
      <w:r w:rsidR="002027F2">
        <w:t>,</w:t>
      </w:r>
      <w:r w:rsidRPr="00FC1A9D">
        <w:t xml:space="preserve"> and click the Export plugin </w:t>
      </w:r>
      <w:r w:rsidR="00193840">
        <w:t>button</w:t>
      </w:r>
      <w:r w:rsidRPr="00FC1A9D">
        <w:t xml:space="preserve"> to test the system.</w:t>
      </w:r>
    </w:p>
    <w:p w14:paraId="7B3FBBED" w14:textId="77777777" w:rsidR="00C14EA6" w:rsidRPr="00FC1A9D" w:rsidRDefault="00C14EA6" w:rsidP="00C14EA6">
      <w:pPr>
        <w:pStyle w:val="Heading4"/>
      </w:pPr>
      <w:r w:rsidRPr="00FC1A9D">
        <w:t>Setup Notes</w:t>
      </w:r>
    </w:p>
    <w:p w14:paraId="5719715A" w14:textId="60CAE8EF" w:rsidR="00C14EA6" w:rsidRPr="00FC1A9D" w:rsidRDefault="002027F2" w:rsidP="00C14EA6">
      <w:pPr>
        <w:pStyle w:val="BodyText"/>
      </w:pPr>
      <w:r>
        <w:t>You can use the following v</w:t>
      </w:r>
      <w:r w:rsidR="00C14EA6" w:rsidRPr="00FC1A9D">
        <w:t xml:space="preserve">ariables </w:t>
      </w:r>
      <w:r>
        <w:t xml:space="preserve">to configure </w:t>
      </w:r>
      <w:r w:rsidR="00C14EA6" w:rsidRPr="00FC1A9D">
        <w:t>export destinations:</w:t>
      </w:r>
    </w:p>
    <w:tbl>
      <w:tblPr>
        <w:tblW w:w="4762" w:type="pct"/>
        <w:tblInd w:w="187" w:type="dxa"/>
        <w:tblCellMar>
          <w:left w:w="0" w:type="dxa"/>
          <w:right w:w="0" w:type="dxa"/>
        </w:tblCellMar>
        <w:tblLook w:val="01E0" w:firstRow="1" w:lastRow="1" w:firstColumn="1" w:lastColumn="1" w:noHBand="0" w:noVBand="0"/>
      </w:tblPr>
      <w:tblGrid>
        <w:gridCol w:w="2204"/>
        <w:gridCol w:w="6710"/>
      </w:tblGrid>
      <w:tr w:rsidR="00C14EA6" w:rsidRPr="00FC1A9D" w14:paraId="28BDE8B9" w14:textId="77777777" w:rsidTr="00193840">
        <w:trPr>
          <w:trHeight w:val="266"/>
        </w:trPr>
        <w:tc>
          <w:tcPr>
            <w:tcW w:w="1236" w:type="pct"/>
          </w:tcPr>
          <w:p w14:paraId="061E6616" w14:textId="77777777" w:rsidR="00C14EA6" w:rsidRPr="00FC1A9D" w:rsidRDefault="00C14EA6" w:rsidP="00870F71">
            <w:pPr>
              <w:pStyle w:val="BodyText"/>
            </w:pPr>
            <w:r w:rsidRPr="00FC1A9D">
              <w:t>%USERDESKTOP%</w:t>
            </w:r>
          </w:p>
        </w:tc>
        <w:tc>
          <w:tcPr>
            <w:tcW w:w="3764" w:type="pct"/>
          </w:tcPr>
          <w:p w14:paraId="573F0C0B" w14:textId="085659AE" w:rsidR="00C14EA6" w:rsidRPr="00FC1A9D" w:rsidRDefault="002027F2" w:rsidP="00870F71">
            <w:pPr>
              <w:pStyle w:val="BodyText"/>
            </w:pPr>
            <w:r>
              <w:t>T</w:t>
            </w:r>
            <w:r w:rsidR="00C14EA6" w:rsidRPr="00FC1A9D">
              <w:t>he path to the logged</w:t>
            </w:r>
            <w:r>
              <w:t>-</w:t>
            </w:r>
            <w:r w:rsidR="00C14EA6" w:rsidRPr="00FC1A9D">
              <w:t>in Windows user</w:t>
            </w:r>
            <w:r>
              <w:t>’</w:t>
            </w:r>
            <w:r w:rsidR="00C14EA6" w:rsidRPr="00FC1A9D">
              <w:t>s</w:t>
            </w:r>
            <w:r>
              <w:t xml:space="preserve"> D</w:t>
            </w:r>
            <w:r w:rsidRPr="00FC1A9D">
              <w:t>esktop folder.</w:t>
            </w:r>
          </w:p>
        </w:tc>
      </w:tr>
      <w:tr w:rsidR="00C14EA6" w:rsidRPr="00FC1A9D" w14:paraId="591A7AB6" w14:textId="77777777" w:rsidTr="00193840">
        <w:trPr>
          <w:trHeight w:val="293"/>
        </w:trPr>
        <w:tc>
          <w:tcPr>
            <w:tcW w:w="1236" w:type="pct"/>
          </w:tcPr>
          <w:p w14:paraId="309895E1" w14:textId="77777777" w:rsidR="00C14EA6" w:rsidRPr="00FC1A9D" w:rsidRDefault="00C14EA6" w:rsidP="00870F71">
            <w:pPr>
              <w:pStyle w:val="BodyText"/>
            </w:pPr>
            <w:r w:rsidRPr="00FC1A9D">
              <w:t>%USERDOCS%</w:t>
            </w:r>
          </w:p>
        </w:tc>
        <w:tc>
          <w:tcPr>
            <w:tcW w:w="3764" w:type="pct"/>
          </w:tcPr>
          <w:p w14:paraId="68BA9607" w14:textId="6B198C81" w:rsidR="00C14EA6" w:rsidRPr="00FC1A9D" w:rsidRDefault="002027F2" w:rsidP="00870F71">
            <w:pPr>
              <w:pStyle w:val="BodyText"/>
            </w:pPr>
            <w:r>
              <w:t>T</w:t>
            </w:r>
            <w:r w:rsidR="00C14EA6" w:rsidRPr="00FC1A9D">
              <w:t>he path to the logged</w:t>
            </w:r>
            <w:r>
              <w:t>-</w:t>
            </w:r>
            <w:r w:rsidR="00C14EA6" w:rsidRPr="00FC1A9D">
              <w:t>in Windows user</w:t>
            </w:r>
            <w:r>
              <w:t>’</w:t>
            </w:r>
            <w:r w:rsidR="00C14EA6" w:rsidRPr="00FC1A9D">
              <w:t>s</w:t>
            </w:r>
            <w:r>
              <w:t xml:space="preserve"> </w:t>
            </w:r>
            <w:r w:rsidRPr="00FC1A9D">
              <w:t>Documents folder.</w:t>
            </w:r>
          </w:p>
        </w:tc>
      </w:tr>
      <w:tr w:rsidR="00C14EA6" w:rsidRPr="00FC1A9D" w14:paraId="3294F7A0" w14:textId="77777777" w:rsidTr="00193840">
        <w:trPr>
          <w:trHeight w:val="292"/>
        </w:trPr>
        <w:tc>
          <w:tcPr>
            <w:tcW w:w="1236" w:type="pct"/>
          </w:tcPr>
          <w:p w14:paraId="21BE64D2" w14:textId="77777777" w:rsidR="00C14EA6" w:rsidRPr="00FC1A9D" w:rsidRDefault="00C14EA6" w:rsidP="00870F71">
            <w:pPr>
              <w:pStyle w:val="BodyText"/>
            </w:pPr>
            <w:r w:rsidRPr="00FC1A9D">
              <w:t>%TEMP%</w:t>
            </w:r>
          </w:p>
        </w:tc>
        <w:tc>
          <w:tcPr>
            <w:tcW w:w="3764" w:type="pct"/>
          </w:tcPr>
          <w:p w14:paraId="202E7D98" w14:textId="291F3333" w:rsidR="00C14EA6" w:rsidRPr="00FC1A9D" w:rsidRDefault="002027F2" w:rsidP="00870F71">
            <w:pPr>
              <w:pStyle w:val="BodyText"/>
            </w:pPr>
            <w:r>
              <w:t>T</w:t>
            </w:r>
            <w:r w:rsidR="00C14EA6" w:rsidRPr="00FC1A9D">
              <w:t xml:space="preserve">he path to the current </w:t>
            </w:r>
            <w:r>
              <w:t>W</w:t>
            </w:r>
            <w:r w:rsidR="00C14EA6" w:rsidRPr="00FC1A9D">
              <w:t>indows folder for</w:t>
            </w:r>
            <w:r>
              <w:t xml:space="preserve"> </w:t>
            </w:r>
            <w:r w:rsidRPr="00FC1A9D">
              <w:t>temporary files.</w:t>
            </w:r>
          </w:p>
        </w:tc>
      </w:tr>
      <w:tr w:rsidR="00C14EA6" w:rsidRPr="00FC1A9D" w14:paraId="1C678DB7" w14:textId="77777777" w:rsidTr="00193840">
        <w:trPr>
          <w:trHeight w:val="292"/>
        </w:trPr>
        <w:tc>
          <w:tcPr>
            <w:tcW w:w="1236" w:type="pct"/>
          </w:tcPr>
          <w:p w14:paraId="35DE992C" w14:textId="77777777" w:rsidR="00C14EA6" w:rsidRPr="00FC1A9D" w:rsidRDefault="00C14EA6" w:rsidP="00870F71">
            <w:pPr>
              <w:pStyle w:val="BodyText"/>
            </w:pPr>
            <w:r w:rsidRPr="00FC1A9D">
              <w:t>%ID%</w:t>
            </w:r>
          </w:p>
        </w:tc>
        <w:tc>
          <w:tcPr>
            <w:tcW w:w="3764" w:type="pct"/>
          </w:tcPr>
          <w:p w14:paraId="37A6FDE8" w14:textId="5BA8D5D8" w:rsidR="00C14EA6" w:rsidRPr="00FC1A9D" w:rsidRDefault="002027F2" w:rsidP="00870F71">
            <w:pPr>
              <w:pStyle w:val="BodyText"/>
            </w:pPr>
            <w:r>
              <w:t>T</w:t>
            </w:r>
            <w:r w:rsidRPr="00FC1A9D">
              <w:t>he</w:t>
            </w:r>
            <w:r w:rsidR="00C14EA6" w:rsidRPr="00FC1A9D">
              <w:t xml:space="preserve"> patient ID</w:t>
            </w:r>
            <w:r>
              <w:t>.</w:t>
            </w:r>
          </w:p>
        </w:tc>
      </w:tr>
      <w:tr w:rsidR="00C14EA6" w:rsidRPr="00FC1A9D" w14:paraId="3A8BA90D" w14:textId="77777777" w:rsidTr="00193840">
        <w:trPr>
          <w:trHeight w:val="292"/>
        </w:trPr>
        <w:tc>
          <w:tcPr>
            <w:tcW w:w="1236" w:type="pct"/>
          </w:tcPr>
          <w:p w14:paraId="4BB4768D" w14:textId="77777777" w:rsidR="00C14EA6" w:rsidRPr="00FC1A9D" w:rsidRDefault="00C14EA6" w:rsidP="00870F71">
            <w:pPr>
              <w:pStyle w:val="BodyText"/>
            </w:pPr>
            <w:r w:rsidRPr="00FC1A9D">
              <w:t>%FN%</w:t>
            </w:r>
          </w:p>
        </w:tc>
        <w:tc>
          <w:tcPr>
            <w:tcW w:w="3764" w:type="pct"/>
          </w:tcPr>
          <w:p w14:paraId="6534ED97" w14:textId="3B9FFB1A" w:rsidR="00C14EA6" w:rsidRPr="00FC1A9D" w:rsidRDefault="002027F2" w:rsidP="00870F71">
            <w:pPr>
              <w:pStyle w:val="BodyText"/>
            </w:pPr>
            <w:r>
              <w:t>T</w:t>
            </w:r>
            <w:r w:rsidRPr="00FC1A9D">
              <w:t>he</w:t>
            </w:r>
            <w:r w:rsidR="00C14EA6" w:rsidRPr="00FC1A9D">
              <w:t xml:space="preserve"> patient</w:t>
            </w:r>
            <w:r>
              <w:t>’s</w:t>
            </w:r>
            <w:r w:rsidR="00C14EA6" w:rsidRPr="00FC1A9D">
              <w:t xml:space="preserve"> first name</w:t>
            </w:r>
            <w:r>
              <w:t>.</w:t>
            </w:r>
          </w:p>
        </w:tc>
      </w:tr>
      <w:tr w:rsidR="00C14EA6" w:rsidRPr="00FC1A9D" w14:paraId="45F577DD" w14:textId="77777777" w:rsidTr="00193840">
        <w:trPr>
          <w:trHeight w:val="293"/>
        </w:trPr>
        <w:tc>
          <w:tcPr>
            <w:tcW w:w="1236" w:type="pct"/>
          </w:tcPr>
          <w:p w14:paraId="1AE1207B" w14:textId="77777777" w:rsidR="00C14EA6" w:rsidRPr="00FC1A9D" w:rsidRDefault="00C14EA6" w:rsidP="00870F71">
            <w:pPr>
              <w:pStyle w:val="BodyText"/>
            </w:pPr>
            <w:r w:rsidRPr="00FC1A9D">
              <w:t>%LN%</w:t>
            </w:r>
          </w:p>
        </w:tc>
        <w:tc>
          <w:tcPr>
            <w:tcW w:w="3764" w:type="pct"/>
          </w:tcPr>
          <w:p w14:paraId="49A7D078" w14:textId="1BB4D7C0" w:rsidR="00C14EA6" w:rsidRPr="00FC1A9D" w:rsidRDefault="002027F2" w:rsidP="00870F71">
            <w:pPr>
              <w:pStyle w:val="BodyText"/>
            </w:pPr>
            <w:r>
              <w:t>T</w:t>
            </w:r>
            <w:r w:rsidRPr="00FC1A9D">
              <w:t>he</w:t>
            </w:r>
            <w:r w:rsidR="00C14EA6" w:rsidRPr="00FC1A9D">
              <w:t xml:space="preserve"> patient</w:t>
            </w:r>
            <w:r>
              <w:t>’s</w:t>
            </w:r>
            <w:r w:rsidR="00C14EA6" w:rsidRPr="00FC1A9D">
              <w:t xml:space="preserve"> last name</w:t>
            </w:r>
            <w:r>
              <w:t>.</w:t>
            </w:r>
          </w:p>
        </w:tc>
      </w:tr>
      <w:tr w:rsidR="00C14EA6" w:rsidRPr="00FC1A9D" w14:paraId="650900B9" w14:textId="77777777" w:rsidTr="00193840">
        <w:trPr>
          <w:trHeight w:val="293"/>
        </w:trPr>
        <w:tc>
          <w:tcPr>
            <w:tcW w:w="1236" w:type="pct"/>
          </w:tcPr>
          <w:p w14:paraId="7504452E" w14:textId="77777777" w:rsidR="00C14EA6" w:rsidRPr="00FC1A9D" w:rsidRDefault="00C14EA6" w:rsidP="00870F71">
            <w:pPr>
              <w:pStyle w:val="BodyText"/>
            </w:pPr>
            <w:r w:rsidRPr="00FC1A9D">
              <w:t>%BD%</w:t>
            </w:r>
          </w:p>
        </w:tc>
        <w:tc>
          <w:tcPr>
            <w:tcW w:w="3764" w:type="pct"/>
          </w:tcPr>
          <w:p w14:paraId="3FDEE521" w14:textId="4EF9798D" w:rsidR="00C14EA6" w:rsidRPr="00FC1A9D" w:rsidRDefault="002027F2" w:rsidP="00870F71">
            <w:pPr>
              <w:pStyle w:val="BodyText"/>
            </w:pPr>
            <w:r>
              <w:t>T</w:t>
            </w:r>
            <w:r w:rsidRPr="00FC1A9D">
              <w:t>he</w:t>
            </w:r>
            <w:r w:rsidR="00C14EA6" w:rsidRPr="00FC1A9D">
              <w:t xml:space="preserve"> patient</w:t>
            </w:r>
            <w:r>
              <w:t>’s</w:t>
            </w:r>
            <w:r w:rsidR="00C14EA6" w:rsidRPr="00FC1A9D">
              <w:t xml:space="preserve"> birth date</w:t>
            </w:r>
            <w:r>
              <w:t>.</w:t>
            </w:r>
          </w:p>
        </w:tc>
      </w:tr>
      <w:tr w:rsidR="00C14EA6" w:rsidRPr="00FC1A9D" w14:paraId="531C1649" w14:textId="77777777" w:rsidTr="00193840">
        <w:trPr>
          <w:trHeight w:val="292"/>
        </w:trPr>
        <w:tc>
          <w:tcPr>
            <w:tcW w:w="1236" w:type="pct"/>
          </w:tcPr>
          <w:p w14:paraId="256D9BF7" w14:textId="77777777" w:rsidR="00C14EA6" w:rsidRPr="00FC1A9D" w:rsidRDefault="00C14EA6" w:rsidP="00870F71">
            <w:pPr>
              <w:pStyle w:val="BodyText"/>
            </w:pPr>
            <w:r w:rsidRPr="00FC1A9D">
              <w:t>%SX%</w:t>
            </w:r>
          </w:p>
        </w:tc>
        <w:tc>
          <w:tcPr>
            <w:tcW w:w="3764" w:type="pct"/>
          </w:tcPr>
          <w:p w14:paraId="790515A3" w14:textId="790C6569" w:rsidR="00C14EA6" w:rsidRPr="00FC1A9D" w:rsidRDefault="002027F2" w:rsidP="00870F71">
            <w:pPr>
              <w:pStyle w:val="BodyText"/>
            </w:pPr>
            <w:r>
              <w:t>T</w:t>
            </w:r>
            <w:r w:rsidRPr="00FC1A9D">
              <w:t>he</w:t>
            </w:r>
            <w:r w:rsidR="00C14EA6" w:rsidRPr="00FC1A9D">
              <w:t xml:space="preserve"> patient</w:t>
            </w:r>
            <w:r>
              <w:t>’s</w:t>
            </w:r>
            <w:r w:rsidR="00C14EA6" w:rsidRPr="00FC1A9D">
              <w:t xml:space="preserve"> gender</w:t>
            </w:r>
            <w:r>
              <w:t>.</w:t>
            </w:r>
          </w:p>
        </w:tc>
      </w:tr>
      <w:tr w:rsidR="00C14EA6" w:rsidRPr="00FC1A9D" w14:paraId="217B0122" w14:textId="77777777" w:rsidTr="00193840">
        <w:trPr>
          <w:trHeight w:val="292"/>
        </w:trPr>
        <w:tc>
          <w:tcPr>
            <w:tcW w:w="1236" w:type="pct"/>
          </w:tcPr>
          <w:p w14:paraId="778FC2F6" w14:textId="77777777" w:rsidR="00C14EA6" w:rsidRPr="00FC1A9D" w:rsidRDefault="00C14EA6" w:rsidP="00870F71">
            <w:pPr>
              <w:pStyle w:val="BodyText"/>
            </w:pPr>
            <w:r w:rsidRPr="00FC1A9D">
              <w:t>%IMGID%</w:t>
            </w:r>
          </w:p>
        </w:tc>
        <w:tc>
          <w:tcPr>
            <w:tcW w:w="3764" w:type="pct"/>
          </w:tcPr>
          <w:p w14:paraId="61374C67" w14:textId="464B6F3B" w:rsidR="00C14EA6" w:rsidRPr="00FC1A9D" w:rsidRDefault="002027F2" w:rsidP="00870F71">
            <w:pPr>
              <w:pStyle w:val="BodyText"/>
            </w:pPr>
            <w:r>
              <w:t>T</w:t>
            </w:r>
            <w:r w:rsidRPr="00FC1A9D">
              <w:t>he</w:t>
            </w:r>
            <w:r w:rsidR="00C14EA6" w:rsidRPr="00FC1A9D">
              <w:t xml:space="preserve"> image</w:t>
            </w:r>
            <w:r>
              <w:t>’s</w:t>
            </w:r>
            <w:r w:rsidR="00C14EA6" w:rsidRPr="00FC1A9D">
              <w:t xml:space="preserve"> database ID</w:t>
            </w:r>
            <w:r>
              <w:t>.</w:t>
            </w:r>
          </w:p>
        </w:tc>
      </w:tr>
      <w:tr w:rsidR="00C14EA6" w:rsidRPr="00FC1A9D" w14:paraId="58F9D151" w14:textId="77777777" w:rsidTr="00193840">
        <w:trPr>
          <w:trHeight w:val="266"/>
        </w:trPr>
        <w:tc>
          <w:tcPr>
            <w:tcW w:w="1236" w:type="pct"/>
          </w:tcPr>
          <w:p w14:paraId="06E7368B" w14:textId="77777777" w:rsidR="00C14EA6" w:rsidRPr="00FC1A9D" w:rsidRDefault="00C14EA6" w:rsidP="00870F71">
            <w:pPr>
              <w:pStyle w:val="BodyText"/>
            </w:pPr>
            <w:r w:rsidRPr="00FC1A9D">
              <w:t>%IMGDT%</w:t>
            </w:r>
          </w:p>
        </w:tc>
        <w:tc>
          <w:tcPr>
            <w:tcW w:w="3764" w:type="pct"/>
          </w:tcPr>
          <w:p w14:paraId="6F242705" w14:textId="5F6B6C14" w:rsidR="00C14EA6" w:rsidRPr="00FC1A9D" w:rsidRDefault="002027F2" w:rsidP="00870F71">
            <w:pPr>
              <w:pStyle w:val="BodyText"/>
            </w:pPr>
            <w:r>
              <w:t>T</w:t>
            </w:r>
            <w:r w:rsidRPr="00FC1A9D">
              <w:t>he</w:t>
            </w:r>
            <w:r w:rsidR="00C14EA6" w:rsidRPr="00FC1A9D">
              <w:t xml:space="preserve"> image</w:t>
            </w:r>
            <w:r>
              <w:t>’s</w:t>
            </w:r>
            <w:r w:rsidR="00C14EA6" w:rsidRPr="00FC1A9D">
              <w:t xml:space="preserve"> capture date</w:t>
            </w:r>
            <w:r>
              <w:t>.</w:t>
            </w:r>
          </w:p>
        </w:tc>
      </w:tr>
    </w:tbl>
    <w:p w14:paraId="6F53D971" w14:textId="77777777" w:rsidR="00193840" w:rsidRDefault="00C14EA6" w:rsidP="00C14EA6">
      <w:pPr>
        <w:pStyle w:val="BodyText"/>
      </w:pPr>
      <w:r w:rsidRPr="00FC1A9D">
        <w:t>The applications that are configured to run after export must support file paths on the command line. The files will be passed on the command line</w:t>
      </w:r>
      <w:r w:rsidR="002027F2">
        <w:t xml:space="preserve"> as in the following example</w:t>
      </w:r>
      <w:r w:rsidRPr="00FC1A9D">
        <w:t>:</w:t>
      </w:r>
    </w:p>
    <w:p w14:paraId="65F3E44D" w14:textId="3C32437D" w:rsidR="00C14EA6" w:rsidRPr="00FC1A9D" w:rsidRDefault="00C14EA6" w:rsidP="00193840">
      <w:pPr>
        <w:pStyle w:val="BodyText"/>
        <w:ind w:left="180"/>
      </w:pPr>
      <w:r w:rsidRPr="00FC1A9D">
        <w:t>C:\Windows\System32\mspaint.exe "C:\TEMP\file1.jpg" "C:\TEMP\file2.jpg" "C:\TEMP\file3.jpg"</w:t>
      </w:r>
    </w:p>
    <w:p w14:paraId="588A4526" w14:textId="77777777" w:rsidR="00C14EA6" w:rsidRPr="00FC1A9D" w:rsidRDefault="00C14EA6" w:rsidP="00C14EA6">
      <w:pPr>
        <w:pStyle w:val="Heading4"/>
      </w:pPr>
      <w:r w:rsidRPr="00FC1A9D">
        <w:t>User Instruction</w:t>
      </w:r>
    </w:p>
    <w:p w14:paraId="4B8BB838" w14:textId="232EBE22" w:rsidR="00C14EA6" w:rsidRPr="00FC1A9D" w:rsidRDefault="00C14EA6" w:rsidP="00C14EA6">
      <w:pPr>
        <w:pStyle w:val="BodyText"/>
      </w:pPr>
      <w:r w:rsidRPr="00FC1A9D">
        <w:t xml:space="preserve">Open a patient in MiPACS, select some images on a series/image card or in the image list. Click the Export plugin </w:t>
      </w:r>
      <w:r w:rsidR="00193840">
        <w:t>button</w:t>
      </w:r>
      <w:r w:rsidRPr="00FC1A9D">
        <w:t xml:space="preserve"> to export the selected images to files. Only approved images are exported.</w:t>
      </w:r>
    </w:p>
    <w:p w14:paraId="4A270805" w14:textId="77777777" w:rsidR="00C14EA6" w:rsidRPr="00FC1A9D" w:rsidRDefault="00C14EA6" w:rsidP="00C14EA6">
      <w:pPr>
        <w:pStyle w:val="Heading4"/>
      </w:pPr>
      <w:r w:rsidRPr="00FC1A9D">
        <w:lastRenderedPageBreak/>
        <w:t>Known Issues</w:t>
      </w:r>
    </w:p>
    <w:p w14:paraId="566B9330" w14:textId="77777777" w:rsidR="00C14EA6" w:rsidRPr="00FC1A9D" w:rsidRDefault="00C14EA6" w:rsidP="00C14EA6">
      <w:pPr>
        <w:pStyle w:val="BodyText"/>
      </w:pPr>
      <w:r w:rsidRPr="00FC1A9D">
        <w:t>No known issues.</w:t>
      </w:r>
    </w:p>
    <w:p w14:paraId="77FA7D70" w14:textId="77777777" w:rsidR="00C14EA6" w:rsidRPr="00FC1A9D" w:rsidRDefault="00C14EA6" w:rsidP="00C14EA6">
      <w:pPr>
        <w:pStyle w:val="Heading4"/>
      </w:pPr>
      <w:r w:rsidRPr="00FC1A9D">
        <w:t>Tested Configuration</w:t>
      </w:r>
    </w:p>
    <w:p w14:paraId="5FAB2C32" w14:textId="77777777" w:rsidR="00C14EA6" w:rsidRPr="00FC1A9D" w:rsidRDefault="00C14EA6" w:rsidP="00C14EA6">
      <w:pPr>
        <w:pStyle w:val="BodyText"/>
      </w:pPr>
      <w:r w:rsidRPr="00FC1A9D">
        <w:t>MiPACS version: 4.0</w:t>
      </w:r>
    </w:p>
    <w:p w14:paraId="44CB5367" w14:textId="77777777" w:rsidR="00C14EA6" w:rsidRPr="00FC1A9D" w:rsidRDefault="00C14EA6" w:rsidP="00C14EA6">
      <w:pPr>
        <w:pStyle w:val="BodyText"/>
      </w:pPr>
      <w:r w:rsidRPr="00FC1A9D">
        <w:t>OS: Windows 7, Windows 8.1</w:t>
      </w:r>
    </w:p>
    <w:p w14:paraId="186D90B5" w14:textId="77777777" w:rsidR="00193840" w:rsidRDefault="00193840">
      <w:pPr>
        <w:spacing w:after="0"/>
        <w:rPr>
          <w:rFonts w:eastAsiaTheme="majorEastAsia" w:cstheme="majorBidi"/>
          <w:b/>
          <w:color w:val="000000" w:themeColor="text1"/>
          <w:sz w:val="28"/>
        </w:rPr>
      </w:pPr>
      <w:bookmarkStart w:id="218" w:name="_bookmark84"/>
      <w:bookmarkStart w:id="219" w:name="_Toc133402333"/>
      <w:bookmarkEnd w:id="218"/>
      <w:r>
        <w:br w:type="page"/>
      </w:r>
    </w:p>
    <w:p w14:paraId="474B7D12" w14:textId="74DE8A53" w:rsidR="00C14EA6" w:rsidRPr="00FC1A9D" w:rsidRDefault="00C14EA6" w:rsidP="00AD28CA">
      <w:pPr>
        <w:pStyle w:val="Heading3"/>
        <w:numPr>
          <w:ilvl w:val="0"/>
          <w:numId w:val="0"/>
        </w:numPr>
      </w:pPr>
      <w:bookmarkStart w:id="220" w:name="_Toc138256987"/>
      <w:r w:rsidRPr="00FC1A9D">
        <w:lastRenderedPageBreak/>
        <w:t xml:space="preserve">B9. </w:t>
      </w:r>
      <w:proofErr w:type="spellStart"/>
      <w:r w:rsidRPr="00FC1A9D">
        <w:t>ImageLevel</w:t>
      </w:r>
      <w:proofErr w:type="spellEnd"/>
      <w:r w:rsidRPr="00FC1A9D">
        <w:t xml:space="preserve"> NV SA MDX3</w:t>
      </w:r>
      <w:bookmarkEnd w:id="219"/>
      <w:bookmarkEnd w:id="220"/>
    </w:p>
    <w:p w14:paraId="3609EF89" w14:textId="77777777" w:rsidR="00C14EA6" w:rsidRPr="00FC1A9D" w:rsidRDefault="00C14EA6" w:rsidP="00C14EA6">
      <w:pPr>
        <w:pStyle w:val="Heading4"/>
      </w:pPr>
      <w:r w:rsidRPr="00FC1A9D">
        <w:t>Description</w:t>
      </w:r>
    </w:p>
    <w:p w14:paraId="36372600" w14:textId="2E60D0EF" w:rsidR="00C14EA6" w:rsidRPr="00FC1A9D" w:rsidRDefault="00193840" w:rsidP="00C14EA6">
      <w:pPr>
        <w:pStyle w:val="BodyText"/>
      </w:pPr>
      <w:r>
        <w:t>You can use t</w:t>
      </w:r>
      <w:r w:rsidR="00C14EA6" w:rsidRPr="00FC1A9D">
        <w:t>he</w:t>
      </w:r>
      <w:r>
        <w:t xml:space="preserve"> </w:t>
      </w:r>
      <w:proofErr w:type="spellStart"/>
      <w:r w:rsidRPr="00FC1A9D">
        <w:t>ImageLevel</w:t>
      </w:r>
      <w:proofErr w:type="spellEnd"/>
      <w:r w:rsidRPr="00FC1A9D">
        <w:t xml:space="preserve"> NV SA MDX3</w:t>
      </w:r>
      <w:r w:rsidR="00C14EA6" w:rsidRPr="00FC1A9D">
        <w:t xml:space="preserve"> plugin to acquire images from </w:t>
      </w:r>
      <w:proofErr w:type="spellStart"/>
      <w:r w:rsidR="00C14EA6" w:rsidRPr="00FC1A9D">
        <w:t>ImageLevel</w:t>
      </w:r>
      <w:proofErr w:type="spellEnd"/>
      <w:r w:rsidR="00C14EA6" w:rsidRPr="00FC1A9D">
        <w:t xml:space="preserve"> NV SA MDX3 intraoral </w:t>
      </w:r>
      <w:r>
        <w:t>X</w:t>
      </w:r>
      <w:r w:rsidR="00C14EA6" w:rsidRPr="00FC1A9D">
        <w:t xml:space="preserve">-ray sensors. It is possible to connect up to 10 sensors to the same computer at the same time, but tests have only been made with </w:t>
      </w:r>
      <w:r>
        <w:t>one</w:t>
      </w:r>
      <w:r w:rsidR="00C14EA6" w:rsidRPr="00FC1A9D">
        <w:t xml:space="preserve"> and </w:t>
      </w:r>
      <w:r>
        <w:t>two</w:t>
      </w:r>
      <w:r w:rsidR="00C14EA6" w:rsidRPr="00FC1A9D">
        <w:t xml:space="preserve"> sensors. All connected sensors are automatically activated on startup.</w:t>
      </w:r>
    </w:p>
    <w:p w14:paraId="7CB98F8F" w14:textId="77777777" w:rsidR="00C14EA6" w:rsidRPr="00FC1A9D" w:rsidRDefault="00C14EA6" w:rsidP="00C14EA6">
      <w:pPr>
        <w:pStyle w:val="Heading4"/>
      </w:pPr>
      <w:r w:rsidRPr="00FC1A9D">
        <w:t>Installation</w:t>
      </w:r>
    </w:p>
    <w:p w14:paraId="1EC684E7" w14:textId="77777777" w:rsidR="00193840" w:rsidRDefault="00193840">
      <w:pPr>
        <w:pStyle w:val="BodyText"/>
        <w:numPr>
          <w:ilvl w:val="0"/>
          <w:numId w:val="62"/>
        </w:numPr>
        <w:ind w:left="540"/>
      </w:pPr>
      <w:r>
        <w:t>Install</w:t>
      </w:r>
      <w:r w:rsidR="00C14EA6" w:rsidRPr="00FC1A9D">
        <w:t xml:space="preserve"> MiPACS with the </w:t>
      </w:r>
      <w:r w:rsidR="00C14EA6" w:rsidRPr="00193840">
        <w:rPr>
          <w:b/>
          <w:bCs/>
        </w:rPr>
        <w:t>MiPACS</w:t>
      </w:r>
      <w:r w:rsidR="00C14EA6" w:rsidRPr="00FC1A9D">
        <w:t xml:space="preserve"> and </w:t>
      </w:r>
      <w:proofErr w:type="spellStart"/>
      <w:r w:rsidR="00C14EA6" w:rsidRPr="00193840">
        <w:rPr>
          <w:b/>
          <w:bCs/>
        </w:rPr>
        <w:t>ImageLevel</w:t>
      </w:r>
      <w:proofErr w:type="spellEnd"/>
      <w:r w:rsidR="00C14EA6" w:rsidRPr="00193840">
        <w:rPr>
          <w:b/>
          <w:bCs/>
        </w:rPr>
        <w:t xml:space="preserve"> NV SA MDX3 plugin</w:t>
      </w:r>
      <w:r w:rsidR="00C14EA6" w:rsidRPr="00FC1A9D">
        <w:t xml:space="preserve"> option</w:t>
      </w:r>
      <w:r>
        <w:t>s</w:t>
      </w:r>
      <w:r w:rsidR="00C14EA6" w:rsidRPr="00FC1A9D">
        <w:t xml:space="preserve"> selected.</w:t>
      </w:r>
    </w:p>
    <w:p w14:paraId="75C55EAD" w14:textId="40E555F4" w:rsidR="00C14EA6" w:rsidRPr="00FC1A9D" w:rsidRDefault="00C14EA6">
      <w:pPr>
        <w:pStyle w:val="BodyText"/>
        <w:numPr>
          <w:ilvl w:val="0"/>
          <w:numId w:val="62"/>
        </w:numPr>
        <w:ind w:left="540"/>
      </w:pPr>
      <w:r w:rsidRPr="00FC1A9D">
        <w:t>Select a database</w:t>
      </w:r>
      <w:r w:rsidR="00193840">
        <w:t>,</w:t>
      </w:r>
      <w:r w:rsidRPr="00FC1A9D">
        <w:t xml:space="preserve"> and add the license key.</w:t>
      </w:r>
    </w:p>
    <w:p w14:paraId="2FCE0B42" w14:textId="5DBB6E3A" w:rsidR="00C14EA6" w:rsidRDefault="00C14EA6">
      <w:pPr>
        <w:pStyle w:val="BodyText"/>
        <w:numPr>
          <w:ilvl w:val="0"/>
          <w:numId w:val="62"/>
        </w:numPr>
        <w:ind w:left="540"/>
      </w:pPr>
      <w:r w:rsidRPr="00FC1A9D">
        <w:t xml:space="preserve">Install the drivers that came with your sensor according to </w:t>
      </w:r>
      <w:r w:rsidR="00193840">
        <w:t>the manufacturer’s</w:t>
      </w:r>
      <w:r w:rsidRPr="00FC1A9D">
        <w:t xml:space="preserve"> instructions.</w:t>
      </w:r>
    </w:p>
    <w:p w14:paraId="2E5A0244" w14:textId="77777777" w:rsidR="00193840" w:rsidRDefault="00193840">
      <w:pPr>
        <w:pStyle w:val="BodyText"/>
        <w:numPr>
          <w:ilvl w:val="0"/>
          <w:numId w:val="62"/>
        </w:numPr>
        <w:ind w:left="540"/>
      </w:pPr>
      <w:r w:rsidRPr="00FC1A9D">
        <w:t>Connect the sensor</w:t>
      </w:r>
      <w:r>
        <w:t>,</w:t>
      </w:r>
      <w:r w:rsidRPr="00FC1A9D">
        <w:t xml:space="preserve"> and make sure </w:t>
      </w:r>
      <w:r>
        <w:t xml:space="preserve">that </w:t>
      </w:r>
      <w:r w:rsidRPr="00FC1A9D">
        <w:t xml:space="preserve">the drivers </w:t>
      </w:r>
      <w:r>
        <w:t>appear properly</w:t>
      </w:r>
      <w:r w:rsidRPr="00FC1A9D">
        <w:t xml:space="preserve"> in Device </w:t>
      </w:r>
      <w:r>
        <w:t>M</w:t>
      </w:r>
      <w:r w:rsidRPr="00FC1A9D">
        <w:t xml:space="preserve">anager. </w:t>
      </w:r>
      <w:r>
        <w:t>A sensor</w:t>
      </w:r>
      <w:r w:rsidRPr="00FC1A9D">
        <w:t xml:space="preserve"> usually </w:t>
      </w:r>
      <w:r>
        <w:t>appears</w:t>
      </w:r>
      <w:r w:rsidRPr="00FC1A9D">
        <w:t xml:space="preserve"> under </w:t>
      </w:r>
      <w:r w:rsidRPr="00084DDD">
        <w:rPr>
          <w:b/>
          <w:bCs/>
        </w:rPr>
        <w:t>Universal Serial Bus controllers</w:t>
      </w:r>
      <w:r w:rsidRPr="00FC1A9D">
        <w:t>.</w:t>
      </w:r>
    </w:p>
    <w:p w14:paraId="4E15C1D8" w14:textId="3F01BBDD" w:rsidR="00193840" w:rsidRDefault="00193840">
      <w:pPr>
        <w:pStyle w:val="BodyText"/>
        <w:numPr>
          <w:ilvl w:val="0"/>
          <w:numId w:val="62"/>
        </w:numPr>
        <w:ind w:left="540"/>
      </w:pPr>
      <w:r w:rsidRPr="00FC1A9D">
        <w:t xml:space="preserve">If your sensor came with a correction file, install it: </w:t>
      </w:r>
      <w:r>
        <w:t xml:space="preserve">in MiPACS, go to </w:t>
      </w:r>
      <w:r w:rsidRPr="00084DDD">
        <w:rPr>
          <w:b/>
          <w:bCs/>
        </w:rPr>
        <w:t>Tools</w:t>
      </w:r>
      <w:r>
        <w:t xml:space="preserve"> &gt; </w:t>
      </w:r>
      <w:proofErr w:type="spellStart"/>
      <w:r w:rsidRPr="00193840">
        <w:rPr>
          <w:b/>
        </w:rPr>
        <w:t>ImageLevel</w:t>
      </w:r>
      <w:proofErr w:type="spellEnd"/>
      <w:r w:rsidRPr="00193840">
        <w:rPr>
          <w:b/>
        </w:rPr>
        <w:t xml:space="preserve"> NV SA MDX3 Plugin</w:t>
      </w:r>
      <w:r>
        <w:t xml:space="preserve"> &gt; </w:t>
      </w:r>
      <w:r w:rsidRPr="00A96199">
        <w:rPr>
          <w:b/>
          <w:bCs/>
        </w:rPr>
        <w:t xml:space="preserve">Setup </w:t>
      </w:r>
      <w:proofErr w:type="spellStart"/>
      <w:r w:rsidRPr="00193840">
        <w:rPr>
          <w:b/>
        </w:rPr>
        <w:t>ImageLevel</w:t>
      </w:r>
      <w:proofErr w:type="spellEnd"/>
      <w:r w:rsidRPr="00193840">
        <w:rPr>
          <w:b/>
        </w:rPr>
        <w:t xml:space="preserve"> NV SA MDX3 Plugin</w:t>
      </w:r>
      <w:r>
        <w:t>; then, c</w:t>
      </w:r>
      <w:r w:rsidRPr="00FC1A9D">
        <w:t xml:space="preserve">lick </w:t>
      </w:r>
      <w:r w:rsidRPr="00084DDD">
        <w:rPr>
          <w:b/>
          <w:bCs/>
        </w:rPr>
        <w:t>Copy correction files</w:t>
      </w:r>
      <w:r>
        <w:t>,</w:t>
      </w:r>
      <w:r w:rsidRPr="00FC1A9D">
        <w:t xml:space="preserve"> and </w:t>
      </w:r>
      <w:r>
        <w:t>select</w:t>
      </w:r>
      <w:r w:rsidRPr="00FC1A9D">
        <w:t xml:space="preserve"> the folder </w:t>
      </w:r>
      <w:r>
        <w:t>that contains the</w:t>
      </w:r>
      <w:r w:rsidRPr="00FC1A9D">
        <w:t xml:space="preserve"> correction files (*.</w:t>
      </w:r>
      <w:proofErr w:type="spellStart"/>
      <w:r>
        <w:t>cor</w:t>
      </w:r>
      <w:proofErr w:type="spellEnd"/>
      <w:r w:rsidRPr="00FC1A9D">
        <w:t xml:space="preserve"> or</w:t>
      </w:r>
      <w:r>
        <w:t xml:space="preserve"> </w:t>
      </w:r>
      <w:r w:rsidRPr="00FC1A9D">
        <w:t>*.</w:t>
      </w:r>
      <w:proofErr w:type="spellStart"/>
      <w:r>
        <w:t>cal</w:t>
      </w:r>
      <w:proofErr w:type="spellEnd"/>
      <w:r w:rsidRPr="00FC1A9D">
        <w:t>).</w:t>
      </w:r>
    </w:p>
    <w:p w14:paraId="33BA5ED3" w14:textId="77777777" w:rsidR="00193840" w:rsidRPr="00FC1A9D" w:rsidRDefault="00193840">
      <w:pPr>
        <w:pStyle w:val="BodyText"/>
        <w:numPr>
          <w:ilvl w:val="0"/>
          <w:numId w:val="62"/>
        </w:numPr>
        <w:ind w:left="540"/>
      </w:pPr>
      <w:r w:rsidRPr="00FC1A9D">
        <w:t>Restart MiPACS</w:t>
      </w:r>
      <w:r>
        <w:t>,</w:t>
      </w:r>
      <w:r w:rsidRPr="00FC1A9D">
        <w:t xml:space="preserve"> and test the system.</w:t>
      </w:r>
    </w:p>
    <w:p w14:paraId="0FD498F3" w14:textId="603C4BC6" w:rsidR="00193840" w:rsidRPr="00FC1A9D" w:rsidRDefault="00193840" w:rsidP="00193840">
      <w:pPr>
        <w:pStyle w:val="BodyText"/>
        <w:ind w:left="540"/>
      </w:pPr>
      <w:r w:rsidRPr="00084DDD">
        <w:rPr>
          <w:b/>
          <w:bCs/>
        </w:rPr>
        <w:t>Note</w:t>
      </w:r>
      <w:r>
        <w:t xml:space="preserve">: </w:t>
      </w:r>
      <w:r w:rsidR="00640612" w:rsidRPr="00FC1A9D">
        <w:t>For best performance</w:t>
      </w:r>
      <w:r w:rsidR="00640612">
        <w:t>,</w:t>
      </w:r>
      <w:r w:rsidR="00640612" w:rsidRPr="00FC1A9D">
        <w:t xml:space="preserve"> follow the instructions for calibrating your entire system. </w:t>
      </w:r>
      <w:r w:rsidR="00640612">
        <w:t>Refer to</w:t>
      </w:r>
      <w:r w:rsidR="00640612" w:rsidRPr="00FC1A9D">
        <w:t xml:space="preserve"> the installation instructions.</w:t>
      </w:r>
    </w:p>
    <w:p w14:paraId="5026A75C" w14:textId="77777777" w:rsidR="00C14EA6" w:rsidRPr="00FC1A9D" w:rsidRDefault="00C14EA6" w:rsidP="00C14EA6">
      <w:pPr>
        <w:pStyle w:val="Heading4"/>
      </w:pPr>
      <w:r w:rsidRPr="00FC1A9D">
        <w:t>User Instruction</w:t>
      </w:r>
    </w:p>
    <w:p w14:paraId="75EF57A0" w14:textId="5CAA756D" w:rsidR="00C14EA6" w:rsidRPr="00FC1A9D" w:rsidRDefault="00F06A4D" w:rsidP="00F06A4D">
      <w:pPr>
        <w:pStyle w:val="BodyText"/>
      </w:pPr>
      <w:r>
        <w:t>Open a patient in MiPACS. When the plugin status indicator shows ACTIVE, you can start capturing.</w:t>
      </w:r>
      <w:r w:rsidR="00622401">
        <w:t xml:space="preserve"> </w:t>
      </w:r>
      <w:r>
        <w:t>The default settings make the plugin activate automatically as soon as a patient is selected. Make sure the status indicator shows ACTIVE before exposing the sensor.</w:t>
      </w:r>
    </w:p>
    <w:p w14:paraId="7A0181D8" w14:textId="77777777" w:rsidR="00C14EA6" w:rsidRPr="00FC1A9D" w:rsidRDefault="00C14EA6" w:rsidP="00C14EA6">
      <w:pPr>
        <w:pStyle w:val="Heading4"/>
      </w:pPr>
      <w:r w:rsidRPr="00FC1A9D">
        <w:t>Known Issues</w:t>
      </w:r>
    </w:p>
    <w:p w14:paraId="26DF2AE4" w14:textId="77777777" w:rsidR="00C14EA6" w:rsidRPr="00FC1A9D" w:rsidRDefault="00C14EA6" w:rsidP="00C14EA6">
      <w:pPr>
        <w:pStyle w:val="BodyText"/>
      </w:pPr>
      <w:r w:rsidRPr="00FC1A9D">
        <w:t>No driver installer is included with the plugin like in the 3.1 version. Use the driver installer provided by the sensor manufacturer.</w:t>
      </w:r>
    </w:p>
    <w:p w14:paraId="5A7D2433" w14:textId="77777777" w:rsidR="00C14EA6" w:rsidRPr="00FC1A9D" w:rsidRDefault="00C14EA6" w:rsidP="00C14EA6">
      <w:pPr>
        <w:pStyle w:val="Heading4"/>
      </w:pPr>
      <w:r w:rsidRPr="00FC1A9D">
        <w:t>Tested Configuration</w:t>
      </w:r>
    </w:p>
    <w:p w14:paraId="0DE29B49" w14:textId="77777777" w:rsidR="00C14EA6" w:rsidRPr="00FC1A9D" w:rsidRDefault="00C14EA6" w:rsidP="00C14EA6">
      <w:pPr>
        <w:pStyle w:val="BodyText"/>
      </w:pPr>
      <w:r w:rsidRPr="00FC1A9D">
        <w:t>MiPACS version: 4.0</w:t>
      </w:r>
    </w:p>
    <w:p w14:paraId="5BF591EE" w14:textId="77777777" w:rsidR="00F06A4D" w:rsidRDefault="00C14EA6" w:rsidP="00C14EA6">
      <w:pPr>
        <w:pStyle w:val="BodyText"/>
      </w:pPr>
      <w:r w:rsidRPr="00FC1A9D">
        <w:t xml:space="preserve">OS versions: Windows 7 32 &amp; 64 bit, Windows 8.1 64 bit </w:t>
      </w:r>
    </w:p>
    <w:p w14:paraId="496C026E" w14:textId="1DB8F757" w:rsidR="00C14EA6" w:rsidRPr="00FC1A9D" w:rsidRDefault="00C14EA6" w:rsidP="00C14EA6">
      <w:pPr>
        <w:pStyle w:val="BodyText"/>
      </w:pPr>
      <w:r w:rsidRPr="00FC1A9D">
        <w:t>Sensor models: EV71JU213 &amp; EV71JU215</w:t>
      </w:r>
    </w:p>
    <w:p w14:paraId="4FA617AB" w14:textId="77777777" w:rsidR="00C14EA6" w:rsidRPr="00FC1A9D" w:rsidRDefault="00C14EA6" w:rsidP="00C14EA6">
      <w:pPr>
        <w:pStyle w:val="BodyText"/>
      </w:pPr>
      <w:r w:rsidRPr="00FC1A9D">
        <w:t xml:space="preserve">Driver version: </w:t>
      </w:r>
      <w:proofErr w:type="spellStart"/>
      <w:r w:rsidRPr="00FC1A9D">
        <w:t>Philog</w:t>
      </w:r>
      <w:proofErr w:type="spellEnd"/>
      <w:r w:rsidRPr="00FC1A9D">
        <w:t xml:space="preserve"> SA, ver. 1.3.4.0 2010-02-04</w:t>
      </w:r>
    </w:p>
    <w:p w14:paraId="67C46B99" w14:textId="77777777" w:rsidR="00193840" w:rsidRDefault="00193840">
      <w:pPr>
        <w:spacing w:after="0"/>
        <w:rPr>
          <w:rFonts w:eastAsiaTheme="majorEastAsia" w:cstheme="majorBidi"/>
          <w:b/>
          <w:color w:val="000000" w:themeColor="text1"/>
          <w:sz w:val="28"/>
        </w:rPr>
      </w:pPr>
      <w:bookmarkStart w:id="221" w:name="_bookmark85"/>
      <w:bookmarkStart w:id="222" w:name="_Toc133402334"/>
      <w:bookmarkEnd w:id="221"/>
      <w:r>
        <w:br w:type="page"/>
      </w:r>
    </w:p>
    <w:p w14:paraId="31E6CF91" w14:textId="3E5541A7" w:rsidR="00C14EA6" w:rsidRPr="00FC1A9D" w:rsidRDefault="00C14EA6" w:rsidP="00AD28CA">
      <w:pPr>
        <w:pStyle w:val="Heading3"/>
        <w:numPr>
          <w:ilvl w:val="0"/>
          <w:numId w:val="0"/>
        </w:numPr>
      </w:pPr>
      <w:bookmarkStart w:id="223" w:name="_Toc138256988"/>
      <w:r w:rsidRPr="00FC1A9D">
        <w:lastRenderedPageBreak/>
        <w:t xml:space="preserve">B10. </w:t>
      </w:r>
      <w:proofErr w:type="spellStart"/>
      <w:r w:rsidRPr="00FC1A9D">
        <w:t>Instrumentarium</w:t>
      </w:r>
      <w:bookmarkEnd w:id="222"/>
      <w:bookmarkEnd w:id="223"/>
      <w:proofErr w:type="spellEnd"/>
    </w:p>
    <w:p w14:paraId="7EB5BC59" w14:textId="77777777" w:rsidR="00C14EA6" w:rsidRPr="00FC1A9D" w:rsidRDefault="00C14EA6" w:rsidP="00C14EA6">
      <w:pPr>
        <w:pStyle w:val="Heading4"/>
      </w:pPr>
      <w:r w:rsidRPr="00FC1A9D">
        <w:t>Description</w:t>
      </w:r>
    </w:p>
    <w:p w14:paraId="1D0797E6" w14:textId="3BCB6D33" w:rsidR="00C14EA6" w:rsidRPr="00FC1A9D" w:rsidRDefault="00F06A4D" w:rsidP="00C14EA6">
      <w:pPr>
        <w:pStyle w:val="BodyText"/>
      </w:pPr>
      <w:r>
        <w:t>You can use t</w:t>
      </w:r>
      <w:r w:rsidR="00C14EA6" w:rsidRPr="00FC1A9D">
        <w:t xml:space="preserve">he </w:t>
      </w:r>
      <w:proofErr w:type="spellStart"/>
      <w:r w:rsidRPr="00F06A4D">
        <w:t>Instrumentarium</w:t>
      </w:r>
      <w:proofErr w:type="spellEnd"/>
      <w:r w:rsidRPr="00F06A4D">
        <w:t xml:space="preserve"> </w:t>
      </w:r>
      <w:r w:rsidR="00C14EA6" w:rsidRPr="00FC1A9D">
        <w:t xml:space="preserve">plugin to acquire images from </w:t>
      </w:r>
      <w:proofErr w:type="spellStart"/>
      <w:r w:rsidR="00C14EA6" w:rsidRPr="00FC1A9D">
        <w:t>Instrumentarium</w:t>
      </w:r>
      <w:proofErr w:type="spellEnd"/>
      <w:r>
        <w:t>-</w:t>
      </w:r>
      <w:r w:rsidR="00C14EA6" w:rsidRPr="00FC1A9D">
        <w:t xml:space="preserve">branded </w:t>
      </w:r>
      <w:r>
        <w:t xml:space="preserve">devices </w:t>
      </w:r>
      <w:r w:rsidR="00C14EA6" w:rsidRPr="00FC1A9D">
        <w:t xml:space="preserve">and some other </w:t>
      </w:r>
      <w:proofErr w:type="spellStart"/>
      <w:r w:rsidR="00C14EA6" w:rsidRPr="00FC1A9D">
        <w:t>PaloDEx</w:t>
      </w:r>
      <w:proofErr w:type="spellEnd"/>
      <w:r w:rsidR="00C14EA6" w:rsidRPr="00FC1A9D">
        <w:t xml:space="preserve"> group devices using "DICC" drivers. This includes </w:t>
      </w:r>
      <w:proofErr w:type="spellStart"/>
      <w:r w:rsidR="00C14EA6" w:rsidRPr="00FC1A9D">
        <w:t>Instrumentarium</w:t>
      </w:r>
      <w:proofErr w:type="spellEnd"/>
      <w:r w:rsidR="00C14EA6" w:rsidRPr="00FC1A9D">
        <w:t xml:space="preserve"> Snapshot sensors, </w:t>
      </w:r>
      <w:r>
        <w:t xml:space="preserve">and </w:t>
      </w:r>
      <w:r w:rsidR="00C14EA6" w:rsidRPr="00FC1A9D">
        <w:t>OP200D and OC200D extraoral devices.</w:t>
      </w:r>
    </w:p>
    <w:p w14:paraId="475B05E1" w14:textId="77777777" w:rsidR="00C14EA6" w:rsidRPr="00FC1A9D" w:rsidRDefault="00C14EA6" w:rsidP="00C14EA6">
      <w:pPr>
        <w:pStyle w:val="Heading4"/>
      </w:pPr>
      <w:r w:rsidRPr="00FC1A9D">
        <w:t>Installation</w:t>
      </w:r>
    </w:p>
    <w:p w14:paraId="09FD72D7" w14:textId="0F93FAF1" w:rsidR="00C14EA6" w:rsidRPr="00FC1A9D" w:rsidRDefault="00C14EA6">
      <w:pPr>
        <w:pStyle w:val="BodyText"/>
        <w:numPr>
          <w:ilvl w:val="0"/>
          <w:numId w:val="61"/>
        </w:numPr>
        <w:ind w:left="540"/>
      </w:pPr>
      <w:r w:rsidRPr="00FC1A9D">
        <w:t xml:space="preserve">Install the </w:t>
      </w:r>
      <w:proofErr w:type="spellStart"/>
      <w:r w:rsidRPr="00FC1A9D">
        <w:t>PaloDEx</w:t>
      </w:r>
      <w:proofErr w:type="spellEnd"/>
      <w:r w:rsidRPr="00FC1A9D">
        <w:t xml:space="preserve"> IAM drivers </w:t>
      </w:r>
      <w:r w:rsidR="00F06A4D">
        <w:t>(</w:t>
      </w:r>
      <w:r w:rsidRPr="00FC1A9D">
        <w:t xml:space="preserve">version 4.22 or </w:t>
      </w:r>
      <w:r w:rsidR="00F06A4D">
        <w:t>later)</w:t>
      </w:r>
      <w:r w:rsidRPr="00FC1A9D">
        <w:t>.</w:t>
      </w:r>
    </w:p>
    <w:p w14:paraId="5B2B5D5F" w14:textId="1A83B25B" w:rsidR="00C14EA6" w:rsidRPr="00FC1A9D" w:rsidRDefault="00F06A4D">
      <w:pPr>
        <w:pStyle w:val="BodyText"/>
        <w:numPr>
          <w:ilvl w:val="0"/>
          <w:numId w:val="61"/>
        </w:numPr>
        <w:ind w:left="540"/>
      </w:pPr>
      <w:r>
        <w:t>Install</w:t>
      </w:r>
      <w:r w:rsidR="00C14EA6" w:rsidRPr="00FC1A9D">
        <w:t xml:space="preserve"> MiPACS with the </w:t>
      </w:r>
      <w:r w:rsidR="00C14EA6" w:rsidRPr="00F06A4D">
        <w:rPr>
          <w:b/>
          <w:bCs/>
        </w:rPr>
        <w:t>MiPACS</w:t>
      </w:r>
      <w:r w:rsidR="00C14EA6" w:rsidRPr="00FC1A9D">
        <w:t xml:space="preserve"> and </w:t>
      </w:r>
      <w:proofErr w:type="spellStart"/>
      <w:r w:rsidR="00C14EA6" w:rsidRPr="00F06A4D">
        <w:rPr>
          <w:b/>
          <w:bCs/>
        </w:rPr>
        <w:t>Instrumentarium</w:t>
      </w:r>
      <w:proofErr w:type="spellEnd"/>
      <w:r w:rsidR="00C14EA6" w:rsidRPr="00F06A4D">
        <w:rPr>
          <w:b/>
          <w:bCs/>
        </w:rPr>
        <w:t xml:space="preserve"> plugin</w:t>
      </w:r>
      <w:r w:rsidR="00C14EA6" w:rsidRPr="00FC1A9D">
        <w:t xml:space="preserve"> options selected.</w:t>
      </w:r>
    </w:p>
    <w:p w14:paraId="29A9F95A" w14:textId="77777777" w:rsidR="00C14EA6" w:rsidRPr="00FC1A9D" w:rsidRDefault="00C14EA6">
      <w:pPr>
        <w:pStyle w:val="BodyText"/>
        <w:numPr>
          <w:ilvl w:val="0"/>
          <w:numId w:val="61"/>
        </w:numPr>
        <w:ind w:left="540"/>
      </w:pPr>
      <w:r w:rsidRPr="00FC1A9D">
        <w:t>Restart the computer.</w:t>
      </w:r>
    </w:p>
    <w:p w14:paraId="6D7E3758" w14:textId="77777777" w:rsidR="00F06A4D" w:rsidRPr="00FC1A9D" w:rsidRDefault="00F06A4D">
      <w:pPr>
        <w:pStyle w:val="BodyText"/>
        <w:numPr>
          <w:ilvl w:val="0"/>
          <w:numId w:val="61"/>
        </w:numPr>
        <w:ind w:left="540"/>
      </w:pPr>
      <w:r>
        <w:t xml:space="preserve">Open </w:t>
      </w:r>
      <w:r w:rsidRPr="00FC1A9D">
        <w:t>MiPACS</w:t>
      </w:r>
      <w:r>
        <w:t>,</w:t>
      </w:r>
      <w:r w:rsidRPr="00FC1A9D">
        <w:t xml:space="preserve"> and test the system.</w:t>
      </w:r>
    </w:p>
    <w:p w14:paraId="55B1E499" w14:textId="59101379" w:rsidR="00C14EA6" w:rsidRPr="00FC1A9D" w:rsidRDefault="00C14EA6">
      <w:pPr>
        <w:pStyle w:val="BodyText"/>
        <w:numPr>
          <w:ilvl w:val="0"/>
          <w:numId w:val="61"/>
        </w:numPr>
        <w:ind w:left="540"/>
      </w:pPr>
      <w:r w:rsidRPr="00FC1A9D">
        <w:t xml:space="preserve">Calibrate the system to get optimal image quality (see the </w:t>
      </w:r>
      <w:r w:rsidR="00F06A4D">
        <w:t>i</w:t>
      </w:r>
      <w:r w:rsidRPr="00FC1A9D">
        <w:t>nstallation instruction</w:t>
      </w:r>
      <w:r w:rsidR="00F06A4D">
        <w:t>s</w:t>
      </w:r>
      <w:r w:rsidRPr="00FC1A9D">
        <w:t>).</w:t>
      </w:r>
    </w:p>
    <w:p w14:paraId="249B9EB8" w14:textId="77777777" w:rsidR="00C14EA6" w:rsidRPr="00FC1A9D" w:rsidRDefault="00C14EA6" w:rsidP="00C14EA6">
      <w:pPr>
        <w:pStyle w:val="Heading4"/>
      </w:pPr>
      <w:r w:rsidRPr="00FC1A9D">
        <w:t>User Instruction</w:t>
      </w:r>
    </w:p>
    <w:p w14:paraId="0124CA38" w14:textId="60BBF588" w:rsidR="00C14EA6" w:rsidRPr="00FC1A9D" w:rsidRDefault="00F06A4D" w:rsidP="00C14EA6">
      <w:pPr>
        <w:pStyle w:val="BodyText"/>
      </w:pPr>
      <w:r>
        <w:t xml:space="preserve">Open a patient in MiPACS. </w:t>
      </w:r>
      <w:r w:rsidRPr="00FC1A9D">
        <w:t xml:space="preserve">Click the </w:t>
      </w:r>
      <w:r>
        <w:t>plugin</w:t>
      </w:r>
      <w:r w:rsidRPr="00FC1A9D">
        <w:t xml:space="preserve"> button on the toolbar to activate your device.</w:t>
      </w:r>
      <w:r>
        <w:t xml:space="preserve"> </w:t>
      </w:r>
      <w:r>
        <w:t>When the plugin status indicator shows ACTIVE, you can start capturing.</w:t>
      </w:r>
    </w:p>
    <w:p w14:paraId="7B6E83DB" w14:textId="77777777" w:rsidR="00C14EA6" w:rsidRPr="00FC1A9D" w:rsidRDefault="00C14EA6" w:rsidP="00C14EA6">
      <w:pPr>
        <w:pStyle w:val="Heading4"/>
      </w:pPr>
      <w:r w:rsidRPr="00FC1A9D">
        <w:t>Known Issues</w:t>
      </w:r>
    </w:p>
    <w:p w14:paraId="59C56DA2" w14:textId="77777777" w:rsidR="00C14EA6" w:rsidRPr="00FC1A9D" w:rsidRDefault="00C14EA6" w:rsidP="00C14EA6">
      <w:pPr>
        <w:pStyle w:val="BodyText"/>
      </w:pPr>
      <w:r w:rsidRPr="00FC1A9D">
        <w:t>No known issues.</w:t>
      </w:r>
    </w:p>
    <w:p w14:paraId="060BB5A6" w14:textId="77777777" w:rsidR="00C14EA6" w:rsidRPr="00FC1A9D" w:rsidRDefault="00C14EA6" w:rsidP="00C14EA6">
      <w:pPr>
        <w:pStyle w:val="Heading4"/>
      </w:pPr>
      <w:r w:rsidRPr="00FC1A9D">
        <w:t>Tested Configuration</w:t>
      </w:r>
    </w:p>
    <w:p w14:paraId="0A4453F6" w14:textId="77777777" w:rsidR="00C14EA6" w:rsidRPr="00FC1A9D" w:rsidRDefault="00C14EA6" w:rsidP="00C14EA6">
      <w:pPr>
        <w:pStyle w:val="BodyText"/>
      </w:pPr>
      <w:r w:rsidRPr="00FC1A9D">
        <w:t>MiPACS version: 4.0</w:t>
      </w:r>
    </w:p>
    <w:p w14:paraId="7A55AFBF" w14:textId="77777777" w:rsidR="00C14EA6" w:rsidRPr="00FC1A9D" w:rsidRDefault="00C14EA6" w:rsidP="00C14EA6">
      <w:pPr>
        <w:pStyle w:val="BodyText"/>
      </w:pPr>
      <w:r w:rsidRPr="00FC1A9D">
        <w:t>Driver versions: IAM 4.22.10099</w:t>
      </w:r>
    </w:p>
    <w:p w14:paraId="09032313" w14:textId="77777777" w:rsidR="00F06A4D" w:rsidRDefault="00C14EA6" w:rsidP="00C14EA6">
      <w:pPr>
        <w:pStyle w:val="BodyText"/>
      </w:pPr>
      <w:r w:rsidRPr="00FC1A9D">
        <w:t>Windows versions: Windows 7, Windows 8.1</w:t>
      </w:r>
    </w:p>
    <w:p w14:paraId="4444391C" w14:textId="6B4D214B" w:rsidR="00C14EA6" w:rsidRPr="00FC1A9D" w:rsidRDefault="00C14EA6" w:rsidP="00C14EA6">
      <w:pPr>
        <w:pStyle w:val="BodyText"/>
      </w:pPr>
      <w:r w:rsidRPr="00FC1A9D">
        <w:t xml:space="preserve">Tested devices: </w:t>
      </w:r>
      <w:proofErr w:type="spellStart"/>
      <w:r w:rsidRPr="00FC1A9D">
        <w:t>Instrumentarium</w:t>
      </w:r>
      <w:proofErr w:type="spellEnd"/>
      <w:r w:rsidRPr="00FC1A9D">
        <w:t xml:space="preserve"> Snapshot</w:t>
      </w:r>
    </w:p>
    <w:p w14:paraId="40832A27" w14:textId="77777777" w:rsidR="00F06A4D" w:rsidRDefault="00F06A4D">
      <w:pPr>
        <w:spacing w:after="0"/>
        <w:rPr>
          <w:rFonts w:eastAsiaTheme="majorEastAsia" w:cstheme="majorBidi"/>
          <w:b/>
          <w:color w:val="000000" w:themeColor="text1"/>
          <w:sz w:val="28"/>
        </w:rPr>
      </w:pPr>
      <w:bookmarkStart w:id="224" w:name="_bookmark86"/>
      <w:bookmarkStart w:id="225" w:name="_Toc133402335"/>
      <w:bookmarkEnd w:id="224"/>
      <w:r>
        <w:br w:type="page"/>
      </w:r>
    </w:p>
    <w:p w14:paraId="084FB16E" w14:textId="586547DF" w:rsidR="00C14EA6" w:rsidRPr="00FC1A9D" w:rsidRDefault="00C14EA6" w:rsidP="00AD28CA">
      <w:pPr>
        <w:pStyle w:val="Heading3"/>
        <w:numPr>
          <w:ilvl w:val="0"/>
          <w:numId w:val="0"/>
        </w:numPr>
      </w:pPr>
      <w:bookmarkStart w:id="226" w:name="_Toc138256989"/>
      <w:r w:rsidRPr="00FC1A9D">
        <w:lastRenderedPageBreak/>
        <w:t xml:space="preserve">B11. </w:t>
      </w:r>
      <w:proofErr w:type="spellStart"/>
      <w:r w:rsidRPr="00FC1A9D">
        <w:t>Kavo</w:t>
      </w:r>
      <w:proofErr w:type="spellEnd"/>
      <w:r w:rsidRPr="00FC1A9D">
        <w:t xml:space="preserve"> </w:t>
      </w:r>
      <w:proofErr w:type="spellStart"/>
      <w:r w:rsidRPr="00FC1A9D">
        <w:t>Gendex</w:t>
      </w:r>
      <w:bookmarkEnd w:id="225"/>
      <w:bookmarkEnd w:id="226"/>
      <w:proofErr w:type="spellEnd"/>
    </w:p>
    <w:p w14:paraId="74567CA9" w14:textId="77777777" w:rsidR="00C14EA6" w:rsidRPr="00FC1A9D" w:rsidRDefault="00C14EA6" w:rsidP="00C14EA6">
      <w:pPr>
        <w:pStyle w:val="Heading4"/>
      </w:pPr>
      <w:r w:rsidRPr="00FC1A9D">
        <w:t>Description</w:t>
      </w:r>
    </w:p>
    <w:p w14:paraId="34F945F9" w14:textId="742B857D" w:rsidR="00C14EA6" w:rsidRPr="00FC1A9D" w:rsidRDefault="00F06A4D" w:rsidP="00C14EA6">
      <w:pPr>
        <w:pStyle w:val="BodyText"/>
      </w:pPr>
      <w:bookmarkStart w:id="227" w:name="_Hlk138244665"/>
      <w:r>
        <w:t>You can use the</w:t>
      </w:r>
      <w:bookmarkEnd w:id="227"/>
      <w:r>
        <w:t xml:space="preserve"> </w:t>
      </w:r>
      <w:proofErr w:type="spellStart"/>
      <w:r w:rsidRPr="00FC1A9D">
        <w:t>KaVo</w:t>
      </w:r>
      <w:proofErr w:type="spellEnd"/>
      <w:r w:rsidRPr="00FC1A9D">
        <w:t xml:space="preserve"> </w:t>
      </w:r>
      <w:proofErr w:type="spellStart"/>
      <w:r w:rsidRPr="00FC1A9D">
        <w:t>Gendex</w:t>
      </w:r>
      <w:proofErr w:type="spellEnd"/>
      <w:r w:rsidR="00C14EA6" w:rsidRPr="00FC1A9D">
        <w:t xml:space="preserve"> plugin to acquire images from </w:t>
      </w:r>
      <w:proofErr w:type="spellStart"/>
      <w:r w:rsidR="00C14EA6" w:rsidRPr="00FC1A9D">
        <w:t>KaVo</w:t>
      </w:r>
      <w:proofErr w:type="spellEnd"/>
      <w:r w:rsidR="00C14EA6" w:rsidRPr="00FC1A9D">
        <w:t xml:space="preserve"> and </w:t>
      </w:r>
      <w:proofErr w:type="spellStart"/>
      <w:r w:rsidR="00C14EA6" w:rsidRPr="00FC1A9D">
        <w:t>Gendex</w:t>
      </w:r>
      <w:proofErr w:type="spellEnd"/>
      <w:r w:rsidR="00C14EA6" w:rsidRPr="00FC1A9D">
        <w:t xml:space="preserve"> </w:t>
      </w:r>
      <w:r>
        <w:t>X</w:t>
      </w:r>
      <w:r w:rsidR="00C14EA6" w:rsidRPr="00FC1A9D">
        <w:t>-ray devices</w:t>
      </w:r>
      <w:r>
        <w:t>. This includes</w:t>
      </w:r>
      <w:r w:rsidR="00C14EA6" w:rsidRPr="00FC1A9D">
        <w:t xml:space="preserve"> panoramic devices, </w:t>
      </w:r>
      <w:proofErr w:type="spellStart"/>
      <w:r w:rsidR="00C14EA6" w:rsidRPr="00FC1A9D">
        <w:t>KaVo</w:t>
      </w:r>
      <w:proofErr w:type="spellEnd"/>
      <w:r w:rsidR="00C14EA6" w:rsidRPr="00FC1A9D">
        <w:t xml:space="preserve"> Dig </w:t>
      </w:r>
      <w:proofErr w:type="spellStart"/>
      <w:r w:rsidR="00C14EA6" w:rsidRPr="00FC1A9D">
        <w:t>eXam</w:t>
      </w:r>
      <w:proofErr w:type="spellEnd"/>
      <w:r w:rsidR="00C14EA6" w:rsidRPr="00FC1A9D">
        <w:t xml:space="preserve">, </w:t>
      </w:r>
      <w:proofErr w:type="spellStart"/>
      <w:r w:rsidR="00C14EA6" w:rsidRPr="00FC1A9D">
        <w:t>VisualiX</w:t>
      </w:r>
      <w:proofErr w:type="spellEnd"/>
      <w:r w:rsidR="00C14EA6" w:rsidRPr="00FC1A9D">
        <w:t xml:space="preserve"> GX-S, </w:t>
      </w:r>
      <w:proofErr w:type="spellStart"/>
      <w:r w:rsidR="00C14EA6" w:rsidRPr="00FC1A9D">
        <w:t>eHD</w:t>
      </w:r>
      <w:proofErr w:type="spellEnd"/>
      <w:r w:rsidR="00C14EA6" w:rsidRPr="00FC1A9D">
        <w:t xml:space="preserve">, GXS-700 sensors, </w:t>
      </w:r>
      <w:r>
        <w:t>i</w:t>
      </w:r>
      <w:r w:rsidR="00C14EA6" w:rsidRPr="00FC1A9D">
        <w:t>ntraoral cameras</w:t>
      </w:r>
      <w:r>
        <w:t>,</w:t>
      </w:r>
      <w:r w:rsidR="00C14EA6" w:rsidRPr="00FC1A9D">
        <w:t xml:space="preserve"> and </w:t>
      </w:r>
      <w:proofErr w:type="spellStart"/>
      <w:r w:rsidR="00C14EA6" w:rsidRPr="00FC1A9D">
        <w:t>DenOptix</w:t>
      </w:r>
      <w:proofErr w:type="spellEnd"/>
      <w:r w:rsidR="00C14EA6" w:rsidRPr="00FC1A9D">
        <w:t xml:space="preserve"> scanners.</w:t>
      </w:r>
    </w:p>
    <w:p w14:paraId="59FE2E8F" w14:textId="77777777" w:rsidR="00C14EA6" w:rsidRPr="00FC1A9D" w:rsidRDefault="00C14EA6" w:rsidP="00C14EA6">
      <w:pPr>
        <w:pStyle w:val="Heading4"/>
      </w:pPr>
      <w:r w:rsidRPr="00FC1A9D">
        <w:t>Installation</w:t>
      </w:r>
    </w:p>
    <w:p w14:paraId="074CFA45" w14:textId="67C955C2" w:rsidR="00C14EA6" w:rsidRPr="00FC1A9D" w:rsidRDefault="00C14EA6">
      <w:pPr>
        <w:pStyle w:val="BodyText"/>
        <w:numPr>
          <w:ilvl w:val="0"/>
          <w:numId w:val="63"/>
        </w:numPr>
        <w:ind w:left="540"/>
      </w:pPr>
      <w:r w:rsidRPr="00FC1A9D">
        <w:t xml:space="preserve">Install the </w:t>
      </w:r>
      <w:proofErr w:type="spellStart"/>
      <w:r w:rsidRPr="00FC1A9D">
        <w:t>Gendex</w:t>
      </w:r>
      <w:proofErr w:type="spellEnd"/>
      <w:r w:rsidRPr="00FC1A9D">
        <w:t xml:space="preserve"> </w:t>
      </w:r>
      <w:proofErr w:type="spellStart"/>
      <w:r w:rsidRPr="00FC1A9D">
        <w:t>gxPicture</w:t>
      </w:r>
      <w:proofErr w:type="spellEnd"/>
      <w:r w:rsidRPr="00FC1A9D">
        <w:t xml:space="preserve"> drivers </w:t>
      </w:r>
      <w:r w:rsidR="00F06A4D">
        <w:t>(</w:t>
      </w:r>
      <w:r w:rsidRPr="00FC1A9D">
        <w:t xml:space="preserve">version 3.5.0 or </w:t>
      </w:r>
      <w:r w:rsidR="00F06A4D">
        <w:t>later)</w:t>
      </w:r>
      <w:r w:rsidRPr="00FC1A9D">
        <w:t xml:space="preserve">. Select one of the </w:t>
      </w:r>
      <w:r w:rsidRPr="00763D2A">
        <w:rPr>
          <w:b/>
          <w:bCs/>
        </w:rPr>
        <w:t>Other application...</w:t>
      </w:r>
      <w:r w:rsidRPr="00FC1A9D">
        <w:t xml:space="preserve"> options when prompted</w:t>
      </w:r>
      <w:r w:rsidR="00763D2A">
        <w:t xml:space="preserve"> to do so</w:t>
      </w:r>
      <w:r w:rsidRPr="00FC1A9D">
        <w:t>. If UAC</w:t>
      </w:r>
      <w:r w:rsidR="00763D2A">
        <w:t xml:space="preserve"> is off,</w:t>
      </w:r>
      <w:r w:rsidRPr="00FC1A9D">
        <w:t xml:space="preserve"> you can install the drivers after running the MiPACS installer. With UAC </w:t>
      </w:r>
      <w:r w:rsidR="00763D2A">
        <w:t xml:space="preserve">on, however, </w:t>
      </w:r>
      <w:r w:rsidRPr="00FC1A9D">
        <w:t>it is important to run it before.</w:t>
      </w:r>
    </w:p>
    <w:p w14:paraId="2F29E622" w14:textId="04FDC960" w:rsidR="00C14EA6" w:rsidRPr="00FC1A9D" w:rsidRDefault="00C14EA6">
      <w:pPr>
        <w:pStyle w:val="BodyText"/>
        <w:numPr>
          <w:ilvl w:val="0"/>
          <w:numId w:val="63"/>
        </w:numPr>
        <w:ind w:left="540"/>
      </w:pPr>
      <w:r w:rsidRPr="00FC1A9D">
        <w:t xml:space="preserve">Install any </w:t>
      </w:r>
      <w:r w:rsidR="00F06A4D">
        <w:t>c</w:t>
      </w:r>
      <w:r w:rsidRPr="00FC1A9D">
        <w:t xml:space="preserve">alibration files for </w:t>
      </w:r>
      <w:r w:rsidR="00763D2A">
        <w:t>the</w:t>
      </w:r>
      <w:r w:rsidRPr="00FC1A9D">
        <w:t xml:space="preserve"> device if included.</w:t>
      </w:r>
    </w:p>
    <w:p w14:paraId="756E819C" w14:textId="7548EFCF" w:rsidR="00C14EA6" w:rsidRPr="00FC1A9D" w:rsidRDefault="00C14EA6">
      <w:pPr>
        <w:pStyle w:val="BodyText"/>
        <w:numPr>
          <w:ilvl w:val="0"/>
          <w:numId w:val="63"/>
        </w:numPr>
        <w:ind w:left="540"/>
      </w:pPr>
      <w:r w:rsidRPr="00FC1A9D">
        <w:t>If MiPACS is not installed yet</w:t>
      </w:r>
      <w:r w:rsidR="00763D2A">
        <w:t>, install</w:t>
      </w:r>
      <w:r w:rsidRPr="00FC1A9D">
        <w:t xml:space="preserve"> MiPACS with the </w:t>
      </w:r>
      <w:r w:rsidRPr="00763D2A">
        <w:rPr>
          <w:b/>
          <w:bCs/>
        </w:rPr>
        <w:t>MiPACS</w:t>
      </w:r>
      <w:r w:rsidRPr="00FC1A9D">
        <w:t xml:space="preserve"> and </w:t>
      </w:r>
      <w:proofErr w:type="spellStart"/>
      <w:r w:rsidRPr="00763D2A">
        <w:rPr>
          <w:b/>
          <w:bCs/>
        </w:rPr>
        <w:t>Gendex</w:t>
      </w:r>
      <w:proofErr w:type="spellEnd"/>
      <w:r w:rsidRPr="00763D2A">
        <w:rPr>
          <w:b/>
          <w:bCs/>
        </w:rPr>
        <w:t xml:space="preserve"> plugin</w:t>
      </w:r>
      <w:r w:rsidRPr="00FC1A9D">
        <w:t xml:space="preserve"> option</w:t>
      </w:r>
      <w:r w:rsidR="00763D2A">
        <w:t>s</w:t>
      </w:r>
      <w:r w:rsidRPr="00FC1A9D">
        <w:t xml:space="preserve"> selected. I</w:t>
      </w:r>
      <w:r w:rsidR="00763D2A">
        <w:t>f</w:t>
      </w:r>
      <w:r w:rsidRPr="00FC1A9D">
        <w:t xml:space="preserve"> MiPACS </w:t>
      </w:r>
      <w:r w:rsidR="00763D2A">
        <w:t xml:space="preserve">is already </w:t>
      </w:r>
      <w:r w:rsidRPr="00FC1A9D">
        <w:t>install</w:t>
      </w:r>
      <w:r w:rsidR="00763D2A">
        <w:t>ed, run</w:t>
      </w:r>
      <w:r w:rsidRPr="00FC1A9D">
        <w:t xml:space="preserve"> the MiPACS installer with only the </w:t>
      </w:r>
      <w:proofErr w:type="spellStart"/>
      <w:r w:rsidRPr="00763D2A">
        <w:rPr>
          <w:b/>
          <w:bCs/>
        </w:rPr>
        <w:t>Gendex</w:t>
      </w:r>
      <w:proofErr w:type="spellEnd"/>
      <w:r w:rsidRPr="00763D2A">
        <w:rPr>
          <w:b/>
          <w:bCs/>
        </w:rPr>
        <w:t xml:space="preserve"> plugin</w:t>
      </w:r>
      <w:r w:rsidRPr="00FC1A9D">
        <w:t xml:space="preserve"> option selected. See the installation instructions for MiPACS.</w:t>
      </w:r>
    </w:p>
    <w:p w14:paraId="2B6F4704" w14:textId="77777777" w:rsidR="00C14EA6" w:rsidRPr="00FC1A9D" w:rsidRDefault="00C14EA6">
      <w:pPr>
        <w:pStyle w:val="BodyText"/>
        <w:numPr>
          <w:ilvl w:val="0"/>
          <w:numId w:val="63"/>
        </w:numPr>
        <w:ind w:left="540"/>
      </w:pPr>
      <w:r w:rsidRPr="00FC1A9D">
        <w:t>Restart the computer.</w:t>
      </w:r>
    </w:p>
    <w:p w14:paraId="67043C58" w14:textId="172327CB" w:rsidR="00C14EA6" w:rsidRPr="00FC1A9D" w:rsidRDefault="00763D2A">
      <w:pPr>
        <w:pStyle w:val="BodyText"/>
        <w:numPr>
          <w:ilvl w:val="0"/>
          <w:numId w:val="63"/>
        </w:numPr>
        <w:ind w:left="540"/>
      </w:pPr>
      <w:r>
        <w:t>Open</w:t>
      </w:r>
      <w:r w:rsidR="00C14EA6" w:rsidRPr="00FC1A9D">
        <w:t xml:space="preserve"> MiPACS</w:t>
      </w:r>
      <w:r>
        <w:t>,</w:t>
      </w:r>
      <w:r w:rsidR="00C14EA6" w:rsidRPr="00FC1A9D">
        <w:t xml:space="preserve"> and test the system.</w:t>
      </w:r>
    </w:p>
    <w:p w14:paraId="288BD848" w14:textId="5E3066E0" w:rsidR="00C14EA6" w:rsidRPr="00FC1A9D" w:rsidRDefault="00C14EA6">
      <w:pPr>
        <w:pStyle w:val="BodyText"/>
        <w:numPr>
          <w:ilvl w:val="0"/>
          <w:numId w:val="63"/>
        </w:numPr>
        <w:ind w:left="540"/>
      </w:pPr>
      <w:r w:rsidRPr="00FC1A9D">
        <w:t xml:space="preserve">Calibrate the system to get optimal image quality (see the </w:t>
      </w:r>
      <w:r w:rsidR="00763D2A">
        <w:t>i</w:t>
      </w:r>
      <w:r w:rsidRPr="00FC1A9D">
        <w:t>nstallation instruction</w:t>
      </w:r>
      <w:r w:rsidR="00763D2A">
        <w:t>s</w:t>
      </w:r>
      <w:r w:rsidRPr="00FC1A9D">
        <w:t>).</w:t>
      </w:r>
    </w:p>
    <w:p w14:paraId="17F5139B" w14:textId="77777777" w:rsidR="00C14EA6" w:rsidRPr="00FC1A9D" w:rsidRDefault="00C14EA6" w:rsidP="00C14EA6">
      <w:pPr>
        <w:pStyle w:val="Heading4"/>
      </w:pPr>
      <w:r w:rsidRPr="00FC1A9D">
        <w:t>User Instruction</w:t>
      </w:r>
    </w:p>
    <w:p w14:paraId="2FFDE5CB" w14:textId="22C1C819" w:rsidR="00C14EA6" w:rsidRPr="00FC1A9D" w:rsidRDefault="00C14EA6" w:rsidP="00C14EA6">
      <w:pPr>
        <w:pStyle w:val="BodyText"/>
      </w:pPr>
      <w:r w:rsidRPr="00FC1A9D">
        <w:t xml:space="preserve">Some </w:t>
      </w:r>
      <w:proofErr w:type="spellStart"/>
      <w:r w:rsidRPr="00FC1A9D">
        <w:t>Gendex</w:t>
      </w:r>
      <w:proofErr w:type="spellEnd"/>
      <w:r w:rsidRPr="00FC1A9D">
        <w:t xml:space="preserve"> devices like the intraoral sensors are "always-on" devices and will allow capture as soon as a patient is selected in the host application. Others may require you to click the </w:t>
      </w:r>
      <w:r w:rsidR="00763D2A">
        <w:t>plugin</w:t>
      </w:r>
      <w:r w:rsidRPr="00FC1A9D">
        <w:t xml:space="preserve"> button </w:t>
      </w:r>
      <w:r w:rsidR="00763D2A">
        <w:t>to begin</w:t>
      </w:r>
      <w:r w:rsidRPr="00FC1A9D">
        <w:t xml:space="preserve"> captur</w:t>
      </w:r>
      <w:r w:rsidR="00763D2A">
        <w:t>ing</w:t>
      </w:r>
      <w:r w:rsidRPr="00FC1A9D">
        <w:t>.</w:t>
      </w:r>
    </w:p>
    <w:p w14:paraId="3A657756" w14:textId="77777777" w:rsidR="00C14EA6" w:rsidRPr="00FC1A9D" w:rsidRDefault="00C14EA6" w:rsidP="00C14EA6">
      <w:pPr>
        <w:pStyle w:val="Heading4"/>
      </w:pPr>
      <w:r w:rsidRPr="00FC1A9D">
        <w:t>Known Issues</w:t>
      </w:r>
    </w:p>
    <w:p w14:paraId="619FE8DE" w14:textId="5CFA83DA" w:rsidR="00C14EA6" w:rsidRPr="00FC1A9D" w:rsidRDefault="00C14EA6" w:rsidP="00C14EA6">
      <w:pPr>
        <w:pStyle w:val="BodyText"/>
      </w:pPr>
      <w:r w:rsidRPr="00FC1A9D">
        <w:t xml:space="preserve">The status indicator of the plugin toolbar is not a true indicator of the device state for all devices. Use the </w:t>
      </w:r>
      <w:r w:rsidR="00763D2A">
        <w:t xml:space="preserve">applicable </w:t>
      </w:r>
      <w:r w:rsidRPr="00FC1A9D">
        <w:t xml:space="preserve">icons </w:t>
      </w:r>
      <w:r w:rsidR="00763D2A">
        <w:t xml:space="preserve">in the notification area of the Windows </w:t>
      </w:r>
      <w:r w:rsidR="006E16EE">
        <w:t>taskbar</w:t>
      </w:r>
      <w:r w:rsidR="00763D2A">
        <w:t xml:space="preserve"> </w:t>
      </w:r>
      <w:r w:rsidRPr="00FC1A9D">
        <w:t>as your device status indicator</w:t>
      </w:r>
      <w:r w:rsidR="00763D2A">
        <w:t>s</w:t>
      </w:r>
      <w:r w:rsidRPr="00FC1A9D">
        <w:t xml:space="preserve">. This is a limitation of the SDK construction and not a bug </w:t>
      </w:r>
      <w:r w:rsidR="00763D2A">
        <w:t>with</w:t>
      </w:r>
      <w:r w:rsidRPr="00FC1A9D">
        <w:t xml:space="preserve"> the plugin.</w:t>
      </w:r>
    </w:p>
    <w:p w14:paraId="4EB5898E" w14:textId="05690DB3" w:rsidR="00C14EA6" w:rsidRPr="00FC1A9D" w:rsidRDefault="00C14EA6" w:rsidP="00C14EA6">
      <w:pPr>
        <w:pStyle w:val="BodyText"/>
      </w:pPr>
      <w:proofErr w:type="spellStart"/>
      <w:r w:rsidRPr="00FC1A9D">
        <w:t>KaVo</w:t>
      </w:r>
      <w:proofErr w:type="spellEnd"/>
      <w:r w:rsidRPr="00FC1A9D">
        <w:t>/</w:t>
      </w:r>
      <w:proofErr w:type="spellStart"/>
      <w:r w:rsidRPr="00FC1A9D">
        <w:t>Gendex</w:t>
      </w:r>
      <w:proofErr w:type="spellEnd"/>
      <w:r w:rsidRPr="00FC1A9D">
        <w:t xml:space="preserve"> recommends users to turn off UAC to avoid issues. We realize that there are cases where this is not possible or convenient (</w:t>
      </w:r>
      <w:r w:rsidR="005A195D">
        <w:t xml:space="preserve">such as with </w:t>
      </w:r>
      <w:r w:rsidRPr="00FC1A9D">
        <w:t xml:space="preserve">Windows 8.1). To work around problems when using UAC, </w:t>
      </w:r>
      <w:proofErr w:type="spellStart"/>
      <w:r w:rsidRPr="00FC1A9D">
        <w:t>gxStart</w:t>
      </w:r>
      <w:proofErr w:type="spellEnd"/>
      <w:r w:rsidRPr="00FC1A9D">
        <w:t xml:space="preserve"> and any </w:t>
      </w:r>
      <w:proofErr w:type="spellStart"/>
      <w:r w:rsidRPr="00FC1A9D">
        <w:t>GxVideoApp</w:t>
      </w:r>
      <w:proofErr w:type="spellEnd"/>
      <w:r w:rsidRPr="00FC1A9D">
        <w:t xml:space="preserve"> must be turned OFF before starting MiPACS. The </w:t>
      </w:r>
      <w:proofErr w:type="spellStart"/>
      <w:r w:rsidRPr="00FC1A9D">
        <w:t>Gendex</w:t>
      </w:r>
      <w:proofErr w:type="spellEnd"/>
      <w:r w:rsidRPr="00FC1A9D">
        <w:t xml:space="preserve"> plugin tries to help work around the problem by turning off </w:t>
      </w:r>
      <w:proofErr w:type="spellStart"/>
      <w:r w:rsidRPr="00FC1A9D">
        <w:t>gxStart</w:t>
      </w:r>
      <w:proofErr w:type="spellEnd"/>
      <w:r w:rsidRPr="00FC1A9D">
        <w:t xml:space="preserve"> at start and close. </w:t>
      </w:r>
      <w:r w:rsidR="005A195D">
        <w:t>For this reason, t</w:t>
      </w:r>
      <w:r w:rsidRPr="00FC1A9D">
        <w:t xml:space="preserve">he installer also removes </w:t>
      </w:r>
      <w:proofErr w:type="spellStart"/>
      <w:r w:rsidRPr="00FC1A9D">
        <w:t>gxStart</w:t>
      </w:r>
      <w:proofErr w:type="spellEnd"/>
      <w:r w:rsidRPr="00FC1A9D">
        <w:t xml:space="preserve"> and any </w:t>
      </w:r>
      <w:proofErr w:type="spellStart"/>
      <w:r w:rsidRPr="00FC1A9D">
        <w:t>GxVideoApp</w:t>
      </w:r>
      <w:proofErr w:type="spellEnd"/>
      <w:r w:rsidRPr="00FC1A9D">
        <w:t xml:space="preserve"> from the Startup folder on systems where UAC is on.</w:t>
      </w:r>
    </w:p>
    <w:p w14:paraId="256ADE8F" w14:textId="5F42CD0B" w:rsidR="00C14EA6" w:rsidRPr="005A195D" w:rsidRDefault="00C14EA6" w:rsidP="00C14EA6">
      <w:pPr>
        <w:pStyle w:val="BodyText"/>
      </w:pPr>
      <w:r w:rsidRPr="00FC1A9D">
        <w:t xml:space="preserve">Older devices may not work on newer operating systems. Refer to this guide for more information about this: </w:t>
      </w:r>
      <w:hyperlink r:id="rId81">
        <w:r w:rsidRPr="00FC1A9D">
          <w:rPr>
            <w:rStyle w:val="Hyperlink"/>
          </w:rPr>
          <w:t>http://www.gendex.com/filebin/pdf/032-</w:t>
        </w:r>
      </w:hyperlink>
      <w:r w:rsidRPr="00FC1A9D">
        <w:t xml:space="preserve"> </w:t>
      </w:r>
      <w:hyperlink r:id="rId82">
        <w:r w:rsidRPr="00FC1A9D">
          <w:rPr>
            <w:rStyle w:val="Hyperlink"/>
          </w:rPr>
          <w:t>0297_B_Software_Compatability_Guide.pdf</w:t>
        </w:r>
      </w:hyperlink>
      <w:r w:rsidR="005A195D" w:rsidRPr="005A195D">
        <w:rPr>
          <w:rStyle w:val="Hyperlink"/>
          <w:color w:val="000000" w:themeColor="text1"/>
          <w:u w:val="none"/>
        </w:rPr>
        <w:t>.</w:t>
      </w:r>
    </w:p>
    <w:p w14:paraId="0FE8E2DA" w14:textId="77777777" w:rsidR="00C14EA6" w:rsidRPr="00FC1A9D" w:rsidRDefault="00C14EA6" w:rsidP="00C14EA6">
      <w:pPr>
        <w:pStyle w:val="Heading4"/>
      </w:pPr>
      <w:r w:rsidRPr="00FC1A9D">
        <w:t>Tested Configuration</w:t>
      </w:r>
    </w:p>
    <w:p w14:paraId="745382EF" w14:textId="77777777" w:rsidR="00C14EA6" w:rsidRPr="00FC1A9D" w:rsidRDefault="00C14EA6" w:rsidP="00C14EA6">
      <w:pPr>
        <w:pStyle w:val="BodyText"/>
      </w:pPr>
      <w:r w:rsidRPr="00FC1A9D">
        <w:t>MiPACS version: 4.0</w:t>
      </w:r>
    </w:p>
    <w:p w14:paraId="42D2FE70" w14:textId="77777777" w:rsidR="00C14EA6" w:rsidRPr="00FC1A9D" w:rsidRDefault="00C14EA6" w:rsidP="00C14EA6">
      <w:pPr>
        <w:pStyle w:val="BodyText"/>
      </w:pPr>
      <w:r w:rsidRPr="00FC1A9D">
        <w:t xml:space="preserve">Driver versions: </w:t>
      </w:r>
      <w:proofErr w:type="spellStart"/>
      <w:r w:rsidRPr="00FC1A9D">
        <w:t>GxPicture</w:t>
      </w:r>
      <w:proofErr w:type="spellEnd"/>
      <w:r w:rsidRPr="00FC1A9D">
        <w:t xml:space="preserve"> 3.5.1, 3.5.3</w:t>
      </w:r>
    </w:p>
    <w:p w14:paraId="3377F304" w14:textId="5C55BA72" w:rsidR="00C14EA6" w:rsidRPr="00FC1A9D" w:rsidRDefault="00C14EA6" w:rsidP="00C14EA6">
      <w:pPr>
        <w:pStyle w:val="BodyText"/>
      </w:pPr>
      <w:r w:rsidRPr="00FC1A9D">
        <w:t>Windows versions: Windows 7 32</w:t>
      </w:r>
      <w:r w:rsidR="005A195D">
        <w:t>-bit &amp;</w:t>
      </w:r>
      <w:r w:rsidRPr="00FC1A9D">
        <w:t xml:space="preserve"> 64-bit</w:t>
      </w:r>
    </w:p>
    <w:p w14:paraId="1BB2C29D" w14:textId="77777777" w:rsidR="00C14EA6" w:rsidRPr="00FC1A9D" w:rsidRDefault="00C14EA6" w:rsidP="00AD28CA">
      <w:pPr>
        <w:pStyle w:val="Heading3"/>
        <w:numPr>
          <w:ilvl w:val="0"/>
          <w:numId w:val="0"/>
        </w:numPr>
      </w:pPr>
      <w:bookmarkStart w:id="228" w:name="_bookmark87"/>
      <w:bookmarkStart w:id="229" w:name="_Toc133402336"/>
      <w:bookmarkStart w:id="230" w:name="_Toc138256990"/>
      <w:bookmarkEnd w:id="228"/>
      <w:r w:rsidRPr="00FC1A9D">
        <w:lastRenderedPageBreak/>
        <w:t>B12. Manual Import</w:t>
      </w:r>
      <w:bookmarkEnd w:id="229"/>
      <w:bookmarkEnd w:id="230"/>
    </w:p>
    <w:p w14:paraId="33E0B290" w14:textId="77777777" w:rsidR="00C14EA6" w:rsidRPr="00FC1A9D" w:rsidRDefault="00C14EA6" w:rsidP="00C14EA6">
      <w:pPr>
        <w:pStyle w:val="Heading4"/>
      </w:pPr>
      <w:r w:rsidRPr="00FC1A9D">
        <w:t>Description</w:t>
      </w:r>
    </w:p>
    <w:p w14:paraId="4E2F1AA0" w14:textId="1B554C75" w:rsidR="00C14EA6" w:rsidRPr="00FC1A9D" w:rsidRDefault="005A195D" w:rsidP="00C14EA6">
      <w:pPr>
        <w:pStyle w:val="BodyText"/>
      </w:pPr>
      <w:r w:rsidRPr="005A195D">
        <w:t>You can use the</w:t>
      </w:r>
      <w:r w:rsidR="00C14EA6" w:rsidRPr="00FC1A9D">
        <w:t xml:space="preserve"> Manual Import plugin to manually import image files from a folder by browsing the file system. </w:t>
      </w:r>
      <w:r>
        <w:t xml:space="preserve">The </w:t>
      </w:r>
      <w:r w:rsidR="00C14EA6" w:rsidRPr="00FC1A9D">
        <w:t xml:space="preserve">Manual Import plugin is useful </w:t>
      </w:r>
      <w:r>
        <w:t xml:space="preserve">for </w:t>
      </w:r>
      <w:r w:rsidR="00C14EA6" w:rsidRPr="00FC1A9D">
        <w:t>quick</w:t>
      </w:r>
      <w:r>
        <w:t>ly</w:t>
      </w:r>
      <w:r w:rsidR="00C14EA6" w:rsidRPr="00FC1A9D">
        <w:t xml:space="preserve"> import</w:t>
      </w:r>
      <w:r>
        <w:t>ing</w:t>
      </w:r>
      <w:r w:rsidR="00C14EA6" w:rsidRPr="00FC1A9D">
        <w:t xml:space="preserve"> files from a folder.</w:t>
      </w:r>
    </w:p>
    <w:p w14:paraId="001D3D94" w14:textId="77777777" w:rsidR="00C14EA6" w:rsidRPr="00FC1A9D" w:rsidRDefault="00C14EA6" w:rsidP="00C14EA6">
      <w:pPr>
        <w:pStyle w:val="Heading4"/>
      </w:pPr>
      <w:r w:rsidRPr="00FC1A9D">
        <w:t>Installation</w:t>
      </w:r>
    </w:p>
    <w:p w14:paraId="7CCFF4E2" w14:textId="77777777" w:rsidR="00C14EA6" w:rsidRPr="00FC1A9D" w:rsidRDefault="00C14EA6">
      <w:pPr>
        <w:pStyle w:val="BodyText"/>
        <w:numPr>
          <w:ilvl w:val="0"/>
          <w:numId w:val="64"/>
        </w:numPr>
        <w:ind w:left="540"/>
      </w:pPr>
      <w:r w:rsidRPr="00FC1A9D">
        <w:t xml:space="preserve">Install MiPACS with the </w:t>
      </w:r>
      <w:r w:rsidRPr="005A195D">
        <w:rPr>
          <w:b/>
          <w:bCs/>
        </w:rPr>
        <w:t>MiPACS</w:t>
      </w:r>
      <w:r w:rsidRPr="00FC1A9D">
        <w:t xml:space="preserve"> and </w:t>
      </w:r>
      <w:r w:rsidRPr="005A195D">
        <w:rPr>
          <w:b/>
          <w:bCs/>
        </w:rPr>
        <w:t>Manual Import plugin</w:t>
      </w:r>
      <w:r w:rsidRPr="00FC1A9D">
        <w:t xml:space="preserve"> options selected.</w:t>
      </w:r>
    </w:p>
    <w:p w14:paraId="50F2830E" w14:textId="4AB5999D" w:rsidR="00C14EA6" w:rsidRPr="00FC1A9D" w:rsidRDefault="005A195D">
      <w:pPr>
        <w:pStyle w:val="BodyText"/>
        <w:numPr>
          <w:ilvl w:val="0"/>
          <w:numId w:val="64"/>
        </w:numPr>
        <w:ind w:left="540"/>
      </w:pPr>
      <w:r>
        <w:t>In</w:t>
      </w:r>
      <w:r w:rsidR="00C14EA6" w:rsidRPr="00FC1A9D">
        <w:t xml:space="preserve"> MiPACS, go to </w:t>
      </w:r>
      <w:r w:rsidR="00C14EA6" w:rsidRPr="005A195D">
        <w:rPr>
          <w:b/>
          <w:bCs/>
        </w:rPr>
        <w:t>Tools</w:t>
      </w:r>
      <w:r>
        <w:t xml:space="preserve"> &gt;</w:t>
      </w:r>
      <w:r w:rsidR="00C14EA6" w:rsidRPr="00FC1A9D">
        <w:t xml:space="preserve"> </w:t>
      </w:r>
      <w:r w:rsidR="00C14EA6" w:rsidRPr="005A195D">
        <w:rPr>
          <w:b/>
          <w:bCs/>
        </w:rPr>
        <w:t>Manual Import plugin</w:t>
      </w:r>
      <w:r w:rsidR="00C14EA6" w:rsidRPr="00FC1A9D">
        <w:t xml:space="preserve"> to configure the plugin options.</w:t>
      </w:r>
    </w:p>
    <w:p w14:paraId="029A892E" w14:textId="77777777" w:rsidR="00C14EA6" w:rsidRPr="00FC1A9D" w:rsidRDefault="00C14EA6" w:rsidP="00C14EA6">
      <w:pPr>
        <w:pStyle w:val="Heading4"/>
      </w:pPr>
      <w:r w:rsidRPr="00FC1A9D">
        <w:t>Setup Notes</w:t>
      </w:r>
    </w:p>
    <w:p w14:paraId="3311AE0D" w14:textId="7291EE72" w:rsidR="00C14EA6" w:rsidRPr="00FC1A9D" w:rsidRDefault="00C14EA6">
      <w:pPr>
        <w:pStyle w:val="BodyText"/>
        <w:numPr>
          <w:ilvl w:val="0"/>
          <w:numId w:val="65"/>
        </w:numPr>
        <w:ind w:left="540"/>
      </w:pPr>
      <w:r w:rsidRPr="005A195D">
        <w:rPr>
          <w:b/>
          <w:bCs/>
        </w:rPr>
        <w:t>Image type sent</w:t>
      </w:r>
      <w:r w:rsidR="005A195D">
        <w:t xml:space="preserve"> – </w:t>
      </w:r>
      <w:r w:rsidRPr="00FC1A9D">
        <w:t>Image type passed to the host application.</w:t>
      </w:r>
    </w:p>
    <w:p w14:paraId="1B4752CC" w14:textId="3D5C3CD1" w:rsidR="00C14EA6" w:rsidRPr="00FC1A9D" w:rsidRDefault="00C14EA6">
      <w:pPr>
        <w:pStyle w:val="BodyText"/>
        <w:numPr>
          <w:ilvl w:val="0"/>
          <w:numId w:val="65"/>
        </w:numPr>
        <w:ind w:left="540"/>
      </w:pPr>
      <w:r w:rsidRPr="005A195D">
        <w:rPr>
          <w:b/>
          <w:bCs/>
        </w:rPr>
        <w:t>Send any comments found in the file</w:t>
      </w:r>
      <w:r w:rsidR="005A195D">
        <w:t xml:space="preserve"> – E</w:t>
      </w:r>
      <w:r w:rsidRPr="00FC1A9D">
        <w:t>xtract</w:t>
      </w:r>
      <w:r w:rsidR="005A195D">
        <w:t>s</w:t>
      </w:r>
      <w:r w:rsidRPr="00FC1A9D">
        <w:t xml:space="preserve"> any comments found in the image file as comments in the host application.</w:t>
      </w:r>
    </w:p>
    <w:p w14:paraId="26D0BD19" w14:textId="552B2918" w:rsidR="00C14EA6" w:rsidRPr="00FC1A9D" w:rsidRDefault="00C14EA6">
      <w:pPr>
        <w:pStyle w:val="BodyText"/>
        <w:numPr>
          <w:ilvl w:val="0"/>
          <w:numId w:val="65"/>
        </w:numPr>
        <w:ind w:left="540"/>
      </w:pPr>
      <w:r w:rsidRPr="005A195D">
        <w:rPr>
          <w:b/>
          <w:bCs/>
        </w:rPr>
        <w:t>Reduce resolution</w:t>
      </w:r>
      <w:r w:rsidR="005A195D">
        <w:t xml:space="preserve"> – C</w:t>
      </w:r>
      <w:r w:rsidRPr="00FC1A9D">
        <w:t>onfigure the plugin to reduce the resolution of the imported images. Do this to improve performance for images that do not need to have the high resolution they were originally stored in. Images with a resolution below the setting will not be changed.</w:t>
      </w:r>
    </w:p>
    <w:p w14:paraId="30F325E6" w14:textId="29F86B28" w:rsidR="00C14EA6" w:rsidRPr="00FC1A9D" w:rsidRDefault="00C14EA6">
      <w:pPr>
        <w:pStyle w:val="BodyText"/>
        <w:numPr>
          <w:ilvl w:val="0"/>
          <w:numId w:val="65"/>
        </w:numPr>
        <w:ind w:left="540"/>
      </w:pPr>
      <w:r w:rsidRPr="00FC1A9D">
        <w:rPr>
          <w:b/>
        </w:rPr>
        <w:t>Device</w:t>
      </w:r>
      <w:r w:rsidRPr="005A195D">
        <w:rPr>
          <w:bCs/>
        </w:rPr>
        <w:t xml:space="preserve"> </w:t>
      </w:r>
      <w:r w:rsidR="005A195D" w:rsidRPr="005A195D">
        <w:rPr>
          <w:bCs/>
        </w:rPr>
        <w:t>– O</w:t>
      </w:r>
      <w:r w:rsidRPr="00FC1A9D">
        <w:t xml:space="preserve">ptions to specify a manufacturer and model for images sent. </w:t>
      </w:r>
      <w:r w:rsidR="005A195D">
        <w:t>For</w:t>
      </w:r>
      <w:r w:rsidRPr="00FC1A9D">
        <w:t xml:space="preserve"> example</w:t>
      </w:r>
      <w:r w:rsidR="005A195D">
        <w:t>,</w:t>
      </w:r>
      <w:r w:rsidRPr="00FC1A9D">
        <w:t xml:space="preserve"> you can use this if you always import images captured with the same camera.</w:t>
      </w:r>
    </w:p>
    <w:p w14:paraId="7B01BCC5" w14:textId="77777777" w:rsidR="00C14EA6" w:rsidRPr="00FC1A9D" w:rsidRDefault="00C14EA6" w:rsidP="00C14EA6">
      <w:pPr>
        <w:pStyle w:val="Heading4"/>
      </w:pPr>
      <w:r w:rsidRPr="00FC1A9D">
        <w:t>User Instruction</w:t>
      </w:r>
    </w:p>
    <w:p w14:paraId="0CB3D811" w14:textId="77777777" w:rsidR="00C14EA6" w:rsidRPr="00FC1A9D" w:rsidRDefault="00C14EA6" w:rsidP="00C14EA6">
      <w:pPr>
        <w:pStyle w:val="BodyText"/>
      </w:pPr>
      <w:r w:rsidRPr="00FC1A9D">
        <w:t>Open a patient in MiPACS. Click the Manual Import plugin toolbar button. Browse for and select one or more image files. The files are imported.</w:t>
      </w:r>
    </w:p>
    <w:p w14:paraId="6A74B973" w14:textId="77777777" w:rsidR="00C14EA6" w:rsidRPr="00FC1A9D" w:rsidRDefault="00C14EA6" w:rsidP="00C14EA6">
      <w:pPr>
        <w:pStyle w:val="Heading4"/>
      </w:pPr>
      <w:r w:rsidRPr="00FC1A9D">
        <w:t>Known Issues</w:t>
      </w:r>
    </w:p>
    <w:p w14:paraId="1AFB503D" w14:textId="7FC410E2" w:rsidR="00C14EA6" w:rsidRPr="00FC1A9D" w:rsidRDefault="00C14EA6" w:rsidP="00C14EA6">
      <w:pPr>
        <w:pStyle w:val="BodyText"/>
      </w:pPr>
      <w:r w:rsidRPr="00FC1A9D">
        <w:t xml:space="preserve">The plugin does not support import of non-image </w:t>
      </w:r>
      <w:r w:rsidR="005A195D">
        <w:t>files</w:t>
      </w:r>
      <w:r w:rsidRPr="00FC1A9D">
        <w:t xml:space="preserve"> like </w:t>
      </w:r>
      <w:r w:rsidR="005A195D">
        <w:t>.docx (Word)</w:t>
      </w:r>
      <w:r w:rsidRPr="00FC1A9D">
        <w:t xml:space="preserve"> files. If </w:t>
      </w:r>
      <w:r w:rsidR="005A195D">
        <w:t>you attempt</w:t>
      </w:r>
      <w:r w:rsidRPr="00FC1A9D">
        <w:t xml:space="preserve"> to import a non</w:t>
      </w:r>
      <w:r w:rsidR="005A195D">
        <w:t>-</w:t>
      </w:r>
      <w:r w:rsidRPr="00FC1A9D">
        <w:t xml:space="preserve">image </w:t>
      </w:r>
      <w:r w:rsidR="005A195D">
        <w:t>file,</w:t>
      </w:r>
      <w:r w:rsidRPr="00FC1A9D">
        <w:t xml:space="preserve"> the plugin has to be restarted to continue working.</w:t>
      </w:r>
    </w:p>
    <w:p w14:paraId="3641F75F" w14:textId="77777777" w:rsidR="00C14EA6" w:rsidRPr="00FC1A9D" w:rsidRDefault="00C14EA6" w:rsidP="00C14EA6">
      <w:pPr>
        <w:pStyle w:val="Heading4"/>
      </w:pPr>
      <w:r w:rsidRPr="00FC1A9D">
        <w:t>Tested Configuration</w:t>
      </w:r>
    </w:p>
    <w:p w14:paraId="1BBBCEBB" w14:textId="77777777" w:rsidR="00C14EA6" w:rsidRPr="00FC1A9D" w:rsidRDefault="00C14EA6" w:rsidP="00C14EA6">
      <w:pPr>
        <w:pStyle w:val="BodyText"/>
      </w:pPr>
      <w:r w:rsidRPr="00FC1A9D">
        <w:t>MiPACS version: 4.0</w:t>
      </w:r>
    </w:p>
    <w:p w14:paraId="0EF69FE6" w14:textId="77777777" w:rsidR="00C14EA6" w:rsidRPr="00FC1A9D" w:rsidRDefault="00C14EA6" w:rsidP="00C14EA6">
      <w:pPr>
        <w:pStyle w:val="BodyText"/>
      </w:pPr>
      <w:r w:rsidRPr="00FC1A9D">
        <w:t>OS: Windows 7, 8.1</w:t>
      </w:r>
    </w:p>
    <w:p w14:paraId="709D1A76" w14:textId="77777777" w:rsidR="005A195D" w:rsidRDefault="005A195D">
      <w:pPr>
        <w:spacing w:after="0"/>
        <w:rPr>
          <w:rFonts w:eastAsiaTheme="majorEastAsia" w:cstheme="majorBidi"/>
          <w:b/>
          <w:color w:val="000000" w:themeColor="text1"/>
          <w:sz w:val="28"/>
        </w:rPr>
      </w:pPr>
      <w:bookmarkStart w:id="231" w:name="_bookmark88"/>
      <w:bookmarkStart w:id="232" w:name="_B13._Medspace"/>
      <w:bookmarkStart w:id="233" w:name="_Toc133402337"/>
      <w:bookmarkEnd w:id="231"/>
      <w:bookmarkEnd w:id="232"/>
      <w:r>
        <w:br w:type="page"/>
      </w:r>
    </w:p>
    <w:p w14:paraId="2660E45E" w14:textId="1FC8ACE2" w:rsidR="00C14EA6" w:rsidRPr="00FC1A9D" w:rsidRDefault="00C14EA6" w:rsidP="00AD28CA">
      <w:pPr>
        <w:pStyle w:val="Heading3"/>
        <w:numPr>
          <w:ilvl w:val="0"/>
          <w:numId w:val="0"/>
        </w:numPr>
      </w:pPr>
      <w:bookmarkStart w:id="234" w:name="_Toc138256991"/>
      <w:r w:rsidRPr="00FC1A9D">
        <w:lastRenderedPageBreak/>
        <w:t xml:space="preserve">B13. </w:t>
      </w:r>
      <w:proofErr w:type="spellStart"/>
      <w:r w:rsidRPr="00FC1A9D">
        <w:t>Medspace</w:t>
      </w:r>
      <w:bookmarkEnd w:id="233"/>
      <w:bookmarkEnd w:id="234"/>
      <w:proofErr w:type="spellEnd"/>
    </w:p>
    <w:p w14:paraId="6E25AB42" w14:textId="77777777" w:rsidR="00C14EA6" w:rsidRPr="00FC1A9D" w:rsidRDefault="00C14EA6" w:rsidP="00C14EA6">
      <w:pPr>
        <w:pStyle w:val="Heading4"/>
      </w:pPr>
      <w:r w:rsidRPr="00FC1A9D">
        <w:t>Description</w:t>
      </w:r>
    </w:p>
    <w:p w14:paraId="3627FD43" w14:textId="0BD99B0A" w:rsidR="00C14EA6" w:rsidRPr="00FC1A9D" w:rsidRDefault="005A195D" w:rsidP="00C14EA6">
      <w:pPr>
        <w:pStyle w:val="BodyText"/>
      </w:pPr>
      <w:r>
        <w:t xml:space="preserve">You can use the </w:t>
      </w:r>
      <w:proofErr w:type="spellStart"/>
      <w:r w:rsidR="00C14EA6" w:rsidRPr="00FC1A9D">
        <w:t>Medspace</w:t>
      </w:r>
      <w:proofErr w:type="spellEnd"/>
      <w:r w:rsidR="00C14EA6" w:rsidRPr="00FC1A9D">
        <w:t xml:space="preserve"> plugin to export images to the </w:t>
      </w:r>
      <w:proofErr w:type="spellStart"/>
      <w:r w:rsidR="00C14EA6" w:rsidRPr="00FC1A9D">
        <w:t>Medspace</w:t>
      </w:r>
      <w:proofErr w:type="spellEnd"/>
      <w:r w:rsidR="00C14EA6" w:rsidRPr="00FC1A9D">
        <w:t xml:space="preserve"> communications service. It requires that you have an active </w:t>
      </w:r>
      <w:proofErr w:type="spellStart"/>
      <w:r w:rsidR="00C14EA6" w:rsidRPr="00FC1A9D">
        <w:t>Medspace</w:t>
      </w:r>
      <w:proofErr w:type="spellEnd"/>
      <w:r w:rsidR="00C14EA6" w:rsidRPr="00FC1A9D">
        <w:t xml:space="preserve"> account.</w:t>
      </w:r>
    </w:p>
    <w:p w14:paraId="372BB79A" w14:textId="77777777" w:rsidR="00C14EA6" w:rsidRPr="00FC1A9D" w:rsidRDefault="00C14EA6" w:rsidP="00C14EA6">
      <w:pPr>
        <w:pStyle w:val="Heading4"/>
      </w:pPr>
      <w:r w:rsidRPr="00FC1A9D">
        <w:t>Installation</w:t>
      </w:r>
    </w:p>
    <w:p w14:paraId="232F54A1" w14:textId="361D88B4" w:rsidR="00C14EA6" w:rsidRPr="00FC1A9D" w:rsidRDefault="00C14EA6">
      <w:pPr>
        <w:pStyle w:val="BodyText"/>
        <w:numPr>
          <w:ilvl w:val="0"/>
          <w:numId w:val="66"/>
        </w:numPr>
        <w:ind w:left="540"/>
      </w:pPr>
      <w:r w:rsidRPr="00FC1A9D">
        <w:t xml:space="preserve">Install MiPACS with the </w:t>
      </w:r>
      <w:r w:rsidRPr="005A195D">
        <w:rPr>
          <w:b/>
          <w:bCs/>
        </w:rPr>
        <w:t>MiPACS</w:t>
      </w:r>
      <w:r w:rsidRPr="00FC1A9D">
        <w:t xml:space="preserve"> and </w:t>
      </w:r>
      <w:proofErr w:type="spellStart"/>
      <w:r w:rsidRPr="005A195D">
        <w:rPr>
          <w:b/>
          <w:bCs/>
        </w:rPr>
        <w:t>Medspace</w:t>
      </w:r>
      <w:proofErr w:type="spellEnd"/>
      <w:r w:rsidRPr="005A195D">
        <w:rPr>
          <w:b/>
          <w:bCs/>
        </w:rPr>
        <w:t xml:space="preserve"> plugin</w:t>
      </w:r>
      <w:r w:rsidRPr="00FC1A9D">
        <w:t xml:space="preserve"> options selected.</w:t>
      </w:r>
    </w:p>
    <w:p w14:paraId="69CE7B7A" w14:textId="62CD172E" w:rsidR="00C14EA6" w:rsidRPr="00FC1A9D" w:rsidRDefault="005A195D">
      <w:pPr>
        <w:pStyle w:val="BodyText"/>
        <w:numPr>
          <w:ilvl w:val="0"/>
          <w:numId w:val="66"/>
        </w:numPr>
        <w:ind w:left="540"/>
      </w:pPr>
      <w:r>
        <w:t>In</w:t>
      </w:r>
      <w:r w:rsidR="00C14EA6" w:rsidRPr="00FC1A9D">
        <w:t xml:space="preserve"> MiPACS (</w:t>
      </w:r>
      <w:r>
        <w:t>while running a</w:t>
      </w:r>
      <w:r w:rsidR="00C14EA6" w:rsidRPr="00FC1A9D">
        <w:t xml:space="preserve">s </w:t>
      </w:r>
      <w:r>
        <w:t>a</w:t>
      </w:r>
      <w:r w:rsidR="00C14EA6" w:rsidRPr="00FC1A9D">
        <w:t xml:space="preserve">dministrator if UAC is turned on), go to </w:t>
      </w:r>
      <w:r w:rsidR="00C14EA6" w:rsidRPr="00FC1A9D">
        <w:rPr>
          <w:b/>
        </w:rPr>
        <w:t xml:space="preserve">Tools </w:t>
      </w:r>
      <w:r>
        <w:rPr>
          <w:b/>
        </w:rPr>
        <w:t>&gt;</w:t>
      </w:r>
      <w:r w:rsidR="00C14EA6" w:rsidRPr="00FC1A9D">
        <w:t xml:space="preserve"> </w:t>
      </w:r>
      <w:proofErr w:type="spellStart"/>
      <w:r w:rsidR="00C14EA6" w:rsidRPr="00FC1A9D">
        <w:rPr>
          <w:b/>
        </w:rPr>
        <w:t>Medspace</w:t>
      </w:r>
      <w:proofErr w:type="spellEnd"/>
      <w:r w:rsidR="00C14EA6" w:rsidRPr="00FC1A9D">
        <w:rPr>
          <w:b/>
        </w:rPr>
        <w:t xml:space="preserve"> Plugin </w:t>
      </w:r>
      <w:r>
        <w:t>&gt;</w:t>
      </w:r>
      <w:r w:rsidR="00C14EA6" w:rsidRPr="00FC1A9D">
        <w:t xml:space="preserve"> </w:t>
      </w:r>
      <w:r w:rsidR="00C14EA6" w:rsidRPr="00FC1A9D">
        <w:rPr>
          <w:b/>
        </w:rPr>
        <w:t xml:space="preserve">Setup </w:t>
      </w:r>
      <w:proofErr w:type="spellStart"/>
      <w:r w:rsidR="00C14EA6" w:rsidRPr="00FC1A9D">
        <w:rPr>
          <w:b/>
        </w:rPr>
        <w:t>Medspace</w:t>
      </w:r>
      <w:proofErr w:type="spellEnd"/>
      <w:r w:rsidR="00C14EA6" w:rsidRPr="00FC1A9D">
        <w:rPr>
          <w:b/>
        </w:rPr>
        <w:t xml:space="preserve"> Plugin</w:t>
      </w:r>
      <w:r w:rsidR="00C14EA6" w:rsidRPr="00FC1A9D">
        <w:t xml:space="preserve">. Provide your </w:t>
      </w:r>
      <w:proofErr w:type="spellStart"/>
      <w:r w:rsidR="00C14EA6" w:rsidRPr="00FC1A9D">
        <w:t>Medspace</w:t>
      </w:r>
      <w:proofErr w:type="spellEnd"/>
      <w:r w:rsidR="00C14EA6" w:rsidRPr="00FC1A9D">
        <w:t xml:space="preserve"> user name and password</w:t>
      </w:r>
      <w:r>
        <w:t>,</w:t>
      </w:r>
      <w:r w:rsidR="00C14EA6" w:rsidRPr="00FC1A9D">
        <w:t xml:space="preserve"> and configure the plugin to </w:t>
      </w:r>
      <w:r>
        <w:t xml:space="preserve">suit </w:t>
      </w:r>
      <w:r w:rsidR="00C14EA6" w:rsidRPr="00FC1A9D">
        <w:t>your preferences.</w:t>
      </w:r>
    </w:p>
    <w:p w14:paraId="3163F31A" w14:textId="7368B60D" w:rsidR="00C14EA6" w:rsidRPr="00FC1A9D" w:rsidRDefault="00C14EA6">
      <w:pPr>
        <w:pStyle w:val="BodyText"/>
        <w:numPr>
          <w:ilvl w:val="0"/>
          <w:numId w:val="66"/>
        </w:numPr>
        <w:ind w:left="540"/>
      </w:pPr>
      <w:r w:rsidRPr="00FC1A9D">
        <w:t>Open a patient, select images or a series/image card</w:t>
      </w:r>
      <w:r w:rsidR="005A195D">
        <w:t>,</w:t>
      </w:r>
      <w:r w:rsidRPr="00FC1A9D">
        <w:t xml:space="preserve"> and </w:t>
      </w:r>
      <w:r w:rsidR="00B3388D">
        <w:t xml:space="preserve">then </w:t>
      </w:r>
      <w:r w:rsidRPr="00FC1A9D">
        <w:t xml:space="preserve">click the </w:t>
      </w:r>
      <w:proofErr w:type="spellStart"/>
      <w:r w:rsidRPr="00FC1A9D">
        <w:t>Medspace</w:t>
      </w:r>
      <w:proofErr w:type="spellEnd"/>
      <w:r w:rsidRPr="00FC1A9D">
        <w:t xml:space="preserve"> plugin </w:t>
      </w:r>
      <w:r w:rsidR="005A195D">
        <w:t>button on the toolbar</w:t>
      </w:r>
      <w:r w:rsidRPr="00FC1A9D">
        <w:t xml:space="preserve"> to test the system.</w:t>
      </w:r>
    </w:p>
    <w:p w14:paraId="627208FB" w14:textId="77777777" w:rsidR="00C14EA6" w:rsidRPr="00FC1A9D" w:rsidRDefault="00C14EA6" w:rsidP="00C14EA6">
      <w:pPr>
        <w:pStyle w:val="Heading4"/>
      </w:pPr>
      <w:r w:rsidRPr="00FC1A9D">
        <w:t>User Instruction</w:t>
      </w:r>
    </w:p>
    <w:p w14:paraId="4BCF6B89" w14:textId="4AB50CAC" w:rsidR="00C14EA6" w:rsidRPr="00FC1A9D" w:rsidRDefault="00C14EA6" w:rsidP="00C14EA6">
      <w:pPr>
        <w:pStyle w:val="BodyText"/>
      </w:pPr>
      <w:r w:rsidRPr="00FC1A9D">
        <w:t xml:space="preserve">Open a patient in MiPACS. Select either a whole series/image card in the list or some images on a series/image card. Click the </w:t>
      </w:r>
      <w:proofErr w:type="spellStart"/>
      <w:r w:rsidRPr="00FC1A9D">
        <w:t>Medspace</w:t>
      </w:r>
      <w:proofErr w:type="spellEnd"/>
      <w:r w:rsidRPr="00FC1A9D">
        <w:t xml:space="preserve"> plugin</w:t>
      </w:r>
      <w:r w:rsidR="00B3388D">
        <w:t xml:space="preserve"> button</w:t>
      </w:r>
      <w:r w:rsidRPr="00FC1A9D">
        <w:t xml:space="preserve"> to add them to a case in </w:t>
      </w:r>
      <w:proofErr w:type="spellStart"/>
      <w:r w:rsidRPr="00FC1A9D">
        <w:t>Medspace</w:t>
      </w:r>
      <w:proofErr w:type="spellEnd"/>
      <w:r w:rsidRPr="00FC1A9D">
        <w:t>.</w:t>
      </w:r>
    </w:p>
    <w:p w14:paraId="6F5D4540" w14:textId="7D05C9BD" w:rsidR="00C14EA6" w:rsidRPr="00FC1A9D" w:rsidRDefault="00C14EA6" w:rsidP="00C14EA6">
      <w:pPr>
        <w:pStyle w:val="BodyText"/>
      </w:pPr>
      <w:r w:rsidRPr="00FC1A9D">
        <w:t xml:space="preserve">Selecting individual images in MiPACS will only export the selected images to </w:t>
      </w:r>
      <w:proofErr w:type="spellStart"/>
      <w:r w:rsidRPr="00FC1A9D">
        <w:t>Medspace</w:t>
      </w:r>
      <w:proofErr w:type="spellEnd"/>
      <w:r w:rsidRPr="00FC1A9D">
        <w:t xml:space="preserve">. Selecting a series or image card in the list will include all its images. Only approved images are exported. If successful, your </w:t>
      </w:r>
      <w:r w:rsidR="00B3388D">
        <w:t>I</w:t>
      </w:r>
      <w:r w:rsidRPr="00FC1A9D">
        <w:t xml:space="preserve">nternet browser will open with the </w:t>
      </w:r>
      <w:proofErr w:type="spellStart"/>
      <w:r w:rsidRPr="00FC1A9D">
        <w:t>Medspace</w:t>
      </w:r>
      <w:proofErr w:type="spellEnd"/>
      <w:r w:rsidRPr="00FC1A9D">
        <w:t xml:space="preserve"> case open and the images added to the Images tab.</w:t>
      </w:r>
    </w:p>
    <w:p w14:paraId="6836AA53" w14:textId="77777777" w:rsidR="00C14EA6" w:rsidRPr="00FC1A9D" w:rsidRDefault="00C14EA6" w:rsidP="00C14EA6">
      <w:pPr>
        <w:pStyle w:val="Heading4"/>
      </w:pPr>
      <w:r w:rsidRPr="00FC1A9D">
        <w:t>Known Issues</w:t>
      </w:r>
    </w:p>
    <w:p w14:paraId="14311895" w14:textId="161102C2" w:rsidR="00C14EA6" w:rsidRPr="00FC1A9D" w:rsidRDefault="00C14EA6" w:rsidP="00C14EA6">
      <w:pPr>
        <w:pStyle w:val="BodyText"/>
      </w:pPr>
      <w:r w:rsidRPr="00FC1A9D">
        <w:t xml:space="preserve">#37 </w:t>
      </w:r>
      <w:r w:rsidR="00B3388D">
        <w:t xml:space="preserve">– </w:t>
      </w:r>
      <w:r w:rsidRPr="00FC1A9D">
        <w:t xml:space="preserve">Does not use the new </w:t>
      </w:r>
      <w:proofErr w:type="spellStart"/>
      <w:r w:rsidRPr="00FC1A9D">
        <w:t>Medspace</w:t>
      </w:r>
      <w:proofErr w:type="spellEnd"/>
      <w:r w:rsidRPr="00FC1A9D">
        <w:t xml:space="preserve"> API.</w:t>
      </w:r>
    </w:p>
    <w:p w14:paraId="3A88CB38" w14:textId="77777777" w:rsidR="00C14EA6" w:rsidRPr="00FC1A9D" w:rsidRDefault="00C14EA6" w:rsidP="00C14EA6">
      <w:pPr>
        <w:pStyle w:val="Heading4"/>
      </w:pPr>
      <w:r w:rsidRPr="00FC1A9D">
        <w:t>Tested Configuration</w:t>
      </w:r>
    </w:p>
    <w:p w14:paraId="2CE8FAF0" w14:textId="77777777" w:rsidR="00C14EA6" w:rsidRPr="00FC1A9D" w:rsidRDefault="00C14EA6" w:rsidP="00C14EA6">
      <w:pPr>
        <w:pStyle w:val="BodyText"/>
      </w:pPr>
      <w:r w:rsidRPr="00FC1A9D">
        <w:t>MiPACS version: 4.0</w:t>
      </w:r>
    </w:p>
    <w:p w14:paraId="106177EC" w14:textId="77777777" w:rsidR="00B3388D" w:rsidRDefault="00C14EA6" w:rsidP="00C14EA6">
      <w:pPr>
        <w:pStyle w:val="BodyText"/>
      </w:pPr>
      <w:proofErr w:type="spellStart"/>
      <w:r w:rsidRPr="00FC1A9D">
        <w:t>Medspace</w:t>
      </w:r>
      <w:proofErr w:type="spellEnd"/>
      <w:r w:rsidRPr="00FC1A9D">
        <w:t xml:space="preserve"> API version: </w:t>
      </w:r>
      <w:proofErr w:type="spellStart"/>
      <w:r w:rsidRPr="00FC1A9D">
        <w:t>Medspace</w:t>
      </w:r>
      <w:proofErr w:type="spellEnd"/>
      <w:r w:rsidRPr="00FC1A9D">
        <w:t xml:space="preserve"> Webservices 1.0 </w:t>
      </w:r>
    </w:p>
    <w:p w14:paraId="00EF89A1" w14:textId="25A39A41" w:rsidR="00C14EA6" w:rsidRPr="00FC1A9D" w:rsidRDefault="00C14EA6" w:rsidP="00C14EA6">
      <w:pPr>
        <w:pStyle w:val="BodyText"/>
      </w:pPr>
      <w:r w:rsidRPr="00FC1A9D">
        <w:t>OS: Windows 8.1</w:t>
      </w:r>
    </w:p>
    <w:p w14:paraId="3A13528A" w14:textId="77777777" w:rsidR="00B3388D" w:rsidRDefault="00B3388D">
      <w:pPr>
        <w:spacing w:after="0"/>
        <w:rPr>
          <w:rFonts w:eastAsiaTheme="majorEastAsia" w:cstheme="majorBidi"/>
          <w:b/>
          <w:color w:val="000000" w:themeColor="text1"/>
          <w:sz w:val="28"/>
        </w:rPr>
      </w:pPr>
      <w:bookmarkStart w:id="235" w:name="_bookmark89"/>
      <w:bookmarkStart w:id="236" w:name="_Toc133402338"/>
      <w:bookmarkEnd w:id="235"/>
      <w:r>
        <w:br w:type="page"/>
      </w:r>
    </w:p>
    <w:p w14:paraId="007FA10F" w14:textId="06425714" w:rsidR="00C14EA6" w:rsidRPr="00FC1A9D" w:rsidRDefault="00C14EA6" w:rsidP="00AD28CA">
      <w:pPr>
        <w:pStyle w:val="Heading3"/>
        <w:numPr>
          <w:ilvl w:val="0"/>
          <w:numId w:val="0"/>
        </w:numPr>
      </w:pPr>
      <w:bookmarkStart w:id="237" w:name="_Toc138256992"/>
      <w:r w:rsidRPr="00FC1A9D">
        <w:lastRenderedPageBreak/>
        <w:t>B14. Morita</w:t>
      </w:r>
      <w:bookmarkEnd w:id="236"/>
      <w:bookmarkEnd w:id="237"/>
    </w:p>
    <w:p w14:paraId="3B527F70" w14:textId="77777777" w:rsidR="00C14EA6" w:rsidRPr="00FC1A9D" w:rsidRDefault="00C14EA6" w:rsidP="00C14EA6">
      <w:pPr>
        <w:pStyle w:val="Heading4"/>
      </w:pPr>
      <w:r w:rsidRPr="00FC1A9D">
        <w:t>Description</w:t>
      </w:r>
    </w:p>
    <w:p w14:paraId="66EFB97F" w14:textId="4BCC0277" w:rsidR="00C14EA6" w:rsidRPr="00FC1A9D" w:rsidRDefault="00B3388D" w:rsidP="00C14EA6">
      <w:pPr>
        <w:pStyle w:val="BodyText"/>
      </w:pPr>
      <w:r>
        <w:t>You can use t</w:t>
      </w:r>
      <w:r w:rsidR="00C14EA6" w:rsidRPr="00FC1A9D">
        <w:t xml:space="preserve">he Morita plugin to capture images from Morita dental imaging devices. This includes </w:t>
      </w:r>
      <w:r>
        <w:t>p</w:t>
      </w:r>
      <w:r w:rsidR="00C14EA6" w:rsidRPr="00FC1A9D">
        <w:t xml:space="preserve">anoramic and </w:t>
      </w:r>
      <w:r>
        <w:t>c</w:t>
      </w:r>
      <w:r w:rsidR="00C14EA6" w:rsidRPr="00FC1A9D">
        <w:t>ephalometric devices.</w:t>
      </w:r>
    </w:p>
    <w:p w14:paraId="15AC2B82" w14:textId="77777777" w:rsidR="00C14EA6" w:rsidRPr="00FC1A9D" w:rsidRDefault="00C14EA6" w:rsidP="00C14EA6">
      <w:pPr>
        <w:pStyle w:val="Heading4"/>
      </w:pPr>
      <w:r w:rsidRPr="00FC1A9D">
        <w:t>Installation</w:t>
      </w:r>
    </w:p>
    <w:p w14:paraId="090DE30F" w14:textId="281B9CE5" w:rsidR="00C14EA6" w:rsidRPr="00FC1A9D" w:rsidRDefault="00C14EA6">
      <w:pPr>
        <w:pStyle w:val="BodyText"/>
        <w:numPr>
          <w:ilvl w:val="0"/>
          <w:numId w:val="67"/>
        </w:numPr>
        <w:ind w:left="540"/>
      </w:pPr>
      <w:r w:rsidRPr="00FC1A9D">
        <w:t xml:space="preserve">Install and configure </w:t>
      </w:r>
      <w:r w:rsidR="00B3388D">
        <w:t>the</w:t>
      </w:r>
      <w:r w:rsidRPr="00FC1A9D">
        <w:t xml:space="preserve"> Morita devices and their drivers according to </w:t>
      </w:r>
      <w:r w:rsidR="00B3388D">
        <w:t>the manufacturer’s</w:t>
      </w:r>
      <w:r w:rsidRPr="00FC1A9D">
        <w:t xml:space="preserve"> instructions. You do not have to install any Morita imaging software.</w:t>
      </w:r>
    </w:p>
    <w:p w14:paraId="74CC7F34" w14:textId="77777777" w:rsidR="00C14EA6" w:rsidRPr="00FC1A9D" w:rsidRDefault="00C14EA6">
      <w:pPr>
        <w:pStyle w:val="BodyText"/>
        <w:numPr>
          <w:ilvl w:val="0"/>
          <w:numId w:val="67"/>
        </w:numPr>
        <w:ind w:left="540"/>
      </w:pPr>
      <w:r w:rsidRPr="00FC1A9D">
        <w:t xml:space="preserve">Install MiPACS with the </w:t>
      </w:r>
      <w:r w:rsidRPr="00B3388D">
        <w:rPr>
          <w:b/>
          <w:bCs/>
        </w:rPr>
        <w:t>MiPACS</w:t>
      </w:r>
      <w:r w:rsidRPr="00FC1A9D">
        <w:t xml:space="preserve"> and </w:t>
      </w:r>
      <w:r w:rsidRPr="00B3388D">
        <w:rPr>
          <w:b/>
          <w:bCs/>
        </w:rPr>
        <w:t>Morita plugin</w:t>
      </w:r>
      <w:r w:rsidRPr="00FC1A9D">
        <w:t xml:space="preserve"> options selected.</w:t>
      </w:r>
    </w:p>
    <w:p w14:paraId="6438D60A" w14:textId="4722A5BF" w:rsidR="00C14EA6" w:rsidRPr="00FC1A9D" w:rsidRDefault="00B3388D">
      <w:pPr>
        <w:pStyle w:val="BodyText"/>
        <w:numPr>
          <w:ilvl w:val="0"/>
          <w:numId w:val="67"/>
        </w:numPr>
        <w:ind w:left="540"/>
      </w:pPr>
      <w:r>
        <w:t>In</w:t>
      </w:r>
      <w:r w:rsidR="00C14EA6" w:rsidRPr="00FC1A9D">
        <w:t xml:space="preserve"> MiPACS, go to </w:t>
      </w:r>
      <w:r w:rsidR="00C14EA6" w:rsidRPr="00FC1A9D">
        <w:rPr>
          <w:b/>
        </w:rPr>
        <w:t xml:space="preserve">Tools </w:t>
      </w:r>
      <w:r>
        <w:t>&gt;</w:t>
      </w:r>
      <w:r w:rsidR="00C14EA6" w:rsidRPr="00FC1A9D">
        <w:t xml:space="preserve"> </w:t>
      </w:r>
      <w:r w:rsidR="00C14EA6" w:rsidRPr="00FC1A9D">
        <w:rPr>
          <w:b/>
        </w:rPr>
        <w:t xml:space="preserve">Morita plugin </w:t>
      </w:r>
      <w:r>
        <w:t>&gt;</w:t>
      </w:r>
      <w:r w:rsidR="00C14EA6" w:rsidRPr="00FC1A9D">
        <w:t xml:space="preserve"> </w:t>
      </w:r>
      <w:r w:rsidR="00C14EA6" w:rsidRPr="00FC1A9D">
        <w:rPr>
          <w:b/>
        </w:rPr>
        <w:t xml:space="preserve">Setup Morita plugin </w:t>
      </w:r>
      <w:r w:rsidR="00C14EA6" w:rsidRPr="00FC1A9D">
        <w:t>to configure the plugin.</w:t>
      </w:r>
    </w:p>
    <w:p w14:paraId="73782A0D" w14:textId="025BE548" w:rsidR="00C14EA6" w:rsidRPr="00FC1A9D" w:rsidRDefault="00C14EA6">
      <w:pPr>
        <w:pStyle w:val="BodyText"/>
        <w:numPr>
          <w:ilvl w:val="0"/>
          <w:numId w:val="67"/>
        </w:numPr>
        <w:ind w:left="540"/>
      </w:pPr>
      <w:r w:rsidRPr="00FC1A9D">
        <w:t>Open a patient in MiPACS. Notice that the plugin is active</w:t>
      </w:r>
      <w:r w:rsidR="00B3388D">
        <w:t>. C</w:t>
      </w:r>
      <w:r w:rsidRPr="00FC1A9D">
        <w:t>apture an image to test the system. There is no need to manually activate the plugin.</w:t>
      </w:r>
    </w:p>
    <w:p w14:paraId="63F22E8E" w14:textId="530D5459" w:rsidR="00C14EA6" w:rsidRPr="00FC1A9D" w:rsidRDefault="00B3388D" w:rsidP="00B3388D">
      <w:pPr>
        <w:pStyle w:val="BodyText"/>
        <w:ind w:left="540"/>
      </w:pPr>
      <w:r w:rsidRPr="00B3388D">
        <w:rPr>
          <w:b/>
          <w:bCs/>
        </w:rPr>
        <w:t>Note</w:t>
      </w:r>
      <w:r>
        <w:t xml:space="preserve">: </w:t>
      </w:r>
      <w:r w:rsidR="00640612" w:rsidRPr="00FC1A9D">
        <w:t>For best performance</w:t>
      </w:r>
      <w:r w:rsidR="00640612">
        <w:t>,</w:t>
      </w:r>
      <w:r w:rsidR="00640612" w:rsidRPr="00FC1A9D">
        <w:t xml:space="preserve"> follow the instructions for calibrating your entire system. </w:t>
      </w:r>
      <w:r w:rsidR="00640612">
        <w:t>Refer to</w:t>
      </w:r>
      <w:r w:rsidR="00640612" w:rsidRPr="00FC1A9D">
        <w:t xml:space="preserve"> the installation instructions.</w:t>
      </w:r>
    </w:p>
    <w:p w14:paraId="5CF0E4E9" w14:textId="77777777" w:rsidR="00C14EA6" w:rsidRPr="00FC1A9D" w:rsidRDefault="00C14EA6" w:rsidP="00C14EA6">
      <w:pPr>
        <w:pStyle w:val="Heading4"/>
      </w:pPr>
      <w:r w:rsidRPr="00FC1A9D">
        <w:t>User Instruction</w:t>
      </w:r>
    </w:p>
    <w:p w14:paraId="208AAAFE" w14:textId="22B1AD85" w:rsidR="00C14EA6" w:rsidRPr="00FC1A9D" w:rsidRDefault="00C14EA6" w:rsidP="00C14EA6">
      <w:pPr>
        <w:pStyle w:val="BodyText"/>
      </w:pPr>
      <w:r w:rsidRPr="00FC1A9D">
        <w:t xml:space="preserve">Open a patient in MiPACS. Notice the Morita plugin status. When a green light </w:t>
      </w:r>
      <w:r w:rsidR="00B3388D">
        <w:t>appears, the</w:t>
      </w:r>
      <w:r w:rsidRPr="00FC1A9D">
        <w:t xml:space="preserve"> status </w:t>
      </w:r>
      <w:r w:rsidR="00B3388D">
        <w:t xml:space="preserve">is </w:t>
      </w:r>
      <w:r w:rsidRPr="00FC1A9D">
        <w:t>ACTIVE</w:t>
      </w:r>
      <w:r w:rsidR="00B3388D">
        <w:t>, and</w:t>
      </w:r>
      <w:r w:rsidRPr="00FC1A9D">
        <w:t xml:space="preserve"> you can start captur</w:t>
      </w:r>
      <w:r w:rsidR="00B3388D">
        <w:t>ing</w:t>
      </w:r>
      <w:r w:rsidRPr="00FC1A9D">
        <w:t xml:space="preserve"> </w:t>
      </w:r>
      <w:r w:rsidR="00B3388D">
        <w:t>with the</w:t>
      </w:r>
      <w:r w:rsidRPr="00FC1A9D">
        <w:t xml:space="preserve"> device. The </w:t>
      </w:r>
      <w:r w:rsidR="00B3388D">
        <w:t xml:space="preserve">captured </w:t>
      </w:r>
      <w:r w:rsidRPr="00FC1A9D">
        <w:t xml:space="preserve">images will be </w:t>
      </w:r>
      <w:r w:rsidR="00B3388D">
        <w:t>assigned</w:t>
      </w:r>
      <w:r w:rsidRPr="00FC1A9D">
        <w:t xml:space="preserve"> to the selected patient.</w:t>
      </w:r>
    </w:p>
    <w:p w14:paraId="02CE9EC7" w14:textId="77777777" w:rsidR="00C14EA6" w:rsidRPr="00FC1A9D" w:rsidRDefault="00C14EA6" w:rsidP="00C14EA6">
      <w:pPr>
        <w:pStyle w:val="Heading4"/>
      </w:pPr>
      <w:r w:rsidRPr="00FC1A9D">
        <w:t>Known Issues</w:t>
      </w:r>
    </w:p>
    <w:p w14:paraId="4BADFD3A" w14:textId="77777777" w:rsidR="00C14EA6" w:rsidRPr="00FC1A9D" w:rsidRDefault="00C14EA6" w:rsidP="00C14EA6">
      <w:pPr>
        <w:pStyle w:val="BodyText"/>
      </w:pPr>
      <w:r w:rsidRPr="00FC1A9D">
        <w:t>No known issues.</w:t>
      </w:r>
    </w:p>
    <w:p w14:paraId="6CD8781B" w14:textId="77777777" w:rsidR="00C14EA6" w:rsidRPr="00FC1A9D" w:rsidRDefault="00C14EA6" w:rsidP="00C14EA6">
      <w:pPr>
        <w:pStyle w:val="Heading4"/>
      </w:pPr>
      <w:r w:rsidRPr="00FC1A9D">
        <w:t>Tested Configuration</w:t>
      </w:r>
    </w:p>
    <w:p w14:paraId="47849314" w14:textId="77777777" w:rsidR="00C14EA6" w:rsidRPr="00FC1A9D" w:rsidRDefault="00C14EA6" w:rsidP="00C14EA6">
      <w:pPr>
        <w:pStyle w:val="BodyText"/>
      </w:pPr>
      <w:r w:rsidRPr="00FC1A9D">
        <w:t>MiPACS version: 4.0</w:t>
      </w:r>
    </w:p>
    <w:p w14:paraId="440B3610" w14:textId="77777777" w:rsidR="00C14EA6" w:rsidRPr="00FC1A9D" w:rsidRDefault="00C14EA6" w:rsidP="00C14EA6">
      <w:pPr>
        <w:pStyle w:val="BodyText"/>
      </w:pPr>
      <w:proofErr w:type="spellStart"/>
      <w:r w:rsidRPr="00FC1A9D">
        <w:t>DixelD</w:t>
      </w:r>
      <w:proofErr w:type="spellEnd"/>
      <w:r w:rsidRPr="00FC1A9D">
        <w:t xml:space="preserve"> OCX: 6.4.0.6</w:t>
      </w:r>
    </w:p>
    <w:p w14:paraId="3294A1CF" w14:textId="77777777" w:rsidR="00B3388D" w:rsidRDefault="00C14EA6" w:rsidP="00C14EA6">
      <w:pPr>
        <w:pStyle w:val="BodyText"/>
      </w:pPr>
      <w:r w:rsidRPr="00FC1A9D">
        <w:t xml:space="preserve">Hardware: Simulated using raw data files only </w:t>
      </w:r>
    </w:p>
    <w:p w14:paraId="7D25EECF" w14:textId="4D96F07C" w:rsidR="00C14EA6" w:rsidRPr="00FC1A9D" w:rsidRDefault="00C14EA6" w:rsidP="00C14EA6">
      <w:pPr>
        <w:pStyle w:val="BodyText"/>
      </w:pPr>
      <w:r w:rsidRPr="00FC1A9D">
        <w:t>OS: Windows 7 32 bit, 8.1 64 bit</w:t>
      </w:r>
    </w:p>
    <w:p w14:paraId="4D36779F" w14:textId="77777777" w:rsidR="00B3388D" w:rsidRDefault="00B3388D">
      <w:pPr>
        <w:spacing w:after="0"/>
        <w:rPr>
          <w:rFonts w:eastAsiaTheme="majorEastAsia" w:cstheme="majorBidi"/>
          <w:b/>
          <w:color w:val="000000" w:themeColor="text1"/>
          <w:sz w:val="28"/>
        </w:rPr>
      </w:pPr>
      <w:bookmarkStart w:id="238" w:name="_bookmark90"/>
      <w:bookmarkStart w:id="239" w:name="_Toc133402339"/>
      <w:bookmarkEnd w:id="238"/>
      <w:r>
        <w:br w:type="page"/>
      </w:r>
    </w:p>
    <w:p w14:paraId="334763BA" w14:textId="155A8895" w:rsidR="00C14EA6" w:rsidRPr="00FC1A9D" w:rsidRDefault="00C14EA6" w:rsidP="00AD28CA">
      <w:pPr>
        <w:pStyle w:val="Heading3"/>
        <w:numPr>
          <w:ilvl w:val="0"/>
          <w:numId w:val="0"/>
        </w:numPr>
      </w:pPr>
      <w:bookmarkStart w:id="240" w:name="_Toc138256993"/>
      <w:r w:rsidRPr="00FC1A9D">
        <w:lastRenderedPageBreak/>
        <w:t xml:space="preserve">B15. </w:t>
      </w:r>
      <w:proofErr w:type="spellStart"/>
      <w:r w:rsidRPr="00FC1A9D">
        <w:t>Planmeca</w:t>
      </w:r>
      <w:bookmarkEnd w:id="239"/>
      <w:bookmarkEnd w:id="240"/>
      <w:proofErr w:type="spellEnd"/>
    </w:p>
    <w:p w14:paraId="54C99908" w14:textId="77777777" w:rsidR="00C14EA6" w:rsidRPr="00FC1A9D" w:rsidRDefault="00C14EA6" w:rsidP="00C14EA6">
      <w:pPr>
        <w:pStyle w:val="Heading4"/>
      </w:pPr>
      <w:r w:rsidRPr="00FC1A9D">
        <w:t>Description</w:t>
      </w:r>
    </w:p>
    <w:p w14:paraId="5500A62A" w14:textId="07F98EDD" w:rsidR="00C14EA6" w:rsidRPr="00FC1A9D" w:rsidRDefault="00B3388D" w:rsidP="00C14EA6">
      <w:pPr>
        <w:pStyle w:val="BodyText"/>
      </w:pPr>
      <w:r>
        <w:t>You can use t</w:t>
      </w:r>
      <w:r w:rsidR="00C14EA6" w:rsidRPr="00FC1A9D">
        <w:t xml:space="preserve">he </w:t>
      </w:r>
      <w:proofErr w:type="spellStart"/>
      <w:r w:rsidR="00C14EA6" w:rsidRPr="00FC1A9D">
        <w:t>Planmeca</w:t>
      </w:r>
      <w:proofErr w:type="spellEnd"/>
      <w:r w:rsidR="00C14EA6" w:rsidRPr="00FC1A9D">
        <w:t xml:space="preserve"> plugin to acquire images from all </w:t>
      </w:r>
      <w:proofErr w:type="spellStart"/>
      <w:r w:rsidR="00C14EA6" w:rsidRPr="00FC1A9D">
        <w:t>Planmeca</w:t>
      </w:r>
      <w:proofErr w:type="spellEnd"/>
      <w:r w:rsidR="00C14EA6" w:rsidRPr="00FC1A9D">
        <w:t xml:space="preserve"> devices supported by the </w:t>
      </w:r>
      <w:proofErr w:type="spellStart"/>
      <w:r w:rsidR="00C14EA6" w:rsidRPr="00FC1A9D">
        <w:t>Planmeca</w:t>
      </w:r>
      <w:proofErr w:type="spellEnd"/>
      <w:r w:rsidR="00C14EA6" w:rsidRPr="00FC1A9D">
        <w:t xml:space="preserve"> DIDAPIUI drivers/subsystem. This includes intraoral sensors </w:t>
      </w:r>
      <w:r>
        <w:t>(</w:t>
      </w:r>
      <w:proofErr w:type="spellStart"/>
      <w:r w:rsidR="00C14EA6" w:rsidRPr="00FC1A9D">
        <w:t>Dixi</w:t>
      </w:r>
      <w:proofErr w:type="spellEnd"/>
      <w:r w:rsidR="00C14EA6" w:rsidRPr="00FC1A9D">
        <w:t>, Dixi2, Dixi3</w:t>
      </w:r>
      <w:r>
        <w:t>, and</w:t>
      </w:r>
      <w:r w:rsidR="00C14EA6" w:rsidRPr="00FC1A9D">
        <w:t xml:space="preserve"> </w:t>
      </w:r>
      <w:proofErr w:type="spellStart"/>
      <w:r w:rsidR="00C14EA6" w:rsidRPr="00FC1A9D">
        <w:t>ProSensor</w:t>
      </w:r>
      <w:proofErr w:type="spellEnd"/>
      <w:r>
        <w:t>), and</w:t>
      </w:r>
      <w:r w:rsidR="00C14EA6" w:rsidRPr="00FC1A9D">
        <w:t xml:space="preserve"> panoramic and ceph</w:t>
      </w:r>
      <w:r>
        <w:t>alometric</w:t>
      </w:r>
      <w:r w:rsidR="00C14EA6" w:rsidRPr="00FC1A9D">
        <w:t xml:space="preserve"> devices.</w:t>
      </w:r>
    </w:p>
    <w:p w14:paraId="14F3866E" w14:textId="77777777" w:rsidR="00C14EA6" w:rsidRPr="00FC1A9D" w:rsidRDefault="00C14EA6" w:rsidP="00C14EA6">
      <w:pPr>
        <w:pStyle w:val="Heading4"/>
      </w:pPr>
      <w:r w:rsidRPr="00FC1A9D">
        <w:t>Installation</w:t>
      </w:r>
    </w:p>
    <w:p w14:paraId="5D78F663" w14:textId="0BEA643E" w:rsidR="00C14EA6" w:rsidRPr="00FC1A9D" w:rsidRDefault="00C14EA6">
      <w:pPr>
        <w:pStyle w:val="BodyText"/>
        <w:numPr>
          <w:ilvl w:val="0"/>
          <w:numId w:val="68"/>
        </w:numPr>
        <w:ind w:left="450"/>
      </w:pPr>
      <w:r w:rsidRPr="00FC1A9D">
        <w:t xml:space="preserve">Install MiPACS with the </w:t>
      </w:r>
      <w:r w:rsidRPr="00B3388D">
        <w:rPr>
          <w:b/>
          <w:bCs/>
        </w:rPr>
        <w:t>MiPACS</w:t>
      </w:r>
      <w:r w:rsidRPr="00FC1A9D">
        <w:t xml:space="preserve"> and </w:t>
      </w:r>
      <w:proofErr w:type="spellStart"/>
      <w:r w:rsidRPr="00B3388D">
        <w:rPr>
          <w:b/>
          <w:bCs/>
        </w:rPr>
        <w:t>Planmeca</w:t>
      </w:r>
      <w:proofErr w:type="spellEnd"/>
      <w:r w:rsidRPr="00B3388D">
        <w:rPr>
          <w:b/>
          <w:bCs/>
        </w:rPr>
        <w:t xml:space="preserve"> plugin</w:t>
      </w:r>
      <w:r w:rsidRPr="00FC1A9D">
        <w:t xml:space="preserve"> options selected.</w:t>
      </w:r>
    </w:p>
    <w:p w14:paraId="0491184C" w14:textId="1E167D9C" w:rsidR="00C14EA6" w:rsidRPr="00FC1A9D" w:rsidRDefault="00C14EA6">
      <w:pPr>
        <w:pStyle w:val="BodyText"/>
        <w:numPr>
          <w:ilvl w:val="0"/>
          <w:numId w:val="68"/>
        </w:numPr>
        <w:ind w:left="450"/>
      </w:pPr>
      <w:r w:rsidRPr="00FC1A9D">
        <w:t xml:space="preserve">Install the "DIDAPI" drivers </w:t>
      </w:r>
      <w:r w:rsidR="00B3388D">
        <w:t>(</w:t>
      </w:r>
      <w:r w:rsidRPr="00FC1A9D">
        <w:t xml:space="preserve">version 5.1 or </w:t>
      </w:r>
      <w:r w:rsidR="00B3388D">
        <w:t>later)</w:t>
      </w:r>
      <w:r w:rsidRPr="00FC1A9D">
        <w:t>. Make sure the "DIDAPIUI" and "JRE" components are selected during the installation of the drivers.</w:t>
      </w:r>
    </w:p>
    <w:p w14:paraId="4D5DD767" w14:textId="1FD04E57" w:rsidR="00C14EA6" w:rsidRPr="00FC1A9D" w:rsidRDefault="00B3388D">
      <w:pPr>
        <w:pStyle w:val="BodyText"/>
        <w:numPr>
          <w:ilvl w:val="0"/>
          <w:numId w:val="68"/>
        </w:numPr>
        <w:ind w:left="450"/>
      </w:pPr>
      <w:r>
        <w:t>In</w:t>
      </w:r>
      <w:r w:rsidR="00C14EA6" w:rsidRPr="00FC1A9D">
        <w:t xml:space="preserve"> MiPACS</w:t>
      </w:r>
      <w:r>
        <w:t xml:space="preserve">, </w:t>
      </w:r>
      <w:r w:rsidR="00C14EA6" w:rsidRPr="00FC1A9D">
        <w:t>test the system.</w:t>
      </w:r>
    </w:p>
    <w:p w14:paraId="241D6250" w14:textId="0F0C6F57" w:rsidR="00C14EA6" w:rsidRPr="00FC1A9D" w:rsidRDefault="00B3388D" w:rsidP="00B3388D">
      <w:pPr>
        <w:pStyle w:val="BodyText"/>
        <w:ind w:left="450"/>
      </w:pPr>
      <w:r w:rsidRPr="00B3388D">
        <w:rPr>
          <w:b/>
          <w:bCs/>
        </w:rPr>
        <w:t>Note</w:t>
      </w:r>
      <w:r>
        <w:t xml:space="preserve">: </w:t>
      </w:r>
      <w:r w:rsidR="00640612" w:rsidRPr="00FC1A9D">
        <w:t>For best performance</w:t>
      </w:r>
      <w:r w:rsidR="00640612">
        <w:t>,</w:t>
      </w:r>
      <w:r w:rsidR="00640612" w:rsidRPr="00FC1A9D">
        <w:t xml:space="preserve"> follow the instructions for calibrating your entire system. </w:t>
      </w:r>
      <w:r w:rsidR="00640612">
        <w:t>Refer to</w:t>
      </w:r>
      <w:r w:rsidR="00640612" w:rsidRPr="00FC1A9D">
        <w:t xml:space="preserve"> the installation instructions.</w:t>
      </w:r>
    </w:p>
    <w:p w14:paraId="16514D04" w14:textId="77777777" w:rsidR="00C14EA6" w:rsidRPr="00FC1A9D" w:rsidRDefault="00C14EA6" w:rsidP="00C14EA6">
      <w:pPr>
        <w:pStyle w:val="Heading4"/>
      </w:pPr>
      <w:r w:rsidRPr="00FC1A9D">
        <w:t>User Instruction</w:t>
      </w:r>
    </w:p>
    <w:p w14:paraId="48043D89" w14:textId="0B16886E" w:rsidR="00C14EA6" w:rsidRPr="00FC1A9D" w:rsidRDefault="00C14EA6" w:rsidP="00C14EA6">
      <w:pPr>
        <w:pStyle w:val="BodyText"/>
      </w:pPr>
      <w:r w:rsidRPr="00FC1A9D">
        <w:t xml:space="preserve">Select a patient. Activate capture by clicking the </w:t>
      </w:r>
      <w:r w:rsidR="00B3388D">
        <w:t>plugin</w:t>
      </w:r>
      <w:r w:rsidRPr="00FC1A9D">
        <w:t xml:space="preserve"> button on the toolbar. A dialog </w:t>
      </w:r>
      <w:r w:rsidR="00B3388D">
        <w:t>box appears and</w:t>
      </w:r>
      <w:r w:rsidRPr="00FC1A9D">
        <w:t xml:space="preserve"> indicates the stat</w:t>
      </w:r>
      <w:r w:rsidR="00B3388D">
        <w:t xml:space="preserve">us </w:t>
      </w:r>
      <w:r w:rsidRPr="00FC1A9D">
        <w:t xml:space="preserve">of the device. Capture images. Close the dialog </w:t>
      </w:r>
      <w:r w:rsidR="00B3388D">
        <w:t xml:space="preserve">box </w:t>
      </w:r>
      <w:r w:rsidRPr="00FC1A9D">
        <w:t xml:space="preserve">when </w:t>
      </w:r>
      <w:r w:rsidR="00B3388D">
        <w:t xml:space="preserve">you are </w:t>
      </w:r>
      <w:r w:rsidRPr="00FC1A9D">
        <w:t>done capturing.</w:t>
      </w:r>
    </w:p>
    <w:p w14:paraId="65B99B9E" w14:textId="77777777" w:rsidR="00C14EA6" w:rsidRPr="00FC1A9D" w:rsidRDefault="00C14EA6" w:rsidP="00C14EA6">
      <w:pPr>
        <w:pStyle w:val="Heading4"/>
      </w:pPr>
      <w:r w:rsidRPr="00FC1A9D">
        <w:t>Known Issues</w:t>
      </w:r>
    </w:p>
    <w:p w14:paraId="1C93D6FD" w14:textId="3DFC3E63" w:rsidR="00C14EA6" w:rsidRPr="00FC1A9D" w:rsidRDefault="00C14EA6" w:rsidP="00C14EA6">
      <w:pPr>
        <w:pStyle w:val="BodyText"/>
      </w:pPr>
      <w:r w:rsidRPr="00FC1A9D">
        <w:t xml:space="preserve">OS compatibility depends on </w:t>
      </w:r>
      <w:r w:rsidR="00B3388D">
        <w:t xml:space="preserve">the </w:t>
      </w:r>
      <w:r w:rsidRPr="00FC1A9D">
        <w:t>available drivers. Ethernet interfaces usually work in both 32</w:t>
      </w:r>
      <w:r w:rsidR="00B3388D">
        <w:t>-</w:t>
      </w:r>
      <w:r w:rsidRPr="00FC1A9D">
        <w:t xml:space="preserve"> and 64</w:t>
      </w:r>
      <w:r w:rsidR="00B3388D">
        <w:t>-</w:t>
      </w:r>
      <w:r w:rsidRPr="00FC1A9D">
        <w:t>bit environments while other devices may be restricted to 32</w:t>
      </w:r>
      <w:r w:rsidR="00B3388D">
        <w:t>-</w:t>
      </w:r>
      <w:r w:rsidRPr="00FC1A9D">
        <w:t>bit.</w:t>
      </w:r>
    </w:p>
    <w:p w14:paraId="4255EEAD" w14:textId="79CE4D49" w:rsidR="00C14EA6" w:rsidRPr="00FC1A9D" w:rsidRDefault="00C14EA6" w:rsidP="00C14EA6">
      <w:pPr>
        <w:pStyle w:val="BodyText"/>
      </w:pPr>
      <w:r w:rsidRPr="00FC1A9D">
        <w:t xml:space="preserve">For best workflow, </w:t>
      </w:r>
      <w:r w:rsidR="00B3388D">
        <w:t>we</w:t>
      </w:r>
      <w:r w:rsidRPr="00FC1A9D">
        <w:t xml:space="preserve"> recommended </w:t>
      </w:r>
      <w:r w:rsidR="00B3388D">
        <w:t>selecting</w:t>
      </w:r>
      <w:r w:rsidRPr="00FC1A9D">
        <w:t xml:space="preserve"> both the </w:t>
      </w:r>
      <w:r w:rsidRPr="00FC1A9D">
        <w:rPr>
          <w:b/>
        </w:rPr>
        <w:t>Auto close exposure dialog</w:t>
      </w:r>
      <w:r w:rsidR="00B3388D">
        <w:rPr>
          <w:bCs/>
        </w:rPr>
        <w:t xml:space="preserve"> option a</w:t>
      </w:r>
      <w:r w:rsidRPr="00FC1A9D">
        <w:t>nd</w:t>
      </w:r>
      <w:r w:rsidR="00B3388D">
        <w:t xml:space="preserve"> the</w:t>
      </w:r>
      <w:r w:rsidRPr="00FC1A9D">
        <w:t xml:space="preserve"> </w:t>
      </w:r>
      <w:r w:rsidRPr="00B3388D">
        <w:rPr>
          <w:b/>
          <w:bCs/>
        </w:rPr>
        <w:t>Hide preview during capture</w:t>
      </w:r>
      <w:r w:rsidRPr="00FC1A9D">
        <w:t xml:space="preserve"> </w:t>
      </w:r>
      <w:r w:rsidR="00B3388D">
        <w:t xml:space="preserve">option </w:t>
      </w:r>
      <w:r w:rsidRPr="00FC1A9D">
        <w:t>in the plugin setup.</w:t>
      </w:r>
    </w:p>
    <w:p w14:paraId="75B234E4" w14:textId="00B5CAA9" w:rsidR="00C14EA6" w:rsidRPr="00FC1A9D" w:rsidRDefault="00B3388D" w:rsidP="00C14EA6">
      <w:pPr>
        <w:pStyle w:val="BodyText"/>
      </w:pPr>
      <w:r>
        <w:t>The p</w:t>
      </w:r>
      <w:r w:rsidR="00C14EA6" w:rsidRPr="00FC1A9D">
        <w:t xml:space="preserve">lugin status indicator </w:t>
      </w:r>
      <w:r>
        <w:t>on the</w:t>
      </w:r>
      <w:r w:rsidR="00C14EA6" w:rsidRPr="00FC1A9D">
        <w:t xml:space="preserve"> toolbar may not always show the right status. Look for the actual status </w:t>
      </w:r>
      <w:r>
        <w:t xml:space="preserve">in the </w:t>
      </w:r>
      <w:r w:rsidR="00C14EA6" w:rsidRPr="00FC1A9D">
        <w:t xml:space="preserve">preview dialog </w:t>
      </w:r>
      <w:r>
        <w:t>box that appears when you activate the device</w:t>
      </w:r>
      <w:r w:rsidR="00C14EA6" w:rsidRPr="00FC1A9D">
        <w:t>.</w:t>
      </w:r>
    </w:p>
    <w:p w14:paraId="50A40B0F" w14:textId="77777777" w:rsidR="00C14EA6" w:rsidRPr="00FC1A9D" w:rsidRDefault="00C14EA6" w:rsidP="00C14EA6">
      <w:pPr>
        <w:pStyle w:val="Heading4"/>
      </w:pPr>
      <w:r w:rsidRPr="00FC1A9D">
        <w:t>Tested Configuration</w:t>
      </w:r>
    </w:p>
    <w:p w14:paraId="40491E95" w14:textId="77777777" w:rsidR="00C14EA6" w:rsidRPr="00FC1A9D" w:rsidRDefault="00C14EA6" w:rsidP="00C14EA6">
      <w:pPr>
        <w:pStyle w:val="BodyText"/>
      </w:pPr>
      <w:r w:rsidRPr="00FC1A9D">
        <w:t>MiPACS version: 4.0</w:t>
      </w:r>
    </w:p>
    <w:p w14:paraId="502715B1" w14:textId="77777777" w:rsidR="00C14EA6" w:rsidRPr="00FC1A9D" w:rsidRDefault="00C14EA6" w:rsidP="00C14EA6">
      <w:pPr>
        <w:pStyle w:val="BodyText"/>
      </w:pPr>
      <w:r w:rsidRPr="00FC1A9D">
        <w:t>Driver versions: DIDAPI 5.1.0</w:t>
      </w:r>
    </w:p>
    <w:p w14:paraId="15A67CDF" w14:textId="77777777" w:rsidR="00B3388D" w:rsidRDefault="00C14EA6" w:rsidP="00C14EA6">
      <w:pPr>
        <w:pStyle w:val="BodyText"/>
      </w:pPr>
      <w:r w:rsidRPr="00FC1A9D">
        <w:t xml:space="preserve">OS: Windows 7 x64, Windows 8.1 x64 </w:t>
      </w:r>
    </w:p>
    <w:p w14:paraId="0677FFCC" w14:textId="592C5ADC" w:rsidR="00C14EA6" w:rsidRPr="00FC1A9D" w:rsidRDefault="00C14EA6" w:rsidP="00C14EA6">
      <w:pPr>
        <w:pStyle w:val="BodyText"/>
      </w:pPr>
      <w:r w:rsidRPr="00FC1A9D">
        <w:t xml:space="preserve">Hardware: </w:t>
      </w:r>
      <w:proofErr w:type="spellStart"/>
      <w:r w:rsidRPr="00FC1A9D">
        <w:t>Planmeca</w:t>
      </w:r>
      <w:proofErr w:type="spellEnd"/>
      <w:r w:rsidRPr="00FC1A9D">
        <w:t xml:space="preserve"> Dixi2 Ethernet interface</w:t>
      </w:r>
    </w:p>
    <w:p w14:paraId="449CD614" w14:textId="77777777" w:rsidR="00C14EA6" w:rsidRPr="00FC1A9D" w:rsidRDefault="00C14EA6" w:rsidP="00C14EA6">
      <w:pPr>
        <w:pStyle w:val="BodyText"/>
      </w:pPr>
      <w:r w:rsidRPr="00FC1A9D">
        <w:t xml:space="preserve">IO, Panoramic &amp; </w:t>
      </w:r>
      <w:proofErr w:type="spellStart"/>
      <w:r w:rsidRPr="00FC1A9D">
        <w:t>Ceph</w:t>
      </w:r>
      <w:proofErr w:type="spellEnd"/>
      <w:r w:rsidRPr="00FC1A9D">
        <w:t xml:space="preserve"> simulators.</w:t>
      </w:r>
    </w:p>
    <w:p w14:paraId="42BFB640" w14:textId="77777777" w:rsidR="00B3388D" w:rsidRDefault="00B3388D">
      <w:pPr>
        <w:spacing w:after="0"/>
        <w:rPr>
          <w:rFonts w:eastAsiaTheme="majorEastAsia" w:cstheme="majorBidi"/>
          <w:b/>
          <w:color w:val="000000" w:themeColor="text1"/>
          <w:sz w:val="28"/>
        </w:rPr>
      </w:pPr>
      <w:bookmarkStart w:id="241" w:name="_bookmark91"/>
      <w:bookmarkStart w:id="242" w:name="_Toc133402340"/>
      <w:bookmarkEnd w:id="241"/>
      <w:r>
        <w:br w:type="page"/>
      </w:r>
    </w:p>
    <w:p w14:paraId="4FCD941B" w14:textId="2F1138E0" w:rsidR="00C14EA6" w:rsidRPr="00FC1A9D" w:rsidRDefault="00C14EA6" w:rsidP="00AD28CA">
      <w:pPr>
        <w:pStyle w:val="Heading3"/>
        <w:numPr>
          <w:ilvl w:val="0"/>
          <w:numId w:val="0"/>
        </w:numPr>
      </w:pPr>
      <w:bookmarkStart w:id="243" w:name="_Toc138256994"/>
      <w:r w:rsidRPr="00FC1A9D">
        <w:lastRenderedPageBreak/>
        <w:t>B16. Schick Intraoral</w:t>
      </w:r>
      <w:bookmarkEnd w:id="242"/>
      <w:bookmarkEnd w:id="243"/>
    </w:p>
    <w:p w14:paraId="1CB7BDA8" w14:textId="77777777" w:rsidR="00C14EA6" w:rsidRPr="00FC1A9D" w:rsidRDefault="00C14EA6" w:rsidP="00C14EA6">
      <w:pPr>
        <w:pStyle w:val="Heading4"/>
      </w:pPr>
      <w:r w:rsidRPr="00FC1A9D">
        <w:t>Description</w:t>
      </w:r>
    </w:p>
    <w:p w14:paraId="4FF39472" w14:textId="2F9CD814" w:rsidR="00C14EA6" w:rsidRPr="00FC1A9D" w:rsidRDefault="00B3388D" w:rsidP="00C14EA6">
      <w:pPr>
        <w:pStyle w:val="BodyText"/>
      </w:pPr>
      <w:r>
        <w:t>You can use t</w:t>
      </w:r>
      <w:r w:rsidR="00C14EA6" w:rsidRPr="00FC1A9D">
        <w:t xml:space="preserve">he </w:t>
      </w:r>
      <w:r w:rsidR="00622401">
        <w:t xml:space="preserve">Schick Intraoral </w:t>
      </w:r>
      <w:r w:rsidR="00C14EA6" w:rsidRPr="00FC1A9D">
        <w:t>plugin to acquire images from Schick brand sensors</w:t>
      </w:r>
      <w:r w:rsidR="00622401">
        <w:t>. This</w:t>
      </w:r>
      <w:r w:rsidR="00C14EA6" w:rsidRPr="00FC1A9D">
        <w:t xml:space="preserve"> includ</w:t>
      </w:r>
      <w:r w:rsidR="00622401">
        <w:t>es</w:t>
      </w:r>
      <w:r w:rsidR="00C14EA6" w:rsidRPr="00FC1A9D">
        <w:t xml:space="preserve"> CDR 2000</w:t>
      </w:r>
      <w:r w:rsidR="00622401">
        <w:t xml:space="preserve"> wired and</w:t>
      </w:r>
      <w:r w:rsidR="00C14EA6" w:rsidRPr="00FC1A9D">
        <w:t xml:space="preserve"> wireless, CDR Elite</w:t>
      </w:r>
      <w:r w:rsidR="00622401">
        <w:t>,</w:t>
      </w:r>
      <w:r w:rsidR="00C14EA6" w:rsidRPr="00FC1A9D">
        <w:t xml:space="preserve"> and Schick 33.</w:t>
      </w:r>
    </w:p>
    <w:p w14:paraId="4E92BF04" w14:textId="77777777" w:rsidR="00C14EA6" w:rsidRPr="00FC1A9D" w:rsidRDefault="00C14EA6" w:rsidP="00C14EA6">
      <w:pPr>
        <w:pStyle w:val="Heading4"/>
      </w:pPr>
      <w:r w:rsidRPr="00FC1A9D">
        <w:t>Installation</w:t>
      </w:r>
    </w:p>
    <w:p w14:paraId="59D3508B" w14:textId="2ED59B33" w:rsidR="00622401" w:rsidRDefault="00C14EA6">
      <w:pPr>
        <w:pStyle w:val="BodyText"/>
        <w:numPr>
          <w:ilvl w:val="0"/>
          <w:numId w:val="69"/>
        </w:numPr>
        <w:ind w:left="540"/>
      </w:pPr>
      <w:r w:rsidRPr="00FC1A9D">
        <w:t xml:space="preserve">Install </w:t>
      </w:r>
      <w:bookmarkStart w:id="244" w:name="_Hlk138245803"/>
      <w:r w:rsidRPr="00FC1A9D">
        <w:t xml:space="preserve">MiPACS </w:t>
      </w:r>
      <w:bookmarkEnd w:id="244"/>
      <w:r w:rsidRPr="00FC1A9D">
        <w:t>with the</w:t>
      </w:r>
      <w:r w:rsidR="00622401" w:rsidRPr="00622401">
        <w:t xml:space="preserve"> </w:t>
      </w:r>
      <w:r w:rsidR="00622401" w:rsidRPr="00622401">
        <w:rPr>
          <w:b/>
          <w:bCs/>
        </w:rPr>
        <w:t>MiPACS</w:t>
      </w:r>
      <w:r w:rsidR="00622401">
        <w:t xml:space="preserve"> and</w:t>
      </w:r>
      <w:r w:rsidRPr="00FC1A9D">
        <w:t xml:space="preserve"> </w:t>
      </w:r>
      <w:r w:rsidRPr="00622401">
        <w:rPr>
          <w:b/>
          <w:bCs/>
        </w:rPr>
        <w:t>Schick Plugin</w:t>
      </w:r>
      <w:r w:rsidRPr="00FC1A9D">
        <w:t xml:space="preserve"> option</w:t>
      </w:r>
      <w:r w:rsidR="00622401">
        <w:t>s</w:t>
      </w:r>
      <w:r w:rsidRPr="00FC1A9D">
        <w:t xml:space="preserve"> selected.</w:t>
      </w:r>
    </w:p>
    <w:p w14:paraId="6EB6E1FA" w14:textId="1AC5DCE9" w:rsidR="00C14EA6" w:rsidRPr="00FC1A9D" w:rsidRDefault="00C14EA6">
      <w:pPr>
        <w:pStyle w:val="BodyText"/>
        <w:numPr>
          <w:ilvl w:val="0"/>
          <w:numId w:val="69"/>
        </w:numPr>
        <w:ind w:left="540"/>
      </w:pPr>
      <w:r w:rsidRPr="00FC1A9D">
        <w:t>Select a database</w:t>
      </w:r>
      <w:r w:rsidR="00622401">
        <w:t>,</w:t>
      </w:r>
      <w:r w:rsidRPr="00FC1A9D">
        <w:t xml:space="preserve"> and add the license key.</w:t>
      </w:r>
    </w:p>
    <w:p w14:paraId="790838BD" w14:textId="5ACD0F4D" w:rsidR="00C14EA6" w:rsidRPr="00FC1A9D" w:rsidRDefault="00C14EA6">
      <w:pPr>
        <w:pStyle w:val="BodyText"/>
        <w:numPr>
          <w:ilvl w:val="0"/>
          <w:numId w:val="69"/>
        </w:numPr>
        <w:ind w:left="540"/>
      </w:pPr>
      <w:r w:rsidRPr="00FC1A9D">
        <w:t xml:space="preserve">Run the driver installer </w:t>
      </w:r>
      <w:r w:rsidR="00622401">
        <w:t>that corresponds to</w:t>
      </w:r>
      <w:r w:rsidRPr="00FC1A9D">
        <w:t xml:space="preserve"> </w:t>
      </w:r>
      <w:r w:rsidR="00622401">
        <w:t>the</w:t>
      </w:r>
      <w:r w:rsidRPr="00FC1A9D">
        <w:t xml:space="preserve"> sensor model</w:t>
      </w:r>
      <w:r w:rsidR="00622401">
        <w:t xml:space="preserve"> and operating system</w:t>
      </w:r>
      <w:r w:rsidRPr="00FC1A9D">
        <w:t xml:space="preserve">. Refer to </w:t>
      </w:r>
      <w:r w:rsidR="00622401">
        <w:t>the</w:t>
      </w:r>
      <w:r w:rsidRPr="00FC1A9D">
        <w:t xml:space="preserve"> instructions </w:t>
      </w:r>
      <w:r w:rsidR="00622401">
        <w:t>provided by</w:t>
      </w:r>
      <w:r w:rsidRPr="00FC1A9D">
        <w:t xml:space="preserve"> Sirona/Schick (see </w:t>
      </w:r>
      <w:hyperlink r:id="rId83">
        <w:r w:rsidRPr="00FC1A9D">
          <w:rPr>
            <w:rStyle w:val="Hyperlink"/>
          </w:rPr>
          <w:t>www.schickbysirona.com</w:t>
        </w:r>
      </w:hyperlink>
      <w:r w:rsidRPr="00FC1A9D">
        <w:t>).</w:t>
      </w:r>
    </w:p>
    <w:p w14:paraId="4B75B3DA" w14:textId="0399DBA1" w:rsidR="00C14EA6" w:rsidRPr="00FC1A9D" w:rsidRDefault="00622401">
      <w:pPr>
        <w:pStyle w:val="BodyText"/>
        <w:numPr>
          <w:ilvl w:val="0"/>
          <w:numId w:val="69"/>
        </w:numPr>
        <w:ind w:left="540"/>
      </w:pPr>
      <w:r w:rsidRPr="00FC1A9D">
        <w:t>Connect the sensor</w:t>
      </w:r>
      <w:r>
        <w:t>,</w:t>
      </w:r>
      <w:r w:rsidRPr="00FC1A9D">
        <w:t xml:space="preserve"> and make sure </w:t>
      </w:r>
      <w:r>
        <w:t xml:space="preserve">that </w:t>
      </w:r>
      <w:r w:rsidRPr="00FC1A9D">
        <w:t xml:space="preserve">the drivers </w:t>
      </w:r>
      <w:r>
        <w:t>appear properly</w:t>
      </w:r>
      <w:r w:rsidRPr="00FC1A9D">
        <w:t xml:space="preserve"> in Device </w:t>
      </w:r>
      <w:r>
        <w:t>M</w:t>
      </w:r>
      <w:r w:rsidRPr="00FC1A9D">
        <w:t xml:space="preserve">anager. </w:t>
      </w:r>
      <w:r>
        <w:t>A sensor</w:t>
      </w:r>
      <w:r w:rsidRPr="00FC1A9D">
        <w:t xml:space="preserve"> usually </w:t>
      </w:r>
      <w:r>
        <w:t>appears</w:t>
      </w:r>
      <w:r w:rsidRPr="00FC1A9D">
        <w:t xml:space="preserve"> under </w:t>
      </w:r>
      <w:r w:rsidRPr="00622401">
        <w:rPr>
          <w:b/>
          <w:bCs/>
        </w:rPr>
        <w:t>CDR devices</w:t>
      </w:r>
      <w:r w:rsidRPr="00FC1A9D">
        <w:t>.</w:t>
      </w:r>
    </w:p>
    <w:p w14:paraId="7D81A282" w14:textId="36B791F6" w:rsidR="00C14EA6" w:rsidRPr="00FC1A9D" w:rsidRDefault="00C14EA6">
      <w:pPr>
        <w:pStyle w:val="BodyText"/>
        <w:numPr>
          <w:ilvl w:val="0"/>
          <w:numId w:val="69"/>
        </w:numPr>
        <w:ind w:left="540"/>
      </w:pPr>
      <w:r w:rsidRPr="00FC1A9D">
        <w:t xml:space="preserve">Start MiPACS. If a calibration file is provided with your sensor, go to </w:t>
      </w:r>
      <w:r w:rsidRPr="00622401">
        <w:rPr>
          <w:b/>
          <w:bCs/>
        </w:rPr>
        <w:t>Tools</w:t>
      </w:r>
      <w:r w:rsidR="00622401">
        <w:t xml:space="preserve"> &gt;</w:t>
      </w:r>
      <w:r w:rsidRPr="00FC1A9D">
        <w:t xml:space="preserve"> </w:t>
      </w:r>
      <w:r w:rsidRPr="00622401">
        <w:rPr>
          <w:b/>
          <w:bCs/>
        </w:rPr>
        <w:t>Schick Plugin</w:t>
      </w:r>
      <w:r w:rsidR="00622401">
        <w:t xml:space="preserve"> &gt;</w:t>
      </w:r>
      <w:r w:rsidRPr="00FC1A9D">
        <w:t xml:space="preserve"> </w:t>
      </w:r>
      <w:r w:rsidRPr="00622401">
        <w:rPr>
          <w:b/>
          <w:bCs/>
        </w:rPr>
        <w:t>Setup Schick plugin</w:t>
      </w:r>
      <w:r w:rsidRPr="00FC1A9D">
        <w:t xml:space="preserve">, click </w:t>
      </w:r>
      <w:r w:rsidR="00622401" w:rsidRPr="00622401">
        <w:rPr>
          <w:b/>
          <w:bCs/>
        </w:rPr>
        <w:t>S</w:t>
      </w:r>
      <w:r w:rsidRPr="00622401">
        <w:rPr>
          <w:b/>
          <w:bCs/>
        </w:rPr>
        <w:t>ensor options</w:t>
      </w:r>
      <w:r w:rsidR="00622401">
        <w:t xml:space="preserve">, </w:t>
      </w:r>
      <w:r w:rsidRPr="00FC1A9D">
        <w:t xml:space="preserve">and </w:t>
      </w:r>
      <w:r w:rsidR="00622401">
        <w:t xml:space="preserve">then </w:t>
      </w:r>
      <w:r w:rsidRPr="00FC1A9D">
        <w:t xml:space="preserve">select the </w:t>
      </w:r>
      <w:r w:rsidRPr="00622401">
        <w:rPr>
          <w:b/>
          <w:bCs/>
        </w:rPr>
        <w:t>Calibration</w:t>
      </w:r>
      <w:r w:rsidR="00622401">
        <w:t xml:space="preserve"> tab</w:t>
      </w:r>
      <w:r w:rsidRPr="00FC1A9D">
        <w:t>. Install the calibration file for your sensor.</w:t>
      </w:r>
    </w:p>
    <w:p w14:paraId="71446024" w14:textId="77777777" w:rsidR="00C14EA6" w:rsidRPr="00FC1A9D" w:rsidRDefault="00C14EA6">
      <w:pPr>
        <w:pStyle w:val="BodyText"/>
        <w:numPr>
          <w:ilvl w:val="0"/>
          <w:numId w:val="69"/>
        </w:numPr>
        <w:ind w:left="540"/>
      </w:pPr>
      <w:r w:rsidRPr="00FC1A9D">
        <w:t>If installed correctly the plugin will activate the sensor automatically.</w:t>
      </w:r>
    </w:p>
    <w:p w14:paraId="67293C49" w14:textId="17640DD4" w:rsidR="00C14EA6" w:rsidRPr="00FC1A9D" w:rsidRDefault="00622401" w:rsidP="00622401">
      <w:pPr>
        <w:pStyle w:val="BodyText"/>
        <w:ind w:left="540"/>
      </w:pPr>
      <w:r w:rsidRPr="00622401">
        <w:rPr>
          <w:b/>
          <w:bCs/>
        </w:rPr>
        <w:t>Note</w:t>
      </w:r>
      <w:r>
        <w:t xml:space="preserve">: </w:t>
      </w:r>
      <w:r w:rsidR="00640612" w:rsidRPr="00FC1A9D">
        <w:t>For best performance</w:t>
      </w:r>
      <w:r w:rsidR="00640612">
        <w:t>,</w:t>
      </w:r>
      <w:r w:rsidR="00640612" w:rsidRPr="00FC1A9D">
        <w:t xml:space="preserve"> follow the instructions for calibrating your entire system. </w:t>
      </w:r>
      <w:r w:rsidR="00640612">
        <w:t>Refer to</w:t>
      </w:r>
      <w:r w:rsidR="00640612" w:rsidRPr="00FC1A9D">
        <w:t xml:space="preserve"> the installation instructions.</w:t>
      </w:r>
    </w:p>
    <w:p w14:paraId="33FABC6C" w14:textId="77777777" w:rsidR="00C14EA6" w:rsidRPr="00FC1A9D" w:rsidRDefault="00C14EA6" w:rsidP="00C14EA6">
      <w:pPr>
        <w:pStyle w:val="Heading4"/>
      </w:pPr>
      <w:r w:rsidRPr="00FC1A9D">
        <w:t>User Instruction</w:t>
      </w:r>
    </w:p>
    <w:p w14:paraId="79A59232" w14:textId="2AE4C611" w:rsidR="00622401" w:rsidRPr="00FC1A9D" w:rsidRDefault="00622401" w:rsidP="00622401">
      <w:pPr>
        <w:pStyle w:val="BodyText"/>
      </w:pPr>
      <w:r w:rsidRPr="00D73F3A">
        <w:t xml:space="preserve">Open a patient in MiPACS. </w:t>
      </w:r>
      <w:r w:rsidRPr="00FC1A9D">
        <w:t>When the plugin status indicator shows ACTIVE</w:t>
      </w:r>
      <w:r>
        <w:t>,</w:t>
      </w:r>
      <w:r w:rsidRPr="00FC1A9D">
        <w:t xml:space="preserve"> you can start capturing.</w:t>
      </w:r>
      <w:r>
        <w:t xml:space="preserve"> </w:t>
      </w:r>
      <w:r w:rsidRPr="00FC1A9D">
        <w:t>The default settings make the plugin activate automatically as soon as a patient is selected. Make sure the status indicator shows ACTIVE before exposing the sensor.</w:t>
      </w:r>
    </w:p>
    <w:p w14:paraId="74F4A790" w14:textId="77777777" w:rsidR="00C14EA6" w:rsidRPr="00FC1A9D" w:rsidRDefault="00C14EA6" w:rsidP="00C14EA6">
      <w:pPr>
        <w:pStyle w:val="Heading4"/>
      </w:pPr>
      <w:r w:rsidRPr="00FC1A9D">
        <w:t>Known Issues</w:t>
      </w:r>
    </w:p>
    <w:p w14:paraId="68CD3266" w14:textId="5F2BFAD7" w:rsidR="00C14EA6" w:rsidRPr="00FC1A9D" w:rsidRDefault="00C14EA6" w:rsidP="00C14EA6">
      <w:pPr>
        <w:pStyle w:val="BodyText"/>
      </w:pPr>
      <w:r w:rsidRPr="00FC1A9D">
        <w:t xml:space="preserve">There are no x64 drivers for CDR 2000 sensors when </w:t>
      </w:r>
      <w:r w:rsidR="00622401">
        <w:t xml:space="preserve">they are </w:t>
      </w:r>
      <w:r w:rsidRPr="00FC1A9D">
        <w:t>used with the older black "remote" boxes.</w:t>
      </w:r>
    </w:p>
    <w:p w14:paraId="23137342" w14:textId="77777777" w:rsidR="00C14EA6" w:rsidRPr="00FC1A9D" w:rsidRDefault="00C14EA6" w:rsidP="00C14EA6">
      <w:pPr>
        <w:pStyle w:val="Heading4"/>
      </w:pPr>
      <w:r w:rsidRPr="00FC1A9D">
        <w:t>Tested Configuration</w:t>
      </w:r>
    </w:p>
    <w:p w14:paraId="3C397CA6" w14:textId="77777777" w:rsidR="00C14EA6" w:rsidRPr="00FC1A9D" w:rsidRDefault="00C14EA6" w:rsidP="00C14EA6">
      <w:pPr>
        <w:pStyle w:val="BodyText"/>
      </w:pPr>
      <w:r w:rsidRPr="00FC1A9D">
        <w:t>MiPACS version: 4.0</w:t>
      </w:r>
    </w:p>
    <w:p w14:paraId="046FC5B3" w14:textId="77777777" w:rsidR="00C14EA6" w:rsidRPr="00FC1A9D" w:rsidRDefault="00C14EA6" w:rsidP="00C14EA6">
      <w:pPr>
        <w:pStyle w:val="BodyText"/>
      </w:pPr>
      <w:r w:rsidRPr="00FC1A9D">
        <w:t>Devices: CDR 2000, Schick 33</w:t>
      </w:r>
    </w:p>
    <w:p w14:paraId="4F000BE3" w14:textId="77777777" w:rsidR="00C14EA6" w:rsidRPr="00FC1A9D" w:rsidRDefault="00C14EA6" w:rsidP="00C14EA6">
      <w:pPr>
        <w:pStyle w:val="BodyText"/>
      </w:pPr>
      <w:r w:rsidRPr="00FC1A9D">
        <w:t>OS: Windows 7 32-bit, Windows 8.1 64-bit</w:t>
      </w:r>
    </w:p>
    <w:p w14:paraId="30D13460" w14:textId="77777777" w:rsidR="00622401" w:rsidRDefault="00622401">
      <w:pPr>
        <w:spacing w:after="0"/>
        <w:rPr>
          <w:rFonts w:eastAsiaTheme="majorEastAsia" w:cstheme="majorBidi"/>
          <w:b/>
          <w:color w:val="000000" w:themeColor="text1"/>
          <w:sz w:val="28"/>
        </w:rPr>
      </w:pPr>
      <w:bookmarkStart w:id="245" w:name="_bookmark92"/>
      <w:bookmarkStart w:id="246" w:name="_Toc133402341"/>
      <w:bookmarkEnd w:id="245"/>
      <w:r>
        <w:br w:type="page"/>
      </w:r>
    </w:p>
    <w:p w14:paraId="4FD4F594" w14:textId="1267BD2D" w:rsidR="00C14EA6" w:rsidRPr="00FC1A9D" w:rsidRDefault="00C14EA6" w:rsidP="00AD28CA">
      <w:pPr>
        <w:pStyle w:val="Heading3"/>
        <w:numPr>
          <w:ilvl w:val="0"/>
          <w:numId w:val="0"/>
        </w:numPr>
      </w:pPr>
      <w:bookmarkStart w:id="247" w:name="_Toc138256995"/>
      <w:r w:rsidRPr="00FC1A9D">
        <w:lastRenderedPageBreak/>
        <w:t>B17. Sirona</w:t>
      </w:r>
      <w:bookmarkEnd w:id="246"/>
      <w:bookmarkEnd w:id="247"/>
    </w:p>
    <w:p w14:paraId="37DE211B" w14:textId="77777777" w:rsidR="00C14EA6" w:rsidRPr="00FC1A9D" w:rsidRDefault="00C14EA6" w:rsidP="00C14EA6">
      <w:pPr>
        <w:pStyle w:val="Heading4"/>
      </w:pPr>
      <w:r w:rsidRPr="00FC1A9D">
        <w:t>Description</w:t>
      </w:r>
    </w:p>
    <w:p w14:paraId="5FA8E9B0" w14:textId="37C647E9" w:rsidR="00C14EA6" w:rsidRPr="00FC1A9D" w:rsidRDefault="00622401" w:rsidP="00C14EA6">
      <w:pPr>
        <w:pStyle w:val="BodyText"/>
      </w:pPr>
      <w:r>
        <w:t xml:space="preserve">You can use the </w:t>
      </w:r>
      <w:r w:rsidRPr="00FC1A9D">
        <w:t>Sirona</w:t>
      </w:r>
      <w:r w:rsidR="00C14EA6" w:rsidRPr="00FC1A9D">
        <w:t xml:space="preserve"> plugin to acquire images from 2D Sirona devices</w:t>
      </w:r>
      <w:r>
        <w:t>. This includes</w:t>
      </w:r>
      <w:r w:rsidR="00C14EA6" w:rsidRPr="00FC1A9D">
        <w:t xml:space="preserve"> </w:t>
      </w:r>
      <w:proofErr w:type="spellStart"/>
      <w:r w:rsidR="00C14EA6" w:rsidRPr="00FC1A9D">
        <w:t>Orthophos</w:t>
      </w:r>
      <w:proofErr w:type="spellEnd"/>
      <w:r w:rsidR="00C14EA6" w:rsidRPr="00FC1A9D">
        <w:t xml:space="preserve"> panoramic product family devices</w:t>
      </w:r>
      <w:r>
        <w:t>, and</w:t>
      </w:r>
      <w:r w:rsidR="00C14EA6" w:rsidRPr="00FC1A9D">
        <w:t xml:space="preserve"> XIOS, XIOS </w:t>
      </w:r>
      <w:r>
        <w:t>P</w:t>
      </w:r>
      <w:r w:rsidR="00C14EA6" w:rsidRPr="00FC1A9D">
        <w:t>lus</w:t>
      </w:r>
      <w:r>
        <w:t>,</w:t>
      </w:r>
      <w:r w:rsidR="00C14EA6" w:rsidRPr="00FC1A9D">
        <w:t xml:space="preserve"> and XIOS XG Supreme intraoral sensors.</w:t>
      </w:r>
    </w:p>
    <w:p w14:paraId="6E19FFD1" w14:textId="77777777" w:rsidR="00C14EA6" w:rsidRPr="00FC1A9D" w:rsidRDefault="00C14EA6" w:rsidP="00C14EA6">
      <w:pPr>
        <w:pStyle w:val="Heading4"/>
      </w:pPr>
      <w:r w:rsidRPr="00FC1A9D">
        <w:t>Installation</w:t>
      </w:r>
    </w:p>
    <w:p w14:paraId="7677F0EE" w14:textId="4E99BD3F" w:rsidR="00C14EA6" w:rsidRPr="00FC1A9D" w:rsidRDefault="00C14EA6">
      <w:pPr>
        <w:pStyle w:val="BodyText"/>
        <w:numPr>
          <w:ilvl w:val="0"/>
          <w:numId w:val="70"/>
        </w:numPr>
        <w:ind w:left="540"/>
      </w:pPr>
      <w:r w:rsidRPr="00FC1A9D">
        <w:t xml:space="preserve">Install MiPACS with the </w:t>
      </w:r>
      <w:r w:rsidR="00622401" w:rsidRPr="00622401">
        <w:rPr>
          <w:b/>
          <w:bCs/>
        </w:rPr>
        <w:t>MiPACS</w:t>
      </w:r>
      <w:r w:rsidR="00622401">
        <w:t xml:space="preserve"> and </w:t>
      </w:r>
      <w:r w:rsidRPr="00622401">
        <w:rPr>
          <w:b/>
          <w:bCs/>
        </w:rPr>
        <w:t>Sirona plugin</w:t>
      </w:r>
      <w:r w:rsidRPr="00FC1A9D">
        <w:t xml:space="preserve"> option</w:t>
      </w:r>
      <w:r w:rsidR="00622401">
        <w:t>s</w:t>
      </w:r>
      <w:r w:rsidRPr="00FC1A9D">
        <w:t xml:space="preserve"> selected.</w:t>
      </w:r>
    </w:p>
    <w:p w14:paraId="7262CBF9" w14:textId="7AFDF8D1" w:rsidR="00C14EA6" w:rsidRPr="00FC1A9D" w:rsidRDefault="00C14EA6">
      <w:pPr>
        <w:pStyle w:val="BodyText"/>
        <w:numPr>
          <w:ilvl w:val="0"/>
          <w:numId w:val="70"/>
        </w:numPr>
        <w:ind w:left="540"/>
      </w:pPr>
      <w:r w:rsidRPr="00FC1A9D">
        <w:t>Select a database</w:t>
      </w:r>
      <w:r w:rsidR="00622401">
        <w:t>,</w:t>
      </w:r>
      <w:r w:rsidRPr="00FC1A9D">
        <w:t xml:space="preserve"> and add the license key in MiPACS.</w:t>
      </w:r>
    </w:p>
    <w:p w14:paraId="533816DA" w14:textId="6F08ACCD" w:rsidR="00C14EA6" w:rsidRPr="00FC1A9D" w:rsidRDefault="00C14EA6">
      <w:pPr>
        <w:pStyle w:val="BodyText"/>
        <w:numPr>
          <w:ilvl w:val="0"/>
          <w:numId w:val="70"/>
        </w:numPr>
        <w:ind w:left="540"/>
      </w:pPr>
      <w:r w:rsidRPr="00FC1A9D">
        <w:t xml:space="preserve">Install the Sirona SIDEXIS XG software </w:t>
      </w:r>
      <w:r w:rsidR="00622401">
        <w:t>(</w:t>
      </w:r>
      <w:r w:rsidRPr="00FC1A9D">
        <w:t xml:space="preserve">version 2.6 or </w:t>
      </w:r>
      <w:r w:rsidR="00622401">
        <w:t>later).</w:t>
      </w:r>
    </w:p>
    <w:p w14:paraId="29D18BBA" w14:textId="03417B76" w:rsidR="00C14EA6" w:rsidRPr="00FC1A9D" w:rsidRDefault="00C14EA6">
      <w:pPr>
        <w:pStyle w:val="BodyText"/>
        <w:numPr>
          <w:ilvl w:val="0"/>
          <w:numId w:val="70"/>
        </w:numPr>
        <w:ind w:left="540"/>
      </w:pPr>
      <w:r w:rsidRPr="00FC1A9D">
        <w:t xml:space="preserve">Install the drivers for </w:t>
      </w:r>
      <w:r w:rsidR="00622401">
        <w:t>the</w:t>
      </w:r>
      <w:r w:rsidRPr="00FC1A9D">
        <w:t xml:space="preserve"> device (XIOS or </w:t>
      </w:r>
      <w:proofErr w:type="spellStart"/>
      <w:r w:rsidRPr="00FC1A9D">
        <w:t>Ortophos</w:t>
      </w:r>
      <w:proofErr w:type="spellEnd"/>
      <w:r w:rsidRPr="00FC1A9D">
        <w:t>).</w:t>
      </w:r>
    </w:p>
    <w:p w14:paraId="66EA32F0" w14:textId="6BA53B8E" w:rsidR="00C14EA6" w:rsidRPr="00FC1A9D" w:rsidRDefault="00C14EA6">
      <w:pPr>
        <w:pStyle w:val="BodyText"/>
        <w:numPr>
          <w:ilvl w:val="0"/>
          <w:numId w:val="70"/>
        </w:numPr>
        <w:ind w:left="540"/>
      </w:pPr>
      <w:r w:rsidRPr="00FC1A9D">
        <w:t>Install any calibration/</w:t>
      </w:r>
      <w:r w:rsidR="00622401">
        <w:t>c</w:t>
      </w:r>
      <w:r w:rsidRPr="00FC1A9D">
        <w:t xml:space="preserve">orrection files included with </w:t>
      </w:r>
      <w:r w:rsidR="00622401">
        <w:t>the</w:t>
      </w:r>
      <w:r w:rsidRPr="00FC1A9D">
        <w:t xml:space="preserve"> device.</w:t>
      </w:r>
    </w:p>
    <w:p w14:paraId="41B10F42" w14:textId="040EE390" w:rsidR="00C14EA6" w:rsidRPr="00FC1A9D" w:rsidRDefault="00622401">
      <w:pPr>
        <w:pStyle w:val="BodyText"/>
        <w:numPr>
          <w:ilvl w:val="0"/>
          <w:numId w:val="70"/>
        </w:numPr>
        <w:ind w:left="540"/>
      </w:pPr>
      <w:r>
        <w:t>In</w:t>
      </w:r>
      <w:r w:rsidR="00C14EA6" w:rsidRPr="00FC1A9D">
        <w:t xml:space="preserve"> MiPACS</w:t>
      </w:r>
      <w:r>
        <w:t>,</w:t>
      </w:r>
      <w:r w:rsidR="00C14EA6" w:rsidRPr="00FC1A9D">
        <w:t xml:space="preserve"> test the system.</w:t>
      </w:r>
    </w:p>
    <w:p w14:paraId="40A32A4C" w14:textId="01418BD5" w:rsidR="00C14EA6" w:rsidRPr="00FC1A9D" w:rsidRDefault="00622401" w:rsidP="00640612">
      <w:pPr>
        <w:pStyle w:val="BodyText"/>
        <w:ind w:left="540"/>
      </w:pPr>
      <w:r w:rsidRPr="00640612">
        <w:rPr>
          <w:b/>
          <w:bCs/>
        </w:rPr>
        <w:t>Note</w:t>
      </w:r>
      <w:r>
        <w:t xml:space="preserve">: </w:t>
      </w:r>
      <w:r w:rsidR="00640612" w:rsidRPr="00FC1A9D">
        <w:t>For best performance</w:t>
      </w:r>
      <w:r w:rsidR="00640612">
        <w:t>,</w:t>
      </w:r>
      <w:r w:rsidR="00640612" w:rsidRPr="00FC1A9D">
        <w:t xml:space="preserve"> follow the instructions for calibrating your entire system. </w:t>
      </w:r>
      <w:r w:rsidR="00640612">
        <w:t>Refer to</w:t>
      </w:r>
      <w:r w:rsidR="00640612" w:rsidRPr="00FC1A9D">
        <w:t xml:space="preserve"> the installation instructions.</w:t>
      </w:r>
    </w:p>
    <w:p w14:paraId="4E9A7ED9" w14:textId="77777777" w:rsidR="00C14EA6" w:rsidRPr="00FC1A9D" w:rsidRDefault="00C14EA6" w:rsidP="00C14EA6">
      <w:pPr>
        <w:pStyle w:val="Heading4"/>
      </w:pPr>
      <w:r w:rsidRPr="00FC1A9D">
        <w:t>User Instruction</w:t>
      </w:r>
    </w:p>
    <w:p w14:paraId="1801317D" w14:textId="104B324C" w:rsidR="00C14EA6" w:rsidRPr="00FC1A9D" w:rsidRDefault="00C14EA6" w:rsidP="00C14EA6">
      <w:pPr>
        <w:pStyle w:val="BodyText"/>
      </w:pPr>
      <w:r w:rsidRPr="00FC1A9D">
        <w:t xml:space="preserve">Select a patient. Activate capture by clicking the </w:t>
      </w:r>
      <w:r w:rsidR="00640612">
        <w:t>plugin</w:t>
      </w:r>
      <w:r w:rsidRPr="00FC1A9D">
        <w:t xml:space="preserve"> button on the toolbar. A dialog </w:t>
      </w:r>
      <w:r w:rsidR="00640612">
        <w:t>box appears and indicates</w:t>
      </w:r>
      <w:r w:rsidRPr="00FC1A9D">
        <w:t xml:space="preserve"> the stat</w:t>
      </w:r>
      <w:r w:rsidR="00640612">
        <w:t>us</w:t>
      </w:r>
      <w:r w:rsidRPr="00FC1A9D">
        <w:t xml:space="preserve"> of the device. Follow the instructions in the dialog </w:t>
      </w:r>
      <w:r w:rsidR="00640612">
        <w:t xml:space="preserve">box </w:t>
      </w:r>
      <w:r w:rsidRPr="00FC1A9D">
        <w:t xml:space="preserve">to capture images. Close the dialog </w:t>
      </w:r>
      <w:r w:rsidR="00640612">
        <w:t xml:space="preserve">box </w:t>
      </w:r>
      <w:r w:rsidRPr="00FC1A9D">
        <w:t xml:space="preserve">when </w:t>
      </w:r>
      <w:r w:rsidR="00640612">
        <w:t xml:space="preserve">you are </w:t>
      </w:r>
      <w:r w:rsidRPr="00FC1A9D">
        <w:t>done capturing.</w:t>
      </w:r>
    </w:p>
    <w:p w14:paraId="00D4360C" w14:textId="77777777" w:rsidR="00C14EA6" w:rsidRPr="00FC1A9D" w:rsidRDefault="00C14EA6" w:rsidP="00C14EA6">
      <w:pPr>
        <w:pStyle w:val="Heading4"/>
      </w:pPr>
      <w:r w:rsidRPr="00FC1A9D">
        <w:t>Known Issues</w:t>
      </w:r>
    </w:p>
    <w:p w14:paraId="682A0F39" w14:textId="77777777" w:rsidR="00C14EA6" w:rsidRPr="00FC1A9D" w:rsidRDefault="00C14EA6" w:rsidP="00C14EA6">
      <w:pPr>
        <w:pStyle w:val="BodyText"/>
      </w:pPr>
      <w:r w:rsidRPr="00FC1A9D">
        <w:t>No known issues.</w:t>
      </w:r>
    </w:p>
    <w:p w14:paraId="3096E5A3" w14:textId="77777777" w:rsidR="00C14EA6" w:rsidRPr="00FC1A9D" w:rsidRDefault="00C14EA6" w:rsidP="00C14EA6">
      <w:pPr>
        <w:pStyle w:val="Heading4"/>
      </w:pPr>
      <w:r w:rsidRPr="00FC1A9D">
        <w:t>Comments</w:t>
      </w:r>
    </w:p>
    <w:p w14:paraId="27F45AAF" w14:textId="3A3EA40E" w:rsidR="00C14EA6" w:rsidRPr="00FC1A9D" w:rsidRDefault="00C14EA6" w:rsidP="00C14EA6">
      <w:pPr>
        <w:pStyle w:val="BodyText"/>
      </w:pPr>
      <w:r w:rsidRPr="00FC1A9D">
        <w:t>XIOS XG Supreme sensors can run with the Schick plugin for an alternat</w:t>
      </w:r>
      <w:r w:rsidR="00640612">
        <w:t>ive</w:t>
      </w:r>
      <w:r w:rsidRPr="00FC1A9D">
        <w:t>, less intrusive workflow.</w:t>
      </w:r>
    </w:p>
    <w:p w14:paraId="6447B574" w14:textId="77777777" w:rsidR="00C14EA6" w:rsidRPr="00FC1A9D" w:rsidRDefault="00C14EA6" w:rsidP="00C14EA6">
      <w:pPr>
        <w:pStyle w:val="Heading4"/>
      </w:pPr>
      <w:r w:rsidRPr="00FC1A9D">
        <w:t>Tested Configuration</w:t>
      </w:r>
    </w:p>
    <w:p w14:paraId="31B8A568" w14:textId="77777777" w:rsidR="00640612" w:rsidRDefault="00C14EA6" w:rsidP="00C14EA6">
      <w:pPr>
        <w:pStyle w:val="BodyText"/>
      </w:pPr>
      <w:r w:rsidRPr="00FC1A9D">
        <w:t>MiPACS version: 4.0</w:t>
      </w:r>
    </w:p>
    <w:p w14:paraId="2E0900BA" w14:textId="3D990098" w:rsidR="00C14EA6" w:rsidRPr="00FC1A9D" w:rsidRDefault="00C14EA6" w:rsidP="00C14EA6">
      <w:pPr>
        <w:pStyle w:val="BodyText"/>
      </w:pPr>
      <w:r w:rsidRPr="00FC1A9D">
        <w:t>Device: XIOS XG Supreme</w:t>
      </w:r>
    </w:p>
    <w:p w14:paraId="7AF8A45B" w14:textId="62991334" w:rsidR="00640612" w:rsidRDefault="00C14EA6" w:rsidP="00C14EA6">
      <w:pPr>
        <w:pStyle w:val="BodyText"/>
      </w:pPr>
      <w:r w:rsidRPr="00FC1A9D">
        <w:t>Windows versions: Windows 8.1 64</w:t>
      </w:r>
      <w:r w:rsidR="00640612">
        <w:t>-</w:t>
      </w:r>
      <w:r w:rsidRPr="00FC1A9D">
        <w:t xml:space="preserve">bit </w:t>
      </w:r>
    </w:p>
    <w:p w14:paraId="2A6DB464" w14:textId="1028740C" w:rsidR="00C14EA6" w:rsidRPr="00FC1A9D" w:rsidRDefault="00C14EA6" w:rsidP="00C14EA6">
      <w:pPr>
        <w:pStyle w:val="BodyText"/>
      </w:pPr>
      <w:r w:rsidRPr="00FC1A9D">
        <w:t>SIDEXIS version: XG 2.61</w:t>
      </w:r>
    </w:p>
    <w:p w14:paraId="21A977E2" w14:textId="77777777" w:rsidR="00640612" w:rsidRDefault="00640612">
      <w:pPr>
        <w:spacing w:after="0"/>
        <w:rPr>
          <w:rFonts w:eastAsiaTheme="majorEastAsia" w:cstheme="majorBidi"/>
          <w:b/>
          <w:color w:val="000000" w:themeColor="text1"/>
          <w:sz w:val="28"/>
        </w:rPr>
      </w:pPr>
      <w:bookmarkStart w:id="248" w:name="_bookmark93"/>
      <w:bookmarkStart w:id="249" w:name="_Toc133402342"/>
      <w:bookmarkEnd w:id="248"/>
      <w:r>
        <w:br w:type="page"/>
      </w:r>
    </w:p>
    <w:p w14:paraId="4DAE2B7B" w14:textId="2582B012" w:rsidR="00C14EA6" w:rsidRPr="00FC1A9D" w:rsidRDefault="00C14EA6" w:rsidP="00AD28CA">
      <w:pPr>
        <w:pStyle w:val="Heading3"/>
        <w:numPr>
          <w:ilvl w:val="0"/>
          <w:numId w:val="0"/>
        </w:numPr>
      </w:pPr>
      <w:bookmarkStart w:id="250" w:name="_Toc138256996"/>
      <w:r w:rsidRPr="00FC1A9D">
        <w:lastRenderedPageBreak/>
        <w:t xml:space="preserve">B18. </w:t>
      </w:r>
      <w:proofErr w:type="spellStart"/>
      <w:r w:rsidRPr="00FC1A9D">
        <w:t>Soredex</w:t>
      </w:r>
      <w:bookmarkEnd w:id="249"/>
      <w:bookmarkEnd w:id="250"/>
      <w:proofErr w:type="spellEnd"/>
    </w:p>
    <w:p w14:paraId="2DC6EEA4" w14:textId="77777777" w:rsidR="00C14EA6" w:rsidRPr="00FC1A9D" w:rsidRDefault="00C14EA6" w:rsidP="00C14EA6">
      <w:pPr>
        <w:pStyle w:val="Heading4"/>
      </w:pPr>
      <w:r w:rsidRPr="00FC1A9D">
        <w:t>Description</w:t>
      </w:r>
    </w:p>
    <w:p w14:paraId="43BDE511" w14:textId="613815CC" w:rsidR="00C14EA6" w:rsidRPr="00FC1A9D" w:rsidRDefault="00640612" w:rsidP="00C14EA6">
      <w:pPr>
        <w:pStyle w:val="BodyText"/>
      </w:pPr>
      <w:r>
        <w:t xml:space="preserve">You can use the </w:t>
      </w:r>
      <w:proofErr w:type="spellStart"/>
      <w:r>
        <w:t>Soredex</w:t>
      </w:r>
      <w:proofErr w:type="spellEnd"/>
      <w:r w:rsidR="00C14EA6" w:rsidRPr="00FC1A9D">
        <w:t xml:space="preserve"> plugin to acquire images from </w:t>
      </w:r>
      <w:proofErr w:type="spellStart"/>
      <w:r w:rsidR="00C14EA6" w:rsidRPr="00FC1A9D">
        <w:t>Soredex</w:t>
      </w:r>
      <w:proofErr w:type="spellEnd"/>
      <w:r>
        <w:t>-</w:t>
      </w:r>
      <w:r w:rsidR="00C14EA6" w:rsidRPr="00FC1A9D">
        <w:t xml:space="preserve">branded </w:t>
      </w:r>
      <w:r>
        <w:t xml:space="preserve">devices </w:t>
      </w:r>
      <w:r w:rsidR="00C14EA6" w:rsidRPr="00FC1A9D">
        <w:t xml:space="preserve">and some other </w:t>
      </w:r>
      <w:proofErr w:type="spellStart"/>
      <w:r w:rsidR="00C14EA6" w:rsidRPr="00FC1A9D">
        <w:t>PaloDEx</w:t>
      </w:r>
      <w:proofErr w:type="spellEnd"/>
      <w:r w:rsidR="00C14EA6" w:rsidRPr="00FC1A9D">
        <w:t xml:space="preserve"> group devices using "</w:t>
      </w:r>
      <w:proofErr w:type="spellStart"/>
      <w:r w:rsidR="00C14EA6" w:rsidRPr="00FC1A9D">
        <w:t>dsd</w:t>
      </w:r>
      <w:proofErr w:type="spellEnd"/>
      <w:r w:rsidR="00C14EA6" w:rsidRPr="00FC1A9D">
        <w:t xml:space="preserve">" drivers. This includes </w:t>
      </w:r>
      <w:r>
        <w:t xml:space="preserve">the </w:t>
      </w:r>
      <w:proofErr w:type="spellStart"/>
      <w:r w:rsidR="00C14EA6" w:rsidRPr="00FC1A9D">
        <w:t>Digora</w:t>
      </w:r>
      <w:proofErr w:type="spellEnd"/>
      <w:r w:rsidR="00C14EA6" w:rsidRPr="00FC1A9D">
        <w:t xml:space="preserve"> Optime and </w:t>
      </w:r>
      <w:proofErr w:type="spellStart"/>
      <w:r w:rsidR="00C14EA6" w:rsidRPr="00FC1A9D">
        <w:t>Instrumentarium</w:t>
      </w:r>
      <w:proofErr w:type="spellEnd"/>
      <w:r w:rsidR="00C14EA6" w:rsidRPr="00FC1A9D">
        <w:t xml:space="preserve"> Express scanners</w:t>
      </w:r>
      <w:r>
        <w:t>,</w:t>
      </w:r>
      <w:r w:rsidR="00C14EA6" w:rsidRPr="00FC1A9D">
        <w:t xml:space="preserve"> </w:t>
      </w:r>
      <w:proofErr w:type="spellStart"/>
      <w:r w:rsidR="00C14EA6" w:rsidRPr="00FC1A9D">
        <w:t>Soredex</w:t>
      </w:r>
      <w:proofErr w:type="spellEnd"/>
      <w:r w:rsidR="00C14EA6" w:rsidRPr="00FC1A9D">
        <w:t xml:space="preserve"> </w:t>
      </w:r>
      <w:proofErr w:type="spellStart"/>
      <w:r w:rsidR="00C14EA6" w:rsidRPr="00FC1A9D">
        <w:t>ToTo</w:t>
      </w:r>
      <w:proofErr w:type="spellEnd"/>
      <w:r w:rsidR="00C14EA6" w:rsidRPr="00FC1A9D">
        <w:t xml:space="preserve"> sensor, </w:t>
      </w:r>
      <w:r>
        <w:t xml:space="preserve">and </w:t>
      </w:r>
      <w:proofErr w:type="spellStart"/>
      <w:r w:rsidR="00C14EA6" w:rsidRPr="00FC1A9D">
        <w:t>Soredex</w:t>
      </w:r>
      <w:proofErr w:type="spellEnd"/>
      <w:r w:rsidR="00C14EA6" w:rsidRPr="00FC1A9D">
        <w:t xml:space="preserve"> </w:t>
      </w:r>
      <w:proofErr w:type="spellStart"/>
      <w:r w:rsidR="00C14EA6" w:rsidRPr="00FC1A9D">
        <w:t>Vidi</w:t>
      </w:r>
      <w:proofErr w:type="spellEnd"/>
      <w:r w:rsidR="00C14EA6" w:rsidRPr="00FC1A9D">
        <w:t xml:space="preserve"> intraoral camera.</w:t>
      </w:r>
    </w:p>
    <w:p w14:paraId="67098EB2" w14:textId="77777777" w:rsidR="00C14EA6" w:rsidRPr="00FC1A9D" w:rsidRDefault="00C14EA6" w:rsidP="00C14EA6">
      <w:pPr>
        <w:pStyle w:val="Heading4"/>
      </w:pPr>
      <w:r w:rsidRPr="00FC1A9D">
        <w:t>Installation</w:t>
      </w:r>
    </w:p>
    <w:p w14:paraId="74B4347A" w14:textId="72DF991B" w:rsidR="00C14EA6" w:rsidRPr="00FC1A9D" w:rsidRDefault="00C14EA6">
      <w:pPr>
        <w:pStyle w:val="BodyText"/>
        <w:numPr>
          <w:ilvl w:val="0"/>
          <w:numId w:val="71"/>
        </w:numPr>
        <w:ind w:left="540"/>
      </w:pPr>
      <w:r w:rsidRPr="00FC1A9D">
        <w:t xml:space="preserve">Install the </w:t>
      </w:r>
      <w:proofErr w:type="spellStart"/>
      <w:r w:rsidRPr="00FC1A9D">
        <w:t>PaloDEx</w:t>
      </w:r>
      <w:proofErr w:type="spellEnd"/>
      <w:r w:rsidRPr="00FC1A9D">
        <w:t xml:space="preserve"> IAM drivers </w:t>
      </w:r>
      <w:r w:rsidR="00640612">
        <w:t>(</w:t>
      </w:r>
      <w:r w:rsidRPr="00FC1A9D">
        <w:t xml:space="preserve">version 4.22 or </w:t>
      </w:r>
      <w:r w:rsidR="00640612">
        <w:t>later)</w:t>
      </w:r>
      <w:r w:rsidRPr="00FC1A9D">
        <w:t>.</w:t>
      </w:r>
    </w:p>
    <w:p w14:paraId="404E2927" w14:textId="032F90B7" w:rsidR="00C14EA6" w:rsidRPr="00FC1A9D" w:rsidRDefault="00640612">
      <w:pPr>
        <w:pStyle w:val="BodyText"/>
        <w:numPr>
          <w:ilvl w:val="0"/>
          <w:numId w:val="71"/>
        </w:numPr>
        <w:ind w:left="540"/>
      </w:pPr>
      <w:r>
        <w:t>Install</w:t>
      </w:r>
      <w:r w:rsidR="00C14EA6" w:rsidRPr="00FC1A9D">
        <w:t xml:space="preserve"> MiPACS with the </w:t>
      </w:r>
      <w:r w:rsidR="00C14EA6" w:rsidRPr="00640612">
        <w:rPr>
          <w:b/>
          <w:bCs/>
        </w:rPr>
        <w:t>MiPACS</w:t>
      </w:r>
      <w:r w:rsidR="00C14EA6" w:rsidRPr="00FC1A9D">
        <w:t xml:space="preserve"> and </w:t>
      </w:r>
      <w:proofErr w:type="spellStart"/>
      <w:r w:rsidR="00C14EA6" w:rsidRPr="00640612">
        <w:rPr>
          <w:b/>
          <w:bCs/>
        </w:rPr>
        <w:t>Soredex</w:t>
      </w:r>
      <w:proofErr w:type="spellEnd"/>
      <w:r w:rsidR="00C14EA6" w:rsidRPr="00640612">
        <w:rPr>
          <w:b/>
          <w:bCs/>
        </w:rPr>
        <w:t xml:space="preserve"> plugin</w:t>
      </w:r>
      <w:r w:rsidR="00C14EA6" w:rsidRPr="00FC1A9D">
        <w:t xml:space="preserve"> options selected.</w:t>
      </w:r>
    </w:p>
    <w:p w14:paraId="118D8853" w14:textId="77777777" w:rsidR="00C14EA6" w:rsidRPr="00FC1A9D" w:rsidRDefault="00C14EA6">
      <w:pPr>
        <w:pStyle w:val="BodyText"/>
        <w:numPr>
          <w:ilvl w:val="0"/>
          <w:numId w:val="71"/>
        </w:numPr>
        <w:ind w:left="540"/>
      </w:pPr>
      <w:r w:rsidRPr="00FC1A9D">
        <w:t>Restart the computer.</w:t>
      </w:r>
    </w:p>
    <w:p w14:paraId="7DB392BE" w14:textId="47179E01" w:rsidR="00C14EA6" w:rsidRPr="00FC1A9D" w:rsidRDefault="00640612">
      <w:pPr>
        <w:pStyle w:val="BodyText"/>
        <w:numPr>
          <w:ilvl w:val="0"/>
          <w:numId w:val="71"/>
        </w:numPr>
        <w:ind w:left="540"/>
      </w:pPr>
      <w:r>
        <w:t>In</w:t>
      </w:r>
      <w:r w:rsidR="00C14EA6" w:rsidRPr="00FC1A9D">
        <w:t xml:space="preserve"> MiPACS</w:t>
      </w:r>
      <w:r>
        <w:t>,</w:t>
      </w:r>
      <w:r w:rsidR="00C14EA6" w:rsidRPr="00FC1A9D">
        <w:t xml:space="preserve"> test the system.</w:t>
      </w:r>
    </w:p>
    <w:p w14:paraId="6D1184DF" w14:textId="761FA04E" w:rsidR="00C14EA6" w:rsidRPr="00FC1A9D" w:rsidRDefault="00C14EA6">
      <w:pPr>
        <w:pStyle w:val="BodyText"/>
        <w:numPr>
          <w:ilvl w:val="0"/>
          <w:numId w:val="71"/>
        </w:numPr>
        <w:ind w:left="540"/>
      </w:pPr>
      <w:r w:rsidRPr="00FC1A9D">
        <w:t>Calibrate the system to get optimal image quality</w:t>
      </w:r>
      <w:r w:rsidR="00640612">
        <w:t xml:space="preserve"> (s</w:t>
      </w:r>
      <w:r w:rsidRPr="00FC1A9D">
        <w:t xml:space="preserve">ee the </w:t>
      </w:r>
      <w:r w:rsidR="00640612">
        <w:t>i</w:t>
      </w:r>
      <w:r w:rsidRPr="00FC1A9D">
        <w:t>nstallation instructions</w:t>
      </w:r>
      <w:r w:rsidR="00640612">
        <w:t>)</w:t>
      </w:r>
      <w:r w:rsidRPr="00FC1A9D">
        <w:t>.</w:t>
      </w:r>
    </w:p>
    <w:p w14:paraId="542356F9" w14:textId="77777777" w:rsidR="00C14EA6" w:rsidRPr="00FC1A9D" w:rsidRDefault="00C14EA6" w:rsidP="00C14EA6">
      <w:pPr>
        <w:pStyle w:val="Heading4"/>
      </w:pPr>
      <w:r w:rsidRPr="00FC1A9D">
        <w:t>User Instruction</w:t>
      </w:r>
    </w:p>
    <w:p w14:paraId="6ACC60F3" w14:textId="77C704FE" w:rsidR="00C14EA6" w:rsidRPr="00FC1A9D" w:rsidRDefault="00C14EA6" w:rsidP="00C14EA6">
      <w:pPr>
        <w:pStyle w:val="BodyText"/>
      </w:pPr>
      <w:r w:rsidRPr="00FC1A9D">
        <w:t xml:space="preserve">Some </w:t>
      </w:r>
      <w:proofErr w:type="spellStart"/>
      <w:r w:rsidRPr="00FC1A9D">
        <w:t>Soredex</w:t>
      </w:r>
      <w:proofErr w:type="spellEnd"/>
      <w:r w:rsidRPr="00FC1A9D">
        <w:t xml:space="preserve"> devices</w:t>
      </w:r>
      <w:r w:rsidR="00640612">
        <w:t>, such as</w:t>
      </w:r>
      <w:r w:rsidRPr="00FC1A9D">
        <w:t xml:space="preserve"> </w:t>
      </w:r>
      <w:proofErr w:type="spellStart"/>
      <w:r w:rsidRPr="00FC1A9D">
        <w:t>Digora</w:t>
      </w:r>
      <w:proofErr w:type="spellEnd"/>
      <w:r w:rsidRPr="00FC1A9D">
        <w:t xml:space="preserve"> Optime scanners</w:t>
      </w:r>
      <w:r w:rsidR="00640612">
        <w:t>,</w:t>
      </w:r>
      <w:r w:rsidRPr="00FC1A9D">
        <w:t xml:space="preserve"> are "always-on" devices and will allow </w:t>
      </w:r>
      <w:r w:rsidR="00640612">
        <w:t>you to scan</w:t>
      </w:r>
      <w:r w:rsidRPr="00FC1A9D">
        <w:t xml:space="preserve"> as soon as a patient is selected in the host application. Others may require you to click the </w:t>
      </w:r>
      <w:r w:rsidR="00640612">
        <w:t>plugin</w:t>
      </w:r>
      <w:r w:rsidRPr="00FC1A9D">
        <w:t xml:space="preserve"> button </w:t>
      </w:r>
      <w:r w:rsidR="00640612">
        <w:t>to begin capturing</w:t>
      </w:r>
      <w:r w:rsidRPr="00FC1A9D">
        <w:t>.</w:t>
      </w:r>
    </w:p>
    <w:p w14:paraId="3DB049F5" w14:textId="77777777" w:rsidR="00C14EA6" w:rsidRPr="00FC1A9D" w:rsidRDefault="00C14EA6" w:rsidP="00C14EA6">
      <w:pPr>
        <w:pStyle w:val="Heading4"/>
      </w:pPr>
      <w:r w:rsidRPr="00FC1A9D">
        <w:t>Known Issues</w:t>
      </w:r>
    </w:p>
    <w:p w14:paraId="2F120343" w14:textId="77777777" w:rsidR="00C14EA6" w:rsidRPr="00FC1A9D" w:rsidRDefault="00C14EA6" w:rsidP="00C14EA6">
      <w:pPr>
        <w:pStyle w:val="BodyText"/>
      </w:pPr>
      <w:r w:rsidRPr="00FC1A9D">
        <w:t>No known issues.</w:t>
      </w:r>
    </w:p>
    <w:p w14:paraId="6113F136" w14:textId="77777777" w:rsidR="00C14EA6" w:rsidRPr="00FC1A9D" w:rsidRDefault="00C14EA6" w:rsidP="00C14EA6">
      <w:pPr>
        <w:pStyle w:val="Heading4"/>
      </w:pPr>
      <w:r w:rsidRPr="00FC1A9D">
        <w:t>Tested Configuration</w:t>
      </w:r>
    </w:p>
    <w:p w14:paraId="55199695" w14:textId="77777777" w:rsidR="00C14EA6" w:rsidRPr="00FC1A9D" w:rsidRDefault="00C14EA6" w:rsidP="00C14EA6">
      <w:pPr>
        <w:pStyle w:val="BodyText"/>
      </w:pPr>
      <w:r w:rsidRPr="00FC1A9D">
        <w:t>MiPACS version: 4.0</w:t>
      </w:r>
    </w:p>
    <w:p w14:paraId="51B2B688" w14:textId="77777777" w:rsidR="00C14EA6" w:rsidRPr="00FC1A9D" w:rsidRDefault="00C14EA6" w:rsidP="00C14EA6">
      <w:pPr>
        <w:pStyle w:val="BodyText"/>
      </w:pPr>
      <w:r w:rsidRPr="00FC1A9D">
        <w:t>Driver versions: IAM 4.22.10099</w:t>
      </w:r>
    </w:p>
    <w:p w14:paraId="50116888" w14:textId="77777777" w:rsidR="00C14EA6" w:rsidRPr="00FC1A9D" w:rsidRDefault="00C14EA6" w:rsidP="00C14EA6">
      <w:pPr>
        <w:pStyle w:val="BodyText"/>
      </w:pPr>
      <w:r w:rsidRPr="00FC1A9D">
        <w:t>Windows versions: Windows 7, Windows 8.1</w:t>
      </w:r>
    </w:p>
    <w:p w14:paraId="46E3FD2D" w14:textId="77777777" w:rsidR="00C14EA6" w:rsidRPr="00FC1A9D" w:rsidRDefault="00C14EA6" w:rsidP="00C14EA6">
      <w:pPr>
        <w:pStyle w:val="BodyText"/>
      </w:pPr>
      <w:r w:rsidRPr="00FC1A9D">
        <w:t xml:space="preserve">Tested devices: </w:t>
      </w:r>
      <w:proofErr w:type="spellStart"/>
      <w:r w:rsidRPr="00FC1A9D">
        <w:t>Digora</w:t>
      </w:r>
      <w:proofErr w:type="spellEnd"/>
      <w:r w:rsidRPr="00FC1A9D">
        <w:t xml:space="preserve"> Optime, </w:t>
      </w:r>
      <w:proofErr w:type="spellStart"/>
      <w:r w:rsidRPr="00FC1A9D">
        <w:t>Digora</w:t>
      </w:r>
      <w:proofErr w:type="spellEnd"/>
      <w:r w:rsidRPr="00FC1A9D">
        <w:t xml:space="preserve"> Toto, </w:t>
      </w:r>
      <w:proofErr w:type="spellStart"/>
      <w:r w:rsidRPr="00FC1A9D">
        <w:t>Soredex</w:t>
      </w:r>
      <w:proofErr w:type="spellEnd"/>
      <w:r w:rsidRPr="00FC1A9D">
        <w:t xml:space="preserve"> </w:t>
      </w:r>
      <w:proofErr w:type="spellStart"/>
      <w:r w:rsidRPr="00FC1A9D">
        <w:t>Vidi</w:t>
      </w:r>
      <w:proofErr w:type="spellEnd"/>
      <w:r w:rsidRPr="00FC1A9D">
        <w:t xml:space="preserve">, </w:t>
      </w:r>
      <w:proofErr w:type="spellStart"/>
      <w:r w:rsidRPr="00FC1A9D">
        <w:t>Instrumentarium</w:t>
      </w:r>
      <w:proofErr w:type="spellEnd"/>
      <w:r w:rsidRPr="00FC1A9D">
        <w:t xml:space="preserve"> Express</w:t>
      </w:r>
    </w:p>
    <w:p w14:paraId="04620398" w14:textId="77777777" w:rsidR="00640612" w:rsidRDefault="00640612">
      <w:pPr>
        <w:spacing w:after="0"/>
        <w:rPr>
          <w:rFonts w:eastAsiaTheme="majorEastAsia" w:cstheme="majorBidi"/>
          <w:b/>
          <w:color w:val="000000" w:themeColor="text1"/>
          <w:sz w:val="28"/>
        </w:rPr>
      </w:pPr>
      <w:bookmarkStart w:id="251" w:name="_bookmark94"/>
      <w:bookmarkStart w:id="252" w:name="_B19._TWAIN"/>
      <w:bookmarkStart w:id="253" w:name="_Toc133402343"/>
      <w:bookmarkEnd w:id="251"/>
      <w:bookmarkEnd w:id="252"/>
      <w:r>
        <w:br w:type="page"/>
      </w:r>
    </w:p>
    <w:p w14:paraId="33748409" w14:textId="291777F7" w:rsidR="00C14EA6" w:rsidRPr="00FC1A9D" w:rsidRDefault="00C14EA6" w:rsidP="00AD28CA">
      <w:pPr>
        <w:pStyle w:val="Heading3"/>
        <w:numPr>
          <w:ilvl w:val="0"/>
          <w:numId w:val="0"/>
        </w:numPr>
      </w:pPr>
      <w:bookmarkStart w:id="254" w:name="_Toc138256997"/>
      <w:r w:rsidRPr="00FC1A9D">
        <w:lastRenderedPageBreak/>
        <w:t>B19. TWAIN</w:t>
      </w:r>
      <w:bookmarkEnd w:id="253"/>
      <w:bookmarkEnd w:id="254"/>
    </w:p>
    <w:p w14:paraId="17FA1B33" w14:textId="77777777" w:rsidR="00C14EA6" w:rsidRPr="00FC1A9D" w:rsidRDefault="00C14EA6" w:rsidP="00C14EA6">
      <w:pPr>
        <w:pStyle w:val="Heading4"/>
      </w:pPr>
      <w:r w:rsidRPr="00FC1A9D">
        <w:t>Description</w:t>
      </w:r>
    </w:p>
    <w:p w14:paraId="70F22367" w14:textId="6FBBC811" w:rsidR="00C14EA6" w:rsidRPr="00FC1A9D" w:rsidRDefault="00640612" w:rsidP="00C14EA6">
      <w:pPr>
        <w:pStyle w:val="BodyText"/>
      </w:pPr>
      <w:r>
        <w:t>You can use t</w:t>
      </w:r>
      <w:r w:rsidR="00C14EA6" w:rsidRPr="00FC1A9D">
        <w:t>he TWAIN plugin to import images from a device supported by TWAIN</w:t>
      </w:r>
      <w:r>
        <w:t xml:space="preserve"> (</w:t>
      </w:r>
      <w:r w:rsidR="00C14EA6" w:rsidRPr="00FC1A9D">
        <w:t xml:space="preserve">a standard for connecting imaging devices to </w:t>
      </w:r>
      <w:r>
        <w:t>computers)</w:t>
      </w:r>
      <w:r w:rsidR="00C14EA6" w:rsidRPr="00FC1A9D">
        <w:t>. Most standard flatbed scanners and some dental imaging devices have TWAIN drivers that allow them to be used with this plugin.</w:t>
      </w:r>
    </w:p>
    <w:p w14:paraId="1445293F" w14:textId="77777777" w:rsidR="00C14EA6" w:rsidRPr="00FC1A9D" w:rsidRDefault="00C14EA6" w:rsidP="00C14EA6">
      <w:pPr>
        <w:pStyle w:val="Heading4"/>
      </w:pPr>
      <w:r w:rsidRPr="00FC1A9D">
        <w:t>Installation</w:t>
      </w:r>
    </w:p>
    <w:p w14:paraId="3C4C0F0F" w14:textId="77777777" w:rsidR="00C14EA6" w:rsidRPr="00FC1A9D" w:rsidRDefault="00C14EA6" w:rsidP="00C14EA6">
      <w:pPr>
        <w:pStyle w:val="BodyText"/>
      </w:pPr>
      <w:r w:rsidRPr="00FC1A9D">
        <w:t>Install any TWAIN supported devices and their drivers.</w:t>
      </w:r>
    </w:p>
    <w:p w14:paraId="4CEA7CA1" w14:textId="77777777" w:rsidR="00C14EA6" w:rsidRPr="00FC1A9D" w:rsidRDefault="00C14EA6" w:rsidP="00C14EA6">
      <w:pPr>
        <w:pStyle w:val="BodyText"/>
      </w:pPr>
      <w:r w:rsidRPr="00FC1A9D">
        <w:t xml:space="preserve">Install MiPACS with the </w:t>
      </w:r>
      <w:r w:rsidRPr="00640612">
        <w:rPr>
          <w:b/>
          <w:bCs/>
        </w:rPr>
        <w:t>MiPACS</w:t>
      </w:r>
      <w:r w:rsidRPr="00FC1A9D">
        <w:t xml:space="preserve"> and </w:t>
      </w:r>
      <w:r w:rsidRPr="00640612">
        <w:rPr>
          <w:b/>
          <w:bCs/>
        </w:rPr>
        <w:t>TWAIN plugin</w:t>
      </w:r>
      <w:r w:rsidRPr="00FC1A9D">
        <w:t xml:space="preserve"> options selected.</w:t>
      </w:r>
    </w:p>
    <w:p w14:paraId="5ABBFF95" w14:textId="055E5D67" w:rsidR="00C14EA6" w:rsidRPr="00FC1A9D" w:rsidRDefault="00640612" w:rsidP="00C14EA6">
      <w:pPr>
        <w:pStyle w:val="BodyText"/>
      </w:pPr>
      <w:r>
        <w:t>In</w:t>
      </w:r>
      <w:r w:rsidR="00C14EA6" w:rsidRPr="00FC1A9D">
        <w:t xml:space="preserve"> MiPACS, go to </w:t>
      </w:r>
      <w:r w:rsidR="00C14EA6" w:rsidRPr="00FC1A9D">
        <w:rPr>
          <w:b/>
        </w:rPr>
        <w:t xml:space="preserve">Tools </w:t>
      </w:r>
      <w:r>
        <w:t>&gt;</w:t>
      </w:r>
      <w:r w:rsidR="00C14EA6" w:rsidRPr="00FC1A9D">
        <w:t xml:space="preserve"> </w:t>
      </w:r>
      <w:r w:rsidR="00C14EA6" w:rsidRPr="00FC1A9D">
        <w:rPr>
          <w:b/>
        </w:rPr>
        <w:t xml:space="preserve">TWAIN plugin </w:t>
      </w:r>
      <w:r>
        <w:t>&gt;</w:t>
      </w:r>
      <w:r w:rsidR="00C14EA6" w:rsidRPr="00FC1A9D">
        <w:t xml:space="preserve"> </w:t>
      </w:r>
      <w:r w:rsidR="00C14EA6" w:rsidRPr="00FC1A9D">
        <w:rPr>
          <w:b/>
        </w:rPr>
        <w:t xml:space="preserve">Setup TWAIN plugin </w:t>
      </w:r>
      <w:r w:rsidR="00C14EA6" w:rsidRPr="00FC1A9D">
        <w:t xml:space="preserve">to configure the plugin. The </w:t>
      </w:r>
      <w:r>
        <w:t>detected TWAIN devices are listed. Select the ones that</w:t>
      </w:r>
      <w:r w:rsidR="00C14EA6" w:rsidRPr="00FC1A9D">
        <w:t xml:space="preserve"> you want to use </w:t>
      </w:r>
      <w:r>
        <w:t>on</w:t>
      </w:r>
      <w:r w:rsidR="00C14EA6" w:rsidRPr="00FC1A9D">
        <w:t xml:space="preserve"> the application</w:t>
      </w:r>
      <w:r>
        <w:t>’s</w:t>
      </w:r>
      <w:r w:rsidR="00C14EA6" w:rsidRPr="00FC1A9D">
        <w:t xml:space="preserve"> toolbar.</w:t>
      </w:r>
    </w:p>
    <w:p w14:paraId="7948E1D3" w14:textId="77777777" w:rsidR="00C14EA6" w:rsidRPr="00FC1A9D" w:rsidRDefault="00C14EA6" w:rsidP="00C14EA6">
      <w:pPr>
        <w:pStyle w:val="Heading4"/>
      </w:pPr>
      <w:r w:rsidRPr="00FC1A9D">
        <w:t>User Instruction</w:t>
      </w:r>
    </w:p>
    <w:p w14:paraId="7C0C4EAA" w14:textId="3FDF74C0" w:rsidR="00C14EA6" w:rsidRPr="00FC1A9D" w:rsidRDefault="00C14EA6" w:rsidP="00C14EA6">
      <w:pPr>
        <w:pStyle w:val="BodyText"/>
      </w:pPr>
      <w:r w:rsidRPr="00FC1A9D">
        <w:t xml:space="preserve">Open a patient in MiPACS. Activate the TWAIN scanner by clicking its button on the toolbar </w:t>
      </w:r>
      <w:r w:rsidR="00640612">
        <w:t>and importing images</w:t>
      </w:r>
      <w:r w:rsidRPr="00FC1A9D">
        <w:t>. The images will be imported to the selected patient.</w:t>
      </w:r>
    </w:p>
    <w:p w14:paraId="7F32C910" w14:textId="77777777" w:rsidR="00C14EA6" w:rsidRPr="00FC1A9D" w:rsidRDefault="00C14EA6" w:rsidP="00C14EA6">
      <w:pPr>
        <w:pStyle w:val="Heading4"/>
      </w:pPr>
      <w:r w:rsidRPr="00FC1A9D">
        <w:t>Known Issues</w:t>
      </w:r>
    </w:p>
    <w:p w14:paraId="5A586E03" w14:textId="11723F1C" w:rsidR="00C14EA6" w:rsidRPr="00FC1A9D" w:rsidRDefault="00C14EA6" w:rsidP="00C14EA6">
      <w:pPr>
        <w:pStyle w:val="BodyText"/>
      </w:pPr>
      <w:r w:rsidRPr="00FC1A9D">
        <w:t>If no TWAIN devices are detected</w:t>
      </w:r>
      <w:r w:rsidR="00640612">
        <w:t>,</w:t>
      </w:r>
      <w:r w:rsidRPr="00FC1A9D">
        <w:t xml:space="preserve"> the plugin setup dialog </w:t>
      </w:r>
      <w:r w:rsidR="00640612">
        <w:t xml:space="preserve">box </w:t>
      </w:r>
      <w:r w:rsidRPr="00FC1A9D">
        <w:t>cannot be opened. Install your TWAIN devices and drivers before configuring the plugin.</w:t>
      </w:r>
    </w:p>
    <w:p w14:paraId="0D814508" w14:textId="0D6A0542" w:rsidR="00C14EA6" w:rsidRPr="00FC1A9D" w:rsidRDefault="00C14EA6" w:rsidP="00C14EA6">
      <w:pPr>
        <w:pStyle w:val="BodyText"/>
      </w:pPr>
      <w:r w:rsidRPr="00FC1A9D">
        <w:t>Most TWAIN drivers are made for one</w:t>
      </w:r>
      <w:r w:rsidR="00640612">
        <w:t>-</w:t>
      </w:r>
      <w:r w:rsidRPr="00FC1A9D">
        <w:t>by</w:t>
      </w:r>
      <w:r w:rsidR="00640612">
        <w:t>-</w:t>
      </w:r>
      <w:r w:rsidRPr="00FC1A9D">
        <w:t xml:space="preserve">one scans using a dialog </w:t>
      </w:r>
      <w:r w:rsidR="00640612">
        <w:t xml:space="preserve">box that appears </w:t>
      </w:r>
      <w:r w:rsidRPr="00FC1A9D">
        <w:t>on screen. This usually makes them inconvenient to use for capturing a series of images. Check if your device has a dedicated plugin to use</w:t>
      </w:r>
      <w:r w:rsidR="00640612" w:rsidRPr="00FC1A9D">
        <w:t xml:space="preserve"> for a better workflow</w:t>
      </w:r>
      <w:r w:rsidRPr="00FC1A9D">
        <w:t xml:space="preserve"> instead of </w:t>
      </w:r>
      <w:r w:rsidR="00361133">
        <w:t>having to use</w:t>
      </w:r>
      <w:r w:rsidR="00640612">
        <w:t xml:space="preserve"> the </w:t>
      </w:r>
      <w:r w:rsidRPr="00FC1A9D">
        <w:t>TWAIN</w:t>
      </w:r>
      <w:r w:rsidR="00640612">
        <w:t xml:space="preserve"> interface</w:t>
      </w:r>
      <w:r w:rsidRPr="00FC1A9D">
        <w:t>.</w:t>
      </w:r>
    </w:p>
    <w:p w14:paraId="3341F283" w14:textId="77777777" w:rsidR="00C14EA6" w:rsidRPr="00FC1A9D" w:rsidRDefault="00C14EA6" w:rsidP="00C14EA6">
      <w:pPr>
        <w:pStyle w:val="Heading4"/>
      </w:pPr>
      <w:r w:rsidRPr="00FC1A9D">
        <w:t>Tested Configuration</w:t>
      </w:r>
    </w:p>
    <w:p w14:paraId="040164AF" w14:textId="77777777" w:rsidR="00C14EA6" w:rsidRPr="00FC1A9D" w:rsidRDefault="00C14EA6" w:rsidP="00C14EA6">
      <w:pPr>
        <w:pStyle w:val="BodyText"/>
      </w:pPr>
      <w:r w:rsidRPr="00FC1A9D">
        <w:t>MiPACS version: 4.0</w:t>
      </w:r>
    </w:p>
    <w:p w14:paraId="44803FED" w14:textId="77777777" w:rsidR="00C14EA6" w:rsidRPr="00FC1A9D" w:rsidRDefault="00C14EA6" w:rsidP="00C14EA6">
      <w:pPr>
        <w:pStyle w:val="BodyText"/>
      </w:pPr>
      <w:r w:rsidRPr="00FC1A9D">
        <w:t>OS: Windows 7, 8.1</w:t>
      </w:r>
    </w:p>
    <w:p w14:paraId="58BF9860" w14:textId="77777777" w:rsidR="00361133" w:rsidRDefault="00361133">
      <w:pPr>
        <w:spacing w:after="0"/>
        <w:rPr>
          <w:rFonts w:eastAsiaTheme="majorEastAsia" w:cstheme="majorBidi"/>
          <w:b/>
          <w:color w:val="000000" w:themeColor="text1"/>
          <w:sz w:val="28"/>
        </w:rPr>
      </w:pPr>
      <w:bookmarkStart w:id="255" w:name="_bookmark95"/>
      <w:bookmarkStart w:id="256" w:name="_B20._Video"/>
      <w:bookmarkStart w:id="257" w:name="_Toc133402344"/>
      <w:bookmarkEnd w:id="255"/>
      <w:bookmarkEnd w:id="256"/>
      <w:r>
        <w:br w:type="page"/>
      </w:r>
    </w:p>
    <w:p w14:paraId="07214357" w14:textId="37587CFC" w:rsidR="00C14EA6" w:rsidRPr="00FC1A9D" w:rsidRDefault="00C14EA6" w:rsidP="00AD28CA">
      <w:pPr>
        <w:pStyle w:val="Heading3"/>
        <w:numPr>
          <w:ilvl w:val="0"/>
          <w:numId w:val="0"/>
        </w:numPr>
      </w:pPr>
      <w:bookmarkStart w:id="258" w:name="_Toc138256998"/>
      <w:r w:rsidRPr="00FC1A9D">
        <w:lastRenderedPageBreak/>
        <w:t>B20. Video</w:t>
      </w:r>
      <w:bookmarkEnd w:id="257"/>
      <w:bookmarkEnd w:id="258"/>
    </w:p>
    <w:p w14:paraId="222104B9" w14:textId="77777777" w:rsidR="00C14EA6" w:rsidRPr="00FC1A9D" w:rsidRDefault="00C14EA6" w:rsidP="00C14EA6">
      <w:pPr>
        <w:pStyle w:val="Heading4"/>
      </w:pPr>
      <w:r w:rsidRPr="00FC1A9D">
        <w:t>Description</w:t>
      </w:r>
    </w:p>
    <w:p w14:paraId="67BEF5CF" w14:textId="7B651300" w:rsidR="00C14EA6" w:rsidRPr="00FC1A9D" w:rsidRDefault="00361133" w:rsidP="00C14EA6">
      <w:pPr>
        <w:pStyle w:val="BodyText"/>
      </w:pPr>
      <w:r>
        <w:t>You can use the</w:t>
      </w:r>
      <w:r w:rsidR="00C14EA6" w:rsidRPr="00FC1A9D">
        <w:t xml:space="preserve"> Video plugin to capture still images from a video camera </w:t>
      </w:r>
      <w:r>
        <w:t>that you connect to your computer</w:t>
      </w:r>
      <w:r w:rsidR="00C14EA6" w:rsidRPr="00FC1A9D">
        <w:t xml:space="preserve">. </w:t>
      </w:r>
      <w:r>
        <w:t>This includes</w:t>
      </w:r>
      <w:r w:rsidR="00C14EA6" w:rsidRPr="00FC1A9D">
        <w:t xml:space="preserve"> many dental intraoral cameras and web cameras. Cameras with DirectShow drivers are supported.</w:t>
      </w:r>
    </w:p>
    <w:p w14:paraId="23E906C7" w14:textId="7539B985" w:rsidR="00C14EA6" w:rsidRPr="00FC1A9D" w:rsidRDefault="00C14EA6" w:rsidP="00C14EA6">
      <w:pPr>
        <w:pStyle w:val="BodyText"/>
      </w:pPr>
      <w:r w:rsidRPr="00FC1A9D">
        <w:t xml:space="preserve">The hand piece buttons on some intraoral cameras are supported. </w:t>
      </w:r>
      <w:r w:rsidR="00361133">
        <w:t xml:space="preserve">A </w:t>
      </w:r>
      <w:r w:rsidRPr="00FC1A9D">
        <w:t>foot switch</w:t>
      </w:r>
      <w:r w:rsidR="00361133">
        <w:t xml:space="preserve"> connected to</w:t>
      </w:r>
      <w:r w:rsidR="00361133" w:rsidRPr="00FC1A9D">
        <w:t xml:space="preserve"> game port or COM port (or </w:t>
      </w:r>
      <w:r w:rsidR="00361133">
        <w:t xml:space="preserve">one </w:t>
      </w:r>
      <w:r w:rsidR="00361133" w:rsidRPr="00FC1A9D">
        <w:t>simulated through USB)</w:t>
      </w:r>
      <w:r w:rsidRPr="00FC1A9D">
        <w:t xml:space="preserve"> is also supported for controlling the capture.</w:t>
      </w:r>
    </w:p>
    <w:p w14:paraId="3DB5CE72" w14:textId="77777777" w:rsidR="00C14EA6" w:rsidRPr="00FC1A9D" w:rsidRDefault="00C14EA6" w:rsidP="00C14EA6">
      <w:pPr>
        <w:pStyle w:val="Heading4"/>
      </w:pPr>
      <w:r w:rsidRPr="00FC1A9D">
        <w:t>Installation</w:t>
      </w:r>
    </w:p>
    <w:p w14:paraId="02BDB034" w14:textId="77777777" w:rsidR="00C14EA6" w:rsidRPr="00FC1A9D" w:rsidRDefault="00C14EA6">
      <w:pPr>
        <w:pStyle w:val="BodyText"/>
        <w:numPr>
          <w:ilvl w:val="0"/>
          <w:numId w:val="72"/>
        </w:numPr>
        <w:ind w:left="540"/>
      </w:pPr>
      <w:r w:rsidRPr="00FC1A9D">
        <w:t>Install your camera and its drivers. Install any footswitch and its drivers.</w:t>
      </w:r>
    </w:p>
    <w:p w14:paraId="421D64A0" w14:textId="77777777" w:rsidR="00C14EA6" w:rsidRPr="00FC1A9D" w:rsidRDefault="00C14EA6">
      <w:pPr>
        <w:pStyle w:val="BodyText"/>
        <w:numPr>
          <w:ilvl w:val="0"/>
          <w:numId w:val="72"/>
        </w:numPr>
        <w:ind w:left="540"/>
      </w:pPr>
      <w:r w:rsidRPr="00FC1A9D">
        <w:t xml:space="preserve">Install MiPACS with the </w:t>
      </w:r>
      <w:r w:rsidRPr="00361133">
        <w:rPr>
          <w:b/>
          <w:bCs/>
        </w:rPr>
        <w:t>MiPACS</w:t>
      </w:r>
      <w:r w:rsidRPr="00FC1A9D">
        <w:t xml:space="preserve"> and </w:t>
      </w:r>
      <w:r w:rsidRPr="00361133">
        <w:rPr>
          <w:b/>
          <w:bCs/>
        </w:rPr>
        <w:t>Video plugin</w:t>
      </w:r>
      <w:r w:rsidRPr="00FC1A9D">
        <w:t xml:space="preserve"> options selected.</w:t>
      </w:r>
    </w:p>
    <w:p w14:paraId="7CAA2EA2" w14:textId="00D11828" w:rsidR="00C14EA6" w:rsidRPr="00FC1A9D" w:rsidRDefault="00361133">
      <w:pPr>
        <w:pStyle w:val="BodyText"/>
        <w:numPr>
          <w:ilvl w:val="0"/>
          <w:numId w:val="72"/>
        </w:numPr>
        <w:ind w:left="540"/>
      </w:pPr>
      <w:r>
        <w:t>In</w:t>
      </w:r>
      <w:r w:rsidR="00C14EA6" w:rsidRPr="00FC1A9D">
        <w:t xml:space="preserve"> MiPACS, go to </w:t>
      </w:r>
      <w:r w:rsidR="00C14EA6" w:rsidRPr="00FC1A9D">
        <w:rPr>
          <w:b/>
        </w:rPr>
        <w:t xml:space="preserve">Tools </w:t>
      </w:r>
      <w:r>
        <w:t xml:space="preserve">&gt; </w:t>
      </w:r>
      <w:r w:rsidR="00C14EA6" w:rsidRPr="00FC1A9D">
        <w:rPr>
          <w:b/>
        </w:rPr>
        <w:t xml:space="preserve">Video plugin </w:t>
      </w:r>
      <w:r>
        <w:t>&gt;</w:t>
      </w:r>
      <w:r w:rsidR="00C14EA6" w:rsidRPr="00FC1A9D">
        <w:t xml:space="preserve"> </w:t>
      </w:r>
      <w:r w:rsidR="00C14EA6" w:rsidRPr="00FC1A9D">
        <w:rPr>
          <w:b/>
        </w:rPr>
        <w:t xml:space="preserve">Setup Video plugin </w:t>
      </w:r>
      <w:r w:rsidR="00C14EA6" w:rsidRPr="00FC1A9D">
        <w:t>to configure the plugin. Select a compatible model from the list of supported devices. Optionally</w:t>
      </w:r>
      <w:r>
        <w:t>,</w:t>
      </w:r>
      <w:r w:rsidR="00C14EA6" w:rsidRPr="00FC1A9D">
        <w:t xml:space="preserve"> configure the method to use with the camera buttons or foot switch.</w:t>
      </w:r>
    </w:p>
    <w:p w14:paraId="27CBEBE6" w14:textId="23F084B5" w:rsidR="00C14EA6" w:rsidRPr="00FC1A9D" w:rsidRDefault="00C14EA6">
      <w:pPr>
        <w:pStyle w:val="BodyText"/>
        <w:numPr>
          <w:ilvl w:val="0"/>
          <w:numId w:val="72"/>
        </w:numPr>
        <w:ind w:left="540"/>
      </w:pPr>
      <w:r w:rsidRPr="00FC1A9D">
        <w:t>Open a patient</w:t>
      </w:r>
      <w:r w:rsidR="00361133">
        <w:t>,</w:t>
      </w:r>
      <w:r w:rsidRPr="00FC1A9D">
        <w:t xml:space="preserve"> and click the Video plugin button to test the system.</w:t>
      </w:r>
    </w:p>
    <w:p w14:paraId="55259186" w14:textId="77777777" w:rsidR="00C14EA6" w:rsidRPr="00FC1A9D" w:rsidRDefault="00C14EA6" w:rsidP="00C14EA6">
      <w:pPr>
        <w:pStyle w:val="Heading4"/>
      </w:pPr>
      <w:r w:rsidRPr="00FC1A9D">
        <w:t>Setup Notes</w:t>
      </w:r>
    </w:p>
    <w:p w14:paraId="1D4C99A6" w14:textId="15043FCD" w:rsidR="00C14EA6" w:rsidRPr="00FC1A9D" w:rsidRDefault="00361133" w:rsidP="00C14EA6">
      <w:pPr>
        <w:pStyle w:val="BodyText"/>
      </w:pPr>
      <w:r>
        <w:t>You can access t</w:t>
      </w:r>
      <w:r w:rsidR="00C14EA6" w:rsidRPr="00FC1A9D">
        <w:t xml:space="preserve">he settings for your camera driver from the setup menu within the live video window. This is also where you can select your driver if you have more than one installed. </w:t>
      </w:r>
      <w:r>
        <w:t>To make changes, m</w:t>
      </w:r>
      <w:r w:rsidR="00C14EA6" w:rsidRPr="00FC1A9D">
        <w:t xml:space="preserve">ake sure </w:t>
      </w:r>
      <w:r>
        <w:t xml:space="preserve">that </w:t>
      </w:r>
      <w:r w:rsidR="00C14EA6" w:rsidRPr="00FC1A9D">
        <w:t xml:space="preserve">you run </w:t>
      </w:r>
      <w:r>
        <w:t xml:space="preserve">this program </w:t>
      </w:r>
      <w:r w:rsidR="00C14EA6" w:rsidRPr="00FC1A9D">
        <w:t>as an administrator if UAC is turned on.</w:t>
      </w:r>
    </w:p>
    <w:p w14:paraId="1EAF3239" w14:textId="55C8F230" w:rsidR="00C14EA6" w:rsidRPr="00FC1A9D" w:rsidRDefault="00361133" w:rsidP="00C14EA6">
      <w:pPr>
        <w:pStyle w:val="BodyText"/>
      </w:pPr>
      <w:r>
        <w:t>The following c</w:t>
      </w:r>
      <w:r w:rsidR="00C14EA6" w:rsidRPr="00FC1A9D">
        <w:t xml:space="preserve">amera models </w:t>
      </w:r>
      <w:r>
        <w:t xml:space="preserve">are </w:t>
      </w:r>
      <w:r w:rsidR="00C14EA6" w:rsidRPr="00FC1A9D">
        <w:t>known to work with this plugin. If the setting for one camera is known to support more models, th</w:t>
      </w:r>
      <w:r>
        <w:t>ose appear</w:t>
      </w:r>
      <w:r w:rsidR="00C14EA6" w:rsidRPr="00FC1A9D">
        <w:t xml:space="preserve"> on the same line. Some </w:t>
      </w:r>
      <w:r>
        <w:t xml:space="preserve">devices </w:t>
      </w:r>
      <w:r w:rsidR="00C14EA6" w:rsidRPr="00FC1A9D">
        <w:t>may have OS</w:t>
      </w:r>
      <w:r>
        <w:t>-</w:t>
      </w:r>
      <w:r w:rsidR="00C14EA6" w:rsidRPr="00FC1A9D">
        <w:t>compatibility requirements that differ from the main application.</w:t>
      </w:r>
    </w:p>
    <w:p w14:paraId="42268209" w14:textId="77777777" w:rsidR="00C14EA6" w:rsidRPr="00FC1A9D" w:rsidRDefault="00C14EA6">
      <w:pPr>
        <w:pStyle w:val="BodyText"/>
        <w:numPr>
          <w:ilvl w:val="0"/>
          <w:numId w:val="73"/>
        </w:numPr>
        <w:ind w:left="540"/>
      </w:pPr>
      <w:r w:rsidRPr="00FC1A9D">
        <w:t>Cameras using DirectShow drivers: Panasonic EJ-CA02EPA</w:t>
      </w:r>
    </w:p>
    <w:p w14:paraId="5A575821" w14:textId="77777777" w:rsidR="00C14EA6" w:rsidRPr="00FC1A9D" w:rsidRDefault="00C14EA6">
      <w:pPr>
        <w:pStyle w:val="BodyText"/>
        <w:numPr>
          <w:ilvl w:val="0"/>
          <w:numId w:val="73"/>
        </w:numPr>
        <w:ind w:left="540"/>
      </w:pPr>
      <w:proofErr w:type="spellStart"/>
      <w:r w:rsidRPr="00FC1A9D">
        <w:t>SUNICam</w:t>
      </w:r>
      <w:proofErr w:type="spellEnd"/>
      <w:r w:rsidRPr="00FC1A9D">
        <w:t xml:space="preserve"> USB</w:t>
      </w:r>
    </w:p>
    <w:p w14:paraId="63DCC10E" w14:textId="77777777" w:rsidR="00C14EA6" w:rsidRPr="00FC1A9D" w:rsidRDefault="00C14EA6">
      <w:pPr>
        <w:pStyle w:val="BodyText"/>
        <w:numPr>
          <w:ilvl w:val="0"/>
          <w:numId w:val="73"/>
        </w:numPr>
        <w:ind w:left="540"/>
      </w:pPr>
      <w:r w:rsidRPr="00FC1A9D">
        <w:t xml:space="preserve">Schick </w:t>
      </w:r>
      <w:proofErr w:type="spellStart"/>
      <w:r w:rsidRPr="00FC1A9D">
        <w:t>USBCam</w:t>
      </w:r>
      <w:proofErr w:type="spellEnd"/>
    </w:p>
    <w:p w14:paraId="26E71279" w14:textId="77777777" w:rsidR="00C14EA6" w:rsidRPr="00FC1A9D" w:rsidRDefault="00C14EA6">
      <w:pPr>
        <w:pStyle w:val="BodyText"/>
        <w:numPr>
          <w:ilvl w:val="0"/>
          <w:numId w:val="73"/>
        </w:numPr>
        <w:ind w:left="540"/>
      </w:pPr>
      <w:r w:rsidRPr="00FC1A9D">
        <w:t xml:space="preserve">Schick </w:t>
      </w:r>
      <w:proofErr w:type="spellStart"/>
      <w:r w:rsidRPr="00FC1A9D">
        <w:t>USBCam</w:t>
      </w:r>
      <w:proofErr w:type="spellEnd"/>
      <w:r w:rsidRPr="00FC1A9D">
        <w:t xml:space="preserve"> 2</w:t>
      </w:r>
    </w:p>
    <w:p w14:paraId="09BC8460" w14:textId="77777777" w:rsidR="00C14EA6" w:rsidRPr="00FC1A9D" w:rsidRDefault="00C14EA6">
      <w:pPr>
        <w:pStyle w:val="BodyText"/>
        <w:numPr>
          <w:ilvl w:val="0"/>
          <w:numId w:val="73"/>
        </w:numPr>
        <w:ind w:left="540"/>
      </w:pPr>
      <w:proofErr w:type="spellStart"/>
      <w:r w:rsidRPr="00FC1A9D">
        <w:t>Sopro</w:t>
      </w:r>
      <w:proofErr w:type="spellEnd"/>
      <w:r w:rsidRPr="00FC1A9D">
        <w:t xml:space="preserve"> 617</w:t>
      </w:r>
    </w:p>
    <w:p w14:paraId="202F173E" w14:textId="77777777" w:rsidR="00C14EA6" w:rsidRPr="00FC1A9D" w:rsidRDefault="00C14EA6">
      <w:pPr>
        <w:pStyle w:val="BodyText"/>
        <w:numPr>
          <w:ilvl w:val="0"/>
          <w:numId w:val="73"/>
        </w:numPr>
        <w:ind w:left="540"/>
      </w:pPr>
      <w:proofErr w:type="spellStart"/>
      <w:r w:rsidRPr="00FC1A9D">
        <w:t>Owandy</w:t>
      </w:r>
      <w:proofErr w:type="spellEnd"/>
      <w:r w:rsidRPr="00FC1A9D">
        <w:t xml:space="preserve"> Real Hi-T</w:t>
      </w:r>
    </w:p>
    <w:p w14:paraId="499B5A1F" w14:textId="77777777" w:rsidR="00C14EA6" w:rsidRPr="00FC1A9D" w:rsidRDefault="00C14EA6">
      <w:pPr>
        <w:pStyle w:val="BodyText"/>
        <w:numPr>
          <w:ilvl w:val="0"/>
          <w:numId w:val="73"/>
        </w:numPr>
        <w:ind w:left="540"/>
      </w:pPr>
      <w:proofErr w:type="spellStart"/>
      <w:r w:rsidRPr="00FC1A9D">
        <w:t>OwandyCam</w:t>
      </w:r>
      <w:proofErr w:type="spellEnd"/>
    </w:p>
    <w:p w14:paraId="67DD44BB" w14:textId="77777777" w:rsidR="00C14EA6" w:rsidRPr="00FC1A9D" w:rsidRDefault="00C14EA6">
      <w:pPr>
        <w:pStyle w:val="BodyText"/>
        <w:numPr>
          <w:ilvl w:val="0"/>
          <w:numId w:val="73"/>
        </w:numPr>
        <w:ind w:left="540"/>
      </w:pPr>
      <w:r w:rsidRPr="00FC1A9D">
        <w:t xml:space="preserve">DEXIS </w:t>
      </w:r>
      <w:proofErr w:type="spellStart"/>
      <w:r w:rsidRPr="00FC1A9D">
        <w:t>DEXcam</w:t>
      </w:r>
      <w:proofErr w:type="spellEnd"/>
      <w:r w:rsidRPr="00FC1A9D">
        <w:t xml:space="preserve"> 3: </w:t>
      </w:r>
      <w:proofErr w:type="spellStart"/>
      <w:r w:rsidRPr="00FC1A9D">
        <w:t>Gendex</w:t>
      </w:r>
      <w:proofErr w:type="spellEnd"/>
      <w:r w:rsidRPr="00FC1A9D">
        <w:t xml:space="preserve"> GXC-300 (can also be used with </w:t>
      </w:r>
      <w:proofErr w:type="spellStart"/>
      <w:r w:rsidRPr="00FC1A9D">
        <w:t>Gendex</w:t>
      </w:r>
      <w:proofErr w:type="spellEnd"/>
      <w:r w:rsidRPr="00FC1A9D">
        <w:t xml:space="preserve"> plugin)</w:t>
      </w:r>
    </w:p>
    <w:p w14:paraId="2EA2A23C" w14:textId="77777777" w:rsidR="00C14EA6" w:rsidRPr="00FC1A9D" w:rsidRDefault="00C14EA6">
      <w:pPr>
        <w:pStyle w:val="BodyText"/>
        <w:numPr>
          <w:ilvl w:val="0"/>
          <w:numId w:val="73"/>
        </w:numPr>
        <w:ind w:left="540"/>
      </w:pPr>
      <w:proofErr w:type="spellStart"/>
      <w:r w:rsidRPr="00FC1A9D">
        <w:t>Empia</w:t>
      </w:r>
      <w:proofErr w:type="spellEnd"/>
      <w:r w:rsidRPr="00FC1A9D">
        <w:t xml:space="preserve"> 28XX-based using Snapshot feature: USB CCD CAM MD760, </w:t>
      </w:r>
      <w:proofErr w:type="spellStart"/>
      <w:r w:rsidRPr="00FC1A9D">
        <w:t>AdvanceCAM</w:t>
      </w:r>
      <w:proofErr w:type="spellEnd"/>
      <w:r w:rsidRPr="00FC1A9D">
        <w:t xml:space="preserve"> AIC899/TPC</w:t>
      </w:r>
    </w:p>
    <w:p w14:paraId="3036ABA5" w14:textId="77777777" w:rsidR="00C14EA6" w:rsidRPr="00FC1A9D" w:rsidRDefault="00C14EA6">
      <w:pPr>
        <w:pStyle w:val="BodyText"/>
        <w:numPr>
          <w:ilvl w:val="0"/>
          <w:numId w:val="73"/>
        </w:numPr>
        <w:ind w:left="540"/>
      </w:pPr>
      <w:proofErr w:type="spellStart"/>
      <w:r w:rsidRPr="00FC1A9D">
        <w:t>Soredex</w:t>
      </w:r>
      <w:proofErr w:type="spellEnd"/>
      <w:r w:rsidRPr="00FC1A9D">
        <w:t xml:space="preserve"> </w:t>
      </w:r>
      <w:proofErr w:type="spellStart"/>
      <w:r w:rsidRPr="00FC1A9D">
        <w:t>Digora</w:t>
      </w:r>
      <w:proofErr w:type="spellEnd"/>
      <w:r w:rsidRPr="00FC1A9D">
        <w:t xml:space="preserve"> </w:t>
      </w:r>
      <w:proofErr w:type="spellStart"/>
      <w:r w:rsidRPr="00FC1A9D">
        <w:t>Vidi</w:t>
      </w:r>
      <w:proofErr w:type="spellEnd"/>
    </w:p>
    <w:p w14:paraId="3C63963C" w14:textId="77777777" w:rsidR="00C14EA6" w:rsidRPr="00FC1A9D" w:rsidRDefault="00C14EA6">
      <w:pPr>
        <w:pStyle w:val="BodyText"/>
        <w:numPr>
          <w:ilvl w:val="0"/>
          <w:numId w:val="73"/>
        </w:numPr>
        <w:ind w:left="540"/>
      </w:pPr>
      <w:r w:rsidRPr="00FC1A9D">
        <w:t xml:space="preserve">Camera using UVC hardware triggering: </w:t>
      </w:r>
      <w:proofErr w:type="spellStart"/>
      <w:r w:rsidRPr="00FC1A9D">
        <w:t>Imagin</w:t>
      </w:r>
      <w:proofErr w:type="spellEnd"/>
      <w:r w:rsidRPr="00FC1A9D">
        <w:t xml:space="preserve"> </w:t>
      </w:r>
      <w:proofErr w:type="spellStart"/>
      <w:r w:rsidRPr="00FC1A9D">
        <w:t>ImageMaster</w:t>
      </w:r>
      <w:proofErr w:type="spellEnd"/>
      <w:r w:rsidRPr="00FC1A9D">
        <w:t>, many webcams</w:t>
      </w:r>
    </w:p>
    <w:p w14:paraId="5387459A" w14:textId="0AA279EC" w:rsidR="00C14EA6" w:rsidRPr="00FC1A9D" w:rsidRDefault="00C14EA6">
      <w:pPr>
        <w:pStyle w:val="BodyText"/>
        <w:numPr>
          <w:ilvl w:val="0"/>
          <w:numId w:val="73"/>
        </w:numPr>
        <w:ind w:left="540"/>
      </w:pPr>
      <w:proofErr w:type="spellStart"/>
      <w:r w:rsidRPr="00FC1A9D">
        <w:t>KaVo</w:t>
      </w:r>
      <w:proofErr w:type="spellEnd"/>
      <w:r w:rsidRPr="00FC1A9D">
        <w:t xml:space="preserve"> </w:t>
      </w:r>
      <w:proofErr w:type="spellStart"/>
      <w:r w:rsidRPr="00FC1A9D">
        <w:t>DIAGNOCam</w:t>
      </w:r>
      <w:proofErr w:type="spellEnd"/>
      <w:r w:rsidRPr="00FC1A9D">
        <w:t xml:space="preserve"> (</w:t>
      </w:r>
      <w:r w:rsidR="00361133">
        <w:t>f</w:t>
      </w:r>
      <w:r w:rsidRPr="00FC1A9D">
        <w:t>ollow instructions in dialog</w:t>
      </w:r>
      <w:r w:rsidR="00361133">
        <w:t xml:space="preserve"> box</w:t>
      </w:r>
      <w:r w:rsidRPr="00FC1A9D">
        <w:t xml:space="preserve"> to enable capture button)</w:t>
      </w:r>
    </w:p>
    <w:p w14:paraId="0785FB91" w14:textId="77777777" w:rsidR="00C14EA6" w:rsidRPr="00FC1A9D" w:rsidRDefault="00C14EA6" w:rsidP="00C14EA6">
      <w:pPr>
        <w:pStyle w:val="Heading4"/>
      </w:pPr>
      <w:r w:rsidRPr="00FC1A9D">
        <w:lastRenderedPageBreak/>
        <w:t>User Instruction</w:t>
      </w:r>
    </w:p>
    <w:p w14:paraId="3A109C41" w14:textId="0A635724" w:rsidR="00C14EA6" w:rsidRPr="00FC1A9D" w:rsidRDefault="00C14EA6" w:rsidP="00C14EA6">
      <w:pPr>
        <w:pStyle w:val="BodyText"/>
      </w:pPr>
      <w:r w:rsidRPr="00FC1A9D">
        <w:t xml:space="preserve">Open a patient in MiPACS. Turn on your camera if needed. Activate capture by clicking the Video plugin button on the toolbar. A live video </w:t>
      </w:r>
      <w:r w:rsidR="00361133">
        <w:t>w</w:t>
      </w:r>
      <w:r w:rsidRPr="00FC1A9D">
        <w:t xml:space="preserve">indow </w:t>
      </w:r>
      <w:r w:rsidR="00361133">
        <w:t>opens</w:t>
      </w:r>
      <w:r w:rsidRPr="00FC1A9D">
        <w:t>. Here you can freeze, release</w:t>
      </w:r>
      <w:r w:rsidR="00361133">
        <w:t>,</w:t>
      </w:r>
      <w:r w:rsidRPr="00FC1A9D">
        <w:t xml:space="preserve"> and capture images using the menu of the window, keyboard</w:t>
      </w:r>
      <w:r w:rsidR="00361133">
        <w:t>,</w:t>
      </w:r>
      <w:r w:rsidRPr="00FC1A9D">
        <w:t xml:space="preserve"> camera buttons</w:t>
      </w:r>
      <w:r w:rsidR="00361133">
        <w:t>,</w:t>
      </w:r>
      <w:r w:rsidRPr="00FC1A9D">
        <w:t xml:space="preserve"> or footswitch </w:t>
      </w:r>
      <w:r w:rsidR="00361133">
        <w:t>(</w:t>
      </w:r>
      <w:r w:rsidRPr="00FC1A9D">
        <w:t>if configured</w:t>
      </w:r>
      <w:r w:rsidR="00361133">
        <w:t>)</w:t>
      </w:r>
      <w:r w:rsidRPr="00FC1A9D">
        <w:t>.</w:t>
      </w:r>
    </w:p>
    <w:p w14:paraId="2A473465" w14:textId="65F157E8" w:rsidR="00C14EA6" w:rsidRPr="00FC1A9D" w:rsidRDefault="00C14EA6" w:rsidP="00C14EA6">
      <w:pPr>
        <w:pStyle w:val="BodyText"/>
      </w:pPr>
      <w:r w:rsidRPr="00FC1A9D">
        <w:t xml:space="preserve">Captured images </w:t>
      </w:r>
      <w:r w:rsidR="00361133">
        <w:t>appear on</w:t>
      </w:r>
      <w:r w:rsidRPr="00FC1A9D">
        <w:t xml:space="preserve"> the </w:t>
      </w:r>
      <w:r w:rsidRPr="00361133">
        <w:rPr>
          <w:b/>
          <w:bCs/>
        </w:rPr>
        <w:t>Captured images</w:t>
      </w:r>
      <w:r w:rsidRPr="00FC1A9D">
        <w:t xml:space="preserve"> bar on the right. When you are done capturing images</w:t>
      </w:r>
      <w:r w:rsidR="00CA62A5">
        <w:t>,</w:t>
      </w:r>
      <w:r w:rsidRPr="00FC1A9D">
        <w:t xml:space="preserve"> close the live video window to let the captured images </w:t>
      </w:r>
      <w:r w:rsidR="00CA62A5">
        <w:t xml:space="preserve">be </w:t>
      </w:r>
      <w:r w:rsidRPr="00FC1A9D">
        <w:t>import</w:t>
      </w:r>
      <w:r w:rsidR="00CA62A5">
        <w:t>ed</w:t>
      </w:r>
      <w:r w:rsidRPr="00FC1A9D">
        <w:t xml:space="preserve"> into the host application.</w:t>
      </w:r>
    </w:p>
    <w:p w14:paraId="08B1C4D0" w14:textId="77777777" w:rsidR="00C14EA6" w:rsidRPr="00FC1A9D" w:rsidRDefault="00C14EA6" w:rsidP="00C14EA6">
      <w:pPr>
        <w:pStyle w:val="BodyText"/>
      </w:pPr>
      <w:r w:rsidRPr="00FC1A9D">
        <w:t>In most configurations you can use the following keyboard commands in the live video window:</w:t>
      </w:r>
    </w:p>
    <w:tbl>
      <w:tblPr>
        <w:tblStyle w:val="TableGrid"/>
        <w:tblW w:w="0" w:type="auto"/>
        <w:tblInd w:w="1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8275"/>
      </w:tblGrid>
      <w:tr w:rsidR="00CA62A5" w14:paraId="31BDB3CF" w14:textId="77777777" w:rsidTr="00CA62A5">
        <w:tc>
          <w:tcPr>
            <w:tcW w:w="888" w:type="dxa"/>
          </w:tcPr>
          <w:p w14:paraId="55A7CFEF" w14:textId="2B3EE6ED" w:rsidR="00CA62A5" w:rsidRPr="00FC1A9D" w:rsidRDefault="00CA62A5" w:rsidP="00CA62A5">
            <w:pPr>
              <w:pStyle w:val="BodyText"/>
            </w:pPr>
            <w:r w:rsidRPr="00FC1A9D">
              <w:rPr>
                <w:b/>
              </w:rPr>
              <w:t>Space</w:t>
            </w:r>
          </w:p>
          <w:p w14:paraId="21E0E575" w14:textId="604DFF10" w:rsidR="00CA62A5" w:rsidRPr="00FC1A9D" w:rsidRDefault="00CA62A5" w:rsidP="00CA62A5">
            <w:pPr>
              <w:pStyle w:val="BodyText"/>
            </w:pPr>
            <w:r w:rsidRPr="00FC1A9D">
              <w:rPr>
                <w:b/>
              </w:rPr>
              <w:t>Enter</w:t>
            </w:r>
          </w:p>
          <w:p w14:paraId="4BCF86FB" w14:textId="03C60F84" w:rsidR="00CA62A5" w:rsidRPr="00FC1A9D" w:rsidRDefault="00CA62A5" w:rsidP="00CA62A5">
            <w:pPr>
              <w:pStyle w:val="BodyText"/>
            </w:pPr>
            <w:r w:rsidRPr="00FC1A9D">
              <w:rPr>
                <w:b/>
              </w:rPr>
              <w:t>Esc</w:t>
            </w:r>
          </w:p>
          <w:p w14:paraId="47EC5E4E" w14:textId="03FC5E9B" w:rsidR="00CA62A5" w:rsidRDefault="00CA62A5" w:rsidP="00CA62A5">
            <w:pPr>
              <w:pStyle w:val="BodyText"/>
            </w:pPr>
            <w:r w:rsidRPr="00FC1A9D">
              <w:rPr>
                <w:b/>
              </w:rPr>
              <w:t>F</w:t>
            </w:r>
          </w:p>
        </w:tc>
        <w:tc>
          <w:tcPr>
            <w:tcW w:w="8275" w:type="dxa"/>
          </w:tcPr>
          <w:p w14:paraId="2E9769CE" w14:textId="77777777" w:rsidR="00CA62A5" w:rsidRDefault="00CA62A5" w:rsidP="00C14EA6">
            <w:pPr>
              <w:pStyle w:val="BodyText"/>
            </w:pPr>
            <w:r w:rsidRPr="00FC1A9D">
              <w:t>Freeze/Release</w:t>
            </w:r>
          </w:p>
          <w:p w14:paraId="49C7FF64" w14:textId="77777777" w:rsidR="00CA62A5" w:rsidRDefault="00CA62A5" w:rsidP="00C14EA6">
            <w:pPr>
              <w:pStyle w:val="BodyText"/>
            </w:pPr>
            <w:r w:rsidRPr="00FC1A9D">
              <w:t>Capture</w:t>
            </w:r>
          </w:p>
          <w:p w14:paraId="3F29C02D" w14:textId="77777777" w:rsidR="00CA62A5" w:rsidRDefault="00CA62A5" w:rsidP="00C14EA6">
            <w:pPr>
              <w:pStyle w:val="BodyText"/>
            </w:pPr>
            <w:r w:rsidRPr="00FC1A9D">
              <w:t>Close capture session</w:t>
            </w:r>
          </w:p>
          <w:p w14:paraId="51EAA4B6" w14:textId="3FBE562A" w:rsidR="00CA62A5" w:rsidRDefault="00CA62A5" w:rsidP="00C14EA6">
            <w:pPr>
              <w:pStyle w:val="BodyText"/>
            </w:pPr>
            <w:r w:rsidRPr="00FC1A9D">
              <w:t>Full screen</w:t>
            </w:r>
          </w:p>
        </w:tc>
      </w:tr>
    </w:tbl>
    <w:p w14:paraId="0B8FFF88" w14:textId="77777777" w:rsidR="00C14EA6" w:rsidRPr="00FC1A9D" w:rsidRDefault="00C14EA6" w:rsidP="00C14EA6">
      <w:pPr>
        <w:pStyle w:val="Heading4"/>
      </w:pPr>
      <w:r w:rsidRPr="00FC1A9D">
        <w:t>Known Issues</w:t>
      </w:r>
    </w:p>
    <w:p w14:paraId="2E4ABC61" w14:textId="0B2FFB7B" w:rsidR="00C14EA6" w:rsidRPr="00FC1A9D" w:rsidRDefault="00CA62A5" w:rsidP="00C14EA6">
      <w:pPr>
        <w:pStyle w:val="BodyText"/>
      </w:pPr>
      <w:r>
        <w:t>The i</w:t>
      </w:r>
      <w:r w:rsidR="00C14EA6" w:rsidRPr="00FC1A9D">
        <w:t>mplement</w:t>
      </w:r>
      <w:r>
        <w:t>ations</w:t>
      </w:r>
      <w:r w:rsidR="00C14EA6" w:rsidRPr="00FC1A9D">
        <w:t xml:space="preserve"> </w:t>
      </w:r>
      <w:r>
        <w:t>of</w:t>
      </w:r>
      <w:r w:rsidR="00C14EA6" w:rsidRPr="00FC1A9D">
        <w:t xml:space="preserve"> capture buttons on dental intraoral cameras</w:t>
      </w:r>
      <w:r>
        <w:t xml:space="preserve"> vary greatly</w:t>
      </w:r>
      <w:r w:rsidR="00C14EA6" w:rsidRPr="00FC1A9D">
        <w:t>. The creativity to come up with new methods is still thriving. Therefore</w:t>
      </w:r>
      <w:r>
        <w:t>,</w:t>
      </w:r>
      <w:r w:rsidR="00C14EA6" w:rsidRPr="00FC1A9D">
        <w:t xml:space="preserve"> you may find that your camera's implement</w:t>
      </w:r>
      <w:r>
        <w:t>ation of</w:t>
      </w:r>
      <w:r w:rsidR="00C14EA6" w:rsidRPr="00FC1A9D">
        <w:t xml:space="preserve"> capture buttons is not supported. If this is the case</w:t>
      </w:r>
      <w:r>
        <w:t>,</w:t>
      </w:r>
      <w:r w:rsidR="00C14EA6" w:rsidRPr="00FC1A9D">
        <w:t xml:space="preserve"> we recommend using </w:t>
      </w:r>
      <w:r>
        <w:t xml:space="preserve">a </w:t>
      </w:r>
      <w:r w:rsidR="00C14EA6" w:rsidRPr="00FC1A9D">
        <w:t>keyboard, menu</w:t>
      </w:r>
      <w:r>
        <w:t xml:space="preserve"> option</w:t>
      </w:r>
      <w:r w:rsidR="00C14EA6" w:rsidRPr="00FC1A9D">
        <w:t>s</w:t>
      </w:r>
      <w:r>
        <w:t>,</w:t>
      </w:r>
      <w:r w:rsidR="00C14EA6" w:rsidRPr="00FC1A9D">
        <w:t xml:space="preserve"> or a footswitch.</w:t>
      </w:r>
    </w:p>
    <w:p w14:paraId="0429A305" w14:textId="77777777" w:rsidR="00C14EA6" w:rsidRPr="00FC1A9D" w:rsidRDefault="00C14EA6" w:rsidP="00C14EA6">
      <w:pPr>
        <w:pStyle w:val="Heading4"/>
      </w:pPr>
      <w:r w:rsidRPr="00FC1A9D">
        <w:t>Tested Configuration</w:t>
      </w:r>
    </w:p>
    <w:p w14:paraId="4C5F98C2" w14:textId="77777777" w:rsidR="00C14EA6" w:rsidRPr="00FC1A9D" w:rsidRDefault="00C14EA6" w:rsidP="00C14EA6">
      <w:pPr>
        <w:pStyle w:val="BodyText"/>
      </w:pPr>
      <w:r w:rsidRPr="00FC1A9D">
        <w:t>MiPACS version: 4.0</w:t>
      </w:r>
    </w:p>
    <w:p w14:paraId="5E3FEDEE" w14:textId="77777777" w:rsidR="00CA62A5" w:rsidRDefault="00C14EA6" w:rsidP="00C14EA6">
      <w:pPr>
        <w:pStyle w:val="BodyText"/>
      </w:pPr>
      <w:r w:rsidRPr="00FC1A9D">
        <w:t xml:space="preserve">Hardware: </w:t>
      </w:r>
      <w:proofErr w:type="spellStart"/>
      <w:r w:rsidRPr="00FC1A9D">
        <w:t>Gendex</w:t>
      </w:r>
      <w:proofErr w:type="spellEnd"/>
      <w:r w:rsidRPr="00FC1A9D">
        <w:t xml:space="preserve"> GXC-300, </w:t>
      </w:r>
      <w:proofErr w:type="spellStart"/>
      <w:r w:rsidRPr="00FC1A9D">
        <w:t>Soredex</w:t>
      </w:r>
      <w:proofErr w:type="spellEnd"/>
      <w:r w:rsidRPr="00FC1A9D">
        <w:t xml:space="preserve"> </w:t>
      </w:r>
      <w:proofErr w:type="spellStart"/>
      <w:r w:rsidRPr="00FC1A9D">
        <w:t>Digora</w:t>
      </w:r>
      <w:proofErr w:type="spellEnd"/>
      <w:r w:rsidRPr="00FC1A9D">
        <w:t xml:space="preserve"> </w:t>
      </w:r>
      <w:proofErr w:type="spellStart"/>
      <w:r w:rsidRPr="00FC1A9D">
        <w:t>Vidi</w:t>
      </w:r>
      <w:proofErr w:type="spellEnd"/>
      <w:r w:rsidRPr="00FC1A9D">
        <w:t>, Panasonic EJ-CA02EPA</w:t>
      </w:r>
    </w:p>
    <w:p w14:paraId="0A742F2F" w14:textId="10606CF0" w:rsidR="00C14EA6" w:rsidRPr="00FC1A9D" w:rsidRDefault="00C14EA6" w:rsidP="00C14EA6">
      <w:pPr>
        <w:pStyle w:val="BodyText"/>
      </w:pPr>
      <w:r w:rsidRPr="00FC1A9D">
        <w:t>OS: Windows 7, 8.1</w:t>
      </w:r>
    </w:p>
    <w:p w14:paraId="36D049BF" w14:textId="77777777" w:rsidR="00CA62A5" w:rsidRDefault="00CA62A5">
      <w:pPr>
        <w:spacing w:after="0"/>
        <w:rPr>
          <w:rFonts w:eastAsiaTheme="majorEastAsia" w:cstheme="majorBidi"/>
          <w:b/>
          <w:color w:val="000000" w:themeColor="text1"/>
          <w:sz w:val="28"/>
        </w:rPr>
      </w:pPr>
      <w:bookmarkStart w:id="259" w:name="_bookmark96"/>
      <w:bookmarkStart w:id="260" w:name="_B21._Canon_EOS"/>
      <w:bookmarkStart w:id="261" w:name="_Toc133402345"/>
      <w:bookmarkEnd w:id="259"/>
      <w:bookmarkEnd w:id="260"/>
      <w:r>
        <w:br w:type="page"/>
      </w:r>
    </w:p>
    <w:p w14:paraId="2642D659" w14:textId="5597ACE2" w:rsidR="00C14EA6" w:rsidRPr="00FC1A9D" w:rsidRDefault="00C14EA6" w:rsidP="00AD28CA">
      <w:pPr>
        <w:pStyle w:val="Heading3"/>
        <w:numPr>
          <w:ilvl w:val="0"/>
          <w:numId w:val="0"/>
        </w:numPr>
      </w:pPr>
      <w:bookmarkStart w:id="262" w:name="_Toc138256999"/>
      <w:r w:rsidRPr="00FC1A9D">
        <w:lastRenderedPageBreak/>
        <w:t>B21. Canon EOS Direct Capture</w:t>
      </w:r>
      <w:bookmarkEnd w:id="261"/>
      <w:bookmarkEnd w:id="262"/>
    </w:p>
    <w:p w14:paraId="6D25D79D" w14:textId="77777777" w:rsidR="00C14EA6" w:rsidRPr="00FC1A9D" w:rsidRDefault="00C14EA6" w:rsidP="00C14EA6">
      <w:pPr>
        <w:pStyle w:val="Heading4"/>
      </w:pPr>
      <w:r w:rsidRPr="00FC1A9D">
        <w:t>Configure Direct Image Capturing with Canon EOS Camera</w:t>
      </w:r>
    </w:p>
    <w:p w14:paraId="5FCDA695" w14:textId="726071A6" w:rsidR="00C14EA6" w:rsidRPr="00FC1A9D" w:rsidRDefault="00CA62A5" w:rsidP="00C14EA6">
      <w:pPr>
        <w:pStyle w:val="BodyText"/>
      </w:pPr>
      <w:r>
        <w:t xml:space="preserve">You can </w:t>
      </w:r>
      <w:r w:rsidR="00C14EA6" w:rsidRPr="00FC1A9D">
        <w:t xml:space="preserve">configure your system for capturing images </w:t>
      </w:r>
      <w:r>
        <w:t>in</w:t>
      </w:r>
      <w:r w:rsidR="00C14EA6" w:rsidRPr="00FC1A9D">
        <w:t xml:space="preserve"> MiPACS with a Canon EOS camera. </w:t>
      </w:r>
      <w:r>
        <w:t>Ideally, you should be able to connect your</w:t>
      </w:r>
      <w:r w:rsidR="00C14EA6" w:rsidRPr="00FC1A9D">
        <w:t xml:space="preserve"> camera connected to your computer </w:t>
      </w:r>
      <w:r>
        <w:t>with</w:t>
      </w:r>
      <w:r w:rsidR="00C14EA6" w:rsidRPr="00FC1A9D">
        <w:t xml:space="preserve"> a USB cable</w:t>
      </w:r>
      <w:r>
        <w:t xml:space="preserve"> and then</w:t>
      </w:r>
      <w:r w:rsidR="00C14EA6" w:rsidRPr="00FC1A9D">
        <w:t xml:space="preserve"> capture images</w:t>
      </w:r>
      <w:r>
        <w:t>,</w:t>
      </w:r>
      <w:r w:rsidR="00C14EA6" w:rsidRPr="00FC1A9D">
        <w:t xml:space="preserve"> which will be stored directly in a pre-selected template in MiPACS without touching the computer. This is the most convenient way of capturing images</w:t>
      </w:r>
      <w:r>
        <w:t>, but it does require that a</w:t>
      </w:r>
      <w:r w:rsidR="00C14EA6" w:rsidRPr="00FC1A9D">
        <w:t xml:space="preserve"> USB cable </w:t>
      </w:r>
      <w:r>
        <w:t>be</w:t>
      </w:r>
      <w:r w:rsidR="00C14EA6" w:rsidRPr="00FC1A9D">
        <w:t xml:space="preserve"> connected to the computer during capturing.</w:t>
      </w:r>
    </w:p>
    <w:p w14:paraId="6F7C8867" w14:textId="25D62CD9" w:rsidR="00C14EA6" w:rsidRPr="00FC1A9D" w:rsidRDefault="00C14EA6" w:rsidP="00C14EA6">
      <w:pPr>
        <w:pStyle w:val="BodyText"/>
      </w:pPr>
      <w:r w:rsidRPr="00FC1A9D">
        <w:t xml:space="preserve">There are alternatives to direct capturing: </w:t>
      </w:r>
      <w:r w:rsidR="00CA62A5">
        <w:t>y</w:t>
      </w:r>
      <w:r w:rsidRPr="00FC1A9D">
        <w:t xml:space="preserve">ou can capture images without having your camera connected to the computer and transfer the images when </w:t>
      </w:r>
      <w:r w:rsidR="00CA62A5">
        <w:t>you connect</w:t>
      </w:r>
      <w:r w:rsidRPr="00FC1A9D">
        <w:t xml:space="preserve"> the camera to the computer or </w:t>
      </w:r>
      <w:r w:rsidR="00CA62A5">
        <w:t>insert a memory card into a</w:t>
      </w:r>
      <w:r w:rsidRPr="00FC1A9D">
        <w:t xml:space="preserve"> card reader. This method, however, requires a few additional steps and will not be described </w:t>
      </w:r>
      <w:r w:rsidR="00CA62A5">
        <w:t>in this document</w:t>
      </w:r>
      <w:r w:rsidRPr="00FC1A9D">
        <w:t xml:space="preserve">. There are also Wi-Fi equipped cameras </w:t>
      </w:r>
      <w:r w:rsidR="00CA62A5">
        <w:t xml:space="preserve">for </w:t>
      </w:r>
      <w:r w:rsidRPr="00FC1A9D">
        <w:t xml:space="preserve">transferring images wirelessly. This method will not be described </w:t>
      </w:r>
      <w:r w:rsidR="00CA62A5">
        <w:t>in this document</w:t>
      </w:r>
      <w:r w:rsidRPr="00FC1A9D">
        <w:t xml:space="preserve"> either.</w:t>
      </w:r>
    </w:p>
    <w:p w14:paraId="1789D54D" w14:textId="77777777" w:rsidR="00C14EA6" w:rsidRPr="00FC1A9D" w:rsidRDefault="00C14EA6" w:rsidP="00C14EA6">
      <w:pPr>
        <w:pStyle w:val="Heading4"/>
      </w:pPr>
      <w:r w:rsidRPr="00FC1A9D">
        <w:t>Settings In Windows</w:t>
      </w:r>
    </w:p>
    <w:p w14:paraId="1DC8A472" w14:textId="58F24B4C" w:rsidR="00C14EA6" w:rsidRPr="00FC1A9D" w:rsidRDefault="00C14EA6" w:rsidP="00C14EA6">
      <w:pPr>
        <w:pStyle w:val="BodyText"/>
      </w:pPr>
      <w:r w:rsidRPr="00FC1A9D">
        <w:t xml:space="preserve">Connect your camera to the computer with the USB cable. </w:t>
      </w:r>
      <w:r w:rsidR="00F4758C">
        <w:t>Cancel any</w:t>
      </w:r>
      <w:r w:rsidRPr="00FC1A9D">
        <w:t xml:space="preserve"> windows </w:t>
      </w:r>
      <w:r w:rsidR="00F4758C">
        <w:t>that appear</w:t>
      </w:r>
      <w:r w:rsidRPr="00FC1A9D">
        <w:t xml:space="preserve"> automatically. You </w:t>
      </w:r>
      <w:r w:rsidR="00F4758C">
        <w:t xml:space="preserve">can select the auto-play </w:t>
      </w:r>
      <w:r w:rsidRPr="00FC1A9D">
        <w:t xml:space="preserve">behavior </w:t>
      </w:r>
      <w:r w:rsidR="00F4758C">
        <w:t xml:space="preserve">for this device or select the </w:t>
      </w:r>
      <w:r w:rsidRPr="00F4758C">
        <w:rPr>
          <w:b/>
          <w:bCs/>
        </w:rPr>
        <w:t>Take no action</w:t>
      </w:r>
      <w:r w:rsidR="00F4758C">
        <w:t xml:space="preserve"> option to have Windows do nothing when you connect this device</w:t>
      </w:r>
      <w:r w:rsidRPr="00FC1A9D">
        <w:t>.</w:t>
      </w:r>
    </w:p>
    <w:p w14:paraId="3559691B" w14:textId="77777777" w:rsidR="00C14EA6" w:rsidRPr="00FC1A9D" w:rsidRDefault="00C14EA6" w:rsidP="00C14EA6">
      <w:pPr>
        <w:pStyle w:val="Heading4"/>
      </w:pPr>
      <w:r w:rsidRPr="00FC1A9D">
        <w:t>Installation of Canon Software</w:t>
      </w:r>
    </w:p>
    <w:p w14:paraId="4221F36C" w14:textId="3EE889DA" w:rsidR="00C14EA6" w:rsidRPr="00FC1A9D" w:rsidRDefault="00C14EA6" w:rsidP="00C14EA6">
      <w:pPr>
        <w:pStyle w:val="BodyText"/>
      </w:pPr>
      <w:r w:rsidRPr="00FC1A9D">
        <w:t xml:space="preserve">Install the application </w:t>
      </w:r>
      <w:r w:rsidRPr="00F4758C">
        <w:rPr>
          <w:bCs/>
        </w:rPr>
        <w:t>Canon EOS Utility</w:t>
      </w:r>
      <w:r w:rsidRPr="00FC1A9D">
        <w:rPr>
          <w:b/>
        </w:rPr>
        <w:t xml:space="preserve"> </w:t>
      </w:r>
      <w:r w:rsidRPr="00FC1A9D">
        <w:t xml:space="preserve">on your computer. The installation </w:t>
      </w:r>
      <w:r w:rsidR="00F4758C">
        <w:t>disc</w:t>
      </w:r>
      <w:r w:rsidRPr="00FC1A9D">
        <w:t xml:space="preserve"> comes with the camera and is probably </w:t>
      </w:r>
      <w:r w:rsidR="00F4758C">
        <w:t>labelled</w:t>
      </w:r>
      <w:r w:rsidRPr="00FC1A9D">
        <w:t xml:space="preserve"> </w:t>
      </w:r>
      <w:r w:rsidR="00F4758C">
        <w:t>with</w:t>
      </w:r>
      <w:r w:rsidRPr="00FC1A9D">
        <w:t xml:space="preserve"> “Canon EOS Digital Solution Disk”</w:t>
      </w:r>
      <w:r w:rsidR="00F4758C">
        <w:t xml:space="preserve"> or something similar</w:t>
      </w:r>
      <w:r w:rsidRPr="00FC1A9D">
        <w:t xml:space="preserve">. You do </w:t>
      </w:r>
      <w:r w:rsidR="00F4758C" w:rsidRPr="00F4758C">
        <w:rPr>
          <w:u w:val="single"/>
        </w:rPr>
        <w:t>not</w:t>
      </w:r>
      <w:r w:rsidRPr="00FC1A9D">
        <w:t xml:space="preserve"> need to install any other application from the dis</w:t>
      </w:r>
      <w:r w:rsidR="00F4758C">
        <w:t>c</w:t>
      </w:r>
      <w:r w:rsidRPr="00FC1A9D">
        <w:t xml:space="preserve"> (for example</w:t>
      </w:r>
      <w:r w:rsidR="00F4758C">
        <w:t>,</w:t>
      </w:r>
      <w:r w:rsidRPr="00FC1A9D">
        <w:t xml:space="preserve"> </w:t>
      </w:r>
      <w:proofErr w:type="spellStart"/>
      <w:r w:rsidRPr="00FC1A9D">
        <w:t>ZoomBrowser</w:t>
      </w:r>
      <w:proofErr w:type="spellEnd"/>
      <w:r w:rsidRPr="00FC1A9D">
        <w:t>).</w:t>
      </w:r>
    </w:p>
    <w:p w14:paraId="2B843C12" w14:textId="77777777" w:rsidR="00C14EA6" w:rsidRPr="00FC1A9D" w:rsidRDefault="00C14EA6" w:rsidP="00C14EA6">
      <w:pPr>
        <w:pStyle w:val="Heading4"/>
      </w:pPr>
      <w:r w:rsidRPr="00FC1A9D">
        <w:t>Setup Canon Software</w:t>
      </w:r>
    </w:p>
    <w:p w14:paraId="0B013D1C" w14:textId="68F66F45" w:rsidR="00C14EA6" w:rsidRPr="00FC1A9D" w:rsidRDefault="00C14EA6">
      <w:pPr>
        <w:pStyle w:val="BodyText"/>
        <w:numPr>
          <w:ilvl w:val="0"/>
          <w:numId w:val="74"/>
        </w:numPr>
        <w:ind w:left="540"/>
      </w:pPr>
      <w:r w:rsidRPr="00FC1A9D">
        <w:t>Create a folder on your local disk</w:t>
      </w:r>
      <w:r w:rsidR="00F4758C">
        <w:t xml:space="preserve"> (such as </w:t>
      </w:r>
      <w:r w:rsidRPr="00F4758C">
        <w:rPr>
          <w:b/>
          <w:bCs/>
        </w:rPr>
        <w:t>C:\EOSImages</w:t>
      </w:r>
      <w:r w:rsidR="00F4758C">
        <w:t>)</w:t>
      </w:r>
      <w:r w:rsidRPr="00FC1A9D">
        <w:t>.</w:t>
      </w:r>
    </w:p>
    <w:p w14:paraId="499201FC" w14:textId="58EE0429" w:rsidR="00C14EA6" w:rsidRPr="00FC1A9D" w:rsidRDefault="00C14EA6">
      <w:pPr>
        <w:pStyle w:val="BodyText"/>
        <w:numPr>
          <w:ilvl w:val="0"/>
          <w:numId w:val="74"/>
        </w:numPr>
        <w:ind w:left="540"/>
      </w:pPr>
      <w:r w:rsidRPr="00FC1A9D">
        <w:t xml:space="preserve">Go to </w:t>
      </w:r>
      <w:r w:rsidRPr="00F4758C">
        <w:rPr>
          <w:b/>
          <w:bCs/>
        </w:rPr>
        <w:t>Start</w:t>
      </w:r>
      <w:r w:rsidR="00F4758C">
        <w:t xml:space="preserve"> &gt;</w:t>
      </w:r>
      <w:r w:rsidRPr="00FC1A9D">
        <w:t xml:space="preserve"> </w:t>
      </w:r>
      <w:r w:rsidRPr="00F4758C">
        <w:rPr>
          <w:b/>
          <w:bCs/>
        </w:rPr>
        <w:t>All Programs</w:t>
      </w:r>
      <w:r w:rsidR="00F4758C">
        <w:t xml:space="preserve"> &gt;</w:t>
      </w:r>
      <w:r w:rsidRPr="00FC1A9D">
        <w:t xml:space="preserve"> </w:t>
      </w:r>
      <w:r w:rsidRPr="00F4758C">
        <w:rPr>
          <w:b/>
          <w:bCs/>
        </w:rPr>
        <w:t>Canon Utilities</w:t>
      </w:r>
      <w:r w:rsidR="00F4758C">
        <w:t xml:space="preserve"> &gt; </w:t>
      </w:r>
      <w:r w:rsidRPr="00F4758C">
        <w:rPr>
          <w:b/>
          <w:bCs/>
        </w:rPr>
        <w:t>EOS Utility</w:t>
      </w:r>
      <w:r w:rsidRPr="00FC1A9D">
        <w:t>.</w:t>
      </w:r>
    </w:p>
    <w:p w14:paraId="0162FDD6" w14:textId="3C8EFCD6" w:rsidR="00C14EA6" w:rsidRPr="00FC1A9D" w:rsidRDefault="00C14EA6">
      <w:pPr>
        <w:pStyle w:val="BodyText"/>
        <w:numPr>
          <w:ilvl w:val="0"/>
          <w:numId w:val="74"/>
        </w:numPr>
        <w:ind w:left="540"/>
      </w:pPr>
      <w:r w:rsidRPr="00FC1A9D">
        <w:t xml:space="preserve">Click </w:t>
      </w:r>
      <w:r w:rsidRPr="00F4758C">
        <w:rPr>
          <w:b/>
          <w:bCs/>
        </w:rPr>
        <w:t>Preferences</w:t>
      </w:r>
      <w:r w:rsidRPr="00FC1A9D">
        <w:t xml:space="preserve"> at the very bottom (the camera does not need to be connected in order to </w:t>
      </w:r>
      <w:r w:rsidR="00F4758C">
        <w:t>change</w:t>
      </w:r>
      <w:r w:rsidRPr="00FC1A9D">
        <w:t xml:space="preserve"> these settings</w:t>
      </w:r>
      <w:r w:rsidR="00F4758C">
        <w:t>)</w:t>
      </w:r>
      <w:r w:rsidRPr="00FC1A9D">
        <w:t>.</w:t>
      </w:r>
    </w:p>
    <w:p w14:paraId="4DB0B3B0" w14:textId="4B8F7ACB" w:rsidR="00C14EA6" w:rsidRPr="00FC1A9D" w:rsidRDefault="00C14EA6">
      <w:pPr>
        <w:pStyle w:val="BodyText"/>
        <w:numPr>
          <w:ilvl w:val="0"/>
          <w:numId w:val="74"/>
        </w:numPr>
        <w:ind w:left="540"/>
      </w:pPr>
      <w:r w:rsidRPr="00FC1A9D">
        <w:t xml:space="preserve">On the </w:t>
      </w:r>
      <w:r w:rsidRPr="00F4758C">
        <w:rPr>
          <w:b/>
          <w:bCs/>
        </w:rPr>
        <w:t>Basic settings</w:t>
      </w:r>
      <w:r w:rsidR="00F4758C">
        <w:t xml:space="preserve"> tab</w:t>
      </w:r>
      <w:r w:rsidRPr="00FC1A9D">
        <w:t>, select the</w:t>
      </w:r>
      <w:r w:rsidR="00F4758C">
        <w:t xml:space="preserve"> </w:t>
      </w:r>
      <w:r w:rsidR="00F4758C" w:rsidRPr="00F4758C">
        <w:rPr>
          <w:b/>
          <w:bCs/>
        </w:rPr>
        <w:t>Show [Camera settings/Remote shooting] screen</w:t>
      </w:r>
      <w:r w:rsidRPr="00FC1A9D">
        <w:t xml:space="preserve"> option. Leave the other options </w:t>
      </w:r>
      <w:r w:rsidR="00F4758C">
        <w:t>deselected</w:t>
      </w:r>
      <w:r w:rsidRPr="00FC1A9D">
        <w:t>.</w:t>
      </w:r>
    </w:p>
    <w:p w14:paraId="0EEA4294" w14:textId="0059AA78" w:rsidR="00C14EA6" w:rsidRPr="00FC1A9D" w:rsidRDefault="00F4758C">
      <w:pPr>
        <w:pStyle w:val="BodyText"/>
        <w:numPr>
          <w:ilvl w:val="0"/>
          <w:numId w:val="74"/>
        </w:numPr>
        <w:ind w:left="540"/>
      </w:pPr>
      <w:r>
        <w:t>O</w:t>
      </w:r>
      <w:r w:rsidR="00C14EA6" w:rsidRPr="00FC1A9D">
        <w:t xml:space="preserve">n the </w:t>
      </w:r>
      <w:r w:rsidR="00C14EA6" w:rsidRPr="00F4758C">
        <w:rPr>
          <w:b/>
          <w:bCs/>
        </w:rPr>
        <w:t>Destination folder</w:t>
      </w:r>
      <w:r w:rsidR="00C14EA6" w:rsidRPr="00FC1A9D">
        <w:t xml:space="preserve"> tab, </w:t>
      </w:r>
      <w:r>
        <w:t>enter</w:t>
      </w:r>
      <w:r w:rsidR="00C14EA6" w:rsidRPr="00FC1A9D">
        <w:t xml:space="preserve"> the path to the folder </w:t>
      </w:r>
      <w:r>
        <w:t>you created in step 1</w:t>
      </w:r>
      <w:r w:rsidR="00C14EA6" w:rsidRPr="00FC1A9D">
        <w:t xml:space="preserve">. </w:t>
      </w:r>
      <w:r>
        <w:t>Leave a</w:t>
      </w:r>
      <w:r w:rsidR="00C14EA6" w:rsidRPr="00FC1A9D">
        <w:t xml:space="preserve">ll other checkboxes </w:t>
      </w:r>
      <w:r>
        <w:t>clear</w:t>
      </w:r>
      <w:r w:rsidR="00C14EA6" w:rsidRPr="00FC1A9D">
        <w:t>.</w:t>
      </w:r>
    </w:p>
    <w:p w14:paraId="24887AA2" w14:textId="77777777" w:rsidR="00F4758C" w:rsidRDefault="00C14EA6">
      <w:pPr>
        <w:pStyle w:val="BodyText"/>
        <w:numPr>
          <w:ilvl w:val="0"/>
          <w:numId w:val="74"/>
        </w:numPr>
        <w:ind w:left="540"/>
      </w:pPr>
      <w:r w:rsidRPr="00FC1A9D">
        <w:t xml:space="preserve">Click </w:t>
      </w:r>
      <w:r w:rsidRPr="00F4758C">
        <w:rPr>
          <w:b/>
          <w:bCs/>
        </w:rPr>
        <w:t>OK</w:t>
      </w:r>
      <w:r w:rsidRPr="00FC1A9D">
        <w:t>.</w:t>
      </w:r>
    </w:p>
    <w:p w14:paraId="4C08EC53" w14:textId="388013E8" w:rsidR="00C14EA6" w:rsidRPr="00FC1A9D" w:rsidRDefault="00C14EA6">
      <w:pPr>
        <w:pStyle w:val="BodyText"/>
        <w:numPr>
          <w:ilvl w:val="0"/>
          <w:numId w:val="74"/>
        </w:numPr>
        <w:ind w:left="540"/>
      </w:pPr>
      <w:r w:rsidRPr="00FC1A9D">
        <w:t>Close the EOS Utility.</w:t>
      </w:r>
    </w:p>
    <w:p w14:paraId="0D5F0DB6" w14:textId="77777777" w:rsidR="00C14EA6" w:rsidRPr="00FC1A9D" w:rsidRDefault="00C14EA6" w:rsidP="00C14EA6">
      <w:pPr>
        <w:pStyle w:val="Heading4"/>
      </w:pPr>
      <w:r w:rsidRPr="00FC1A9D">
        <w:t xml:space="preserve">Configure </w:t>
      </w:r>
      <w:proofErr w:type="spellStart"/>
      <w:r w:rsidRPr="00FC1A9D">
        <w:t>Autoimport</w:t>
      </w:r>
      <w:proofErr w:type="spellEnd"/>
      <w:r w:rsidRPr="00FC1A9D">
        <w:t xml:space="preserve"> for </w:t>
      </w:r>
      <w:proofErr w:type="spellStart"/>
      <w:r w:rsidRPr="00FC1A9D">
        <w:t>Mipacs</w:t>
      </w:r>
      <w:proofErr w:type="spellEnd"/>
    </w:p>
    <w:p w14:paraId="129DC5A1" w14:textId="7D6DE768" w:rsidR="00C14EA6" w:rsidRPr="00FC1A9D" w:rsidRDefault="00F4758C">
      <w:pPr>
        <w:pStyle w:val="BodyText"/>
        <w:numPr>
          <w:ilvl w:val="0"/>
          <w:numId w:val="75"/>
        </w:numPr>
        <w:ind w:left="540"/>
      </w:pPr>
      <w:r>
        <w:t>Run the MiPACS installer to i</w:t>
      </w:r>
      <w:r w:rsidR="00C14EA6" w:rsidRPr="00FC1A9D">
        <w:t xml:space="preserve">nstall </w:t>
      </w:r>
      <w:r>
        <w:t xml:space="preserve">the </w:t>
      </w:r>
      <w:proofErr w:type="spellStart"/>
      <w:r w:rsidR="00C14EA6" w:rsidRPr="00FC1A9D">
        <w:t>Autoimport</w:t>
      </w:r>
      <w:proofErr w:type="spellEnd"/>
      <w:r w:rsidR="00C14EA6" w:rsidRPr="00FC1A9D">
        <w:t xml:space="preserve"> plugin.</w:t>
      </w:r>
    </w:p>
    <w:p w14:paraId="49B3620B" w14:textId="5C82D860" w:rsidR="00C14EA6" w:rsidRPr="00FC1A9D" w:rsidRDefault="00F4758C">
      <w:pPr>
        <w:pStyle w:val="BodyText"/>
        <w:numPr>
          <w:ilvl w:val="0"/>
          <w:numId w:val="75"/>
        </w:numPr>
        <w:ind w:left="540"/>
      </w:pPr>
      <w:r>
        <w:t>In</w:t>
      </w:r>
      <w:r w:rsidR="00C14EA6" w:rsidRPr="00FC1A9D">
        <w:t xml:space="preserve"> MiPACS (</w:t>
      </w:r>
      <w:r>
        <w:t>while running a</w:t>
      </w:r>
      <w:r w:rsidR="00C14EA6" w:rsidRPr="00FC1A9D">
        <w:t xml:space="preserve">s </w:t>
      </w:r>
      <w:r>
        <w:t>a</w:t>
      </w:r>
      <w:r w:rsidR="00C14EA6" w:rsidRPr="00FC1A9D">
        <w:t>dministrator if UAC is turned on)</w:t>
      </w:r>
      <w:r>
        <w:t>, g</w:t>
      </w:r>
      <w:r w:rsidR="00C14EA6" w:rsidRPr="00FC1A9D">
        <w:t xml:space="preserve">o to </w:t>
      </w:r>
      <w:r w:rsidR="00C14EA6" w:rsidRPr="00F4758C">
        <w:rPr>
          <w:b/>
          <w:bCs/>
        </w:rPr>
        <w:t>Tools</w:t>
      </w:r>
      <w:r>
        <w:t xml:space="preserve"> &gt;</w:t>
      </w:r>
      <w:r w:rsidR="00C14EA6" w:rsidRPr="00FC1A9D">
        <w:t xml:space="preserve"> </w:t>
      </w:r>
      <w:proofErr w:type="spellStart"/>
      <w:r w:rsidR="00C14EA6" w:rsidRPr="00F4758C">
        <w:rPr>
          <w:b/>
          <w:bCs/>
        </w:rPr>
        <w:t>Autoimport</w:t>
      </w:r>
      <w:proofErr w:type="spellEnd"/>
      <w:r w:rsidR="00C14EA6" w:rsidRPr="00F4758C">
        <w:rPr>
          <w:b/>
          <w:bCs/>
        </w:rPr>
        <w:t xml:space="preserve"> plugin</w:t>
      </w:r>
      <w:r>
        <w:t xml:space="preserve"> &gt;</w:t>
      </w:r>
      <w:r w:rsidR="00C14EA6" w:rsidRPr="00FC1A9D">
        <w:t xml:space="preserve"> </w:t>
      </w:r>
      <w:r w:rsidR="00C14EA6" w:rsidRPr="00F4758C">
        <w:rPr>
          <w:b/>
          <w:bCs/>
        </w:rPr>
        <w:t xml:space="preserve">Setup </w:t>
      </w:r>
      <w:proofErr w:type="spellStart"/>
      <w:r w:rsidR="00C14EA6" w:rsidRPr="00F4758C">
        <w:rPr>
          <w:b/>
          <w:bCs/>
        </w:rPr>
        <w:t>Autoimport</w:t>
      </w:r>
      <w:proofErr w:type="spellEnd"/>
      <w:r w:rsidR="00C14EA6" w:rsidRPr="00F4758C">
        <w:rPr>
          <w:b/>
          <w:bCs/>
        </w:rPr>
        <w:t xml:space="preserve"> plugin</w:t>
      </w:r>
      <w:r w:rsidR="00C14EA6" w:rsidRPr="00FC1A9D">
        <w:t xml:space="preserve">. </w:t>
      </w:r>
      <w:r>
        <w:t xml:space="preserve">Under </w:t>
      </w:r>
      <w:r w:rsidRPr="00F4758C">
        <w:rPr>
          <w:b/>
          <w:bCs/>
        </w:rPr>
        <w:t>Watched folder</w:t>
      </w:r>
      <w:r>
        <w:t xml:space="preserve">, enter </w:t>
      </w:r>
      <w:r w:rsidR="00C14EA6" w:rsidRPr="00FC1A9D">
        <w:t xml:space="preserve">the path to the </w:t>
      </w:r>
      <w:r w:rsidRPr="00FC1A9D">
        <w:t xml:space="preserve">folder </w:t>
      </w:r>
      <w:r>
        <w:t>you created in step 1</w:t>
      </w:r>
      <w:r>
        <w:t xml:space="preserve"> (such as </w:t>
      </w:r>
      <w:r w:rsidRPr="00F4758C">
        <w:rPr>
          <w:b/>
          <w:bCs/>
        </w:rPr>
        <w:t>C:\EOSImages\</w:t>
      </w:r>
      <w:r>
        <w:t>)</w:t>
      </w:r>
      <w:r w:rsidR="00B8426E">
        <w:t xml:space="preserve"> and</w:t>
      </w:r>
      <w:r w:rsidR="00C14EA6" w:rsidRPr="00FC1A9D">
        <w:t xml:space="preserve"> a file pattern </w:t>
      </w:r>
      <w:r>
        <w:t xml:space="preserve">(such as </w:t>
      </w:r>
      <w:r w:rsidR="00C14EA6" w:rsidRPr="00F4758C">
        <w:rPr>
          <w:b/>
          <w:bCs/>
        </w:rPr>
        <w:t>*.</w:t>
      </w:r>
      <w:r w:rsidRPr="00F4758C">
        <w:rPr>
          <w:b/>
          <w:bCs/>
        </w:rPr>
        <w:t>jpg</w:t>
      </w:r>
      <w:r>
        <w:t>).</w:t>
      </w:r>
    </w:p>
    <w:p w14:paraId="22779E60" w14:textId="77777777" w:rsidR="00B8426E" w:rsidRDefault="00B8426E">
      <w:pPr>
        <w:pStyle w:val="BodyText"/>
        <w:numPr>
          <w:ilvl w:val="0"/>
          <w:numId w:val="75"/>
        </w:numPr>
        <w:ind w:left="540"/>
      </w:pPr>
      <w:r>
        <w:t xml:space="preserve">Select the </w:t>
      </w:r>
      <w:r w:rsidR="00C14EA6" w:rsidRPr="00B8426E">
        <w:rPr>
          <w:b/>
          <w:bCs/>
        </w:rPr>
        <w:t>Auto-activate on startup</w:t>
      </w:r>
      <w:r>
        <w:t xml:space="preserve"> checkbox</w:t>
      </w:r>
    </w:p>
    <w:p w14:paraId="01C50E73" w14:textId="62038D48" w:rsidR="00C14EA6" w:rsidRPr="00FC1A9D" w:rsidRDefault="00C14EA6">
      <w:pPr>
        <w:pStyle w:val="BodyText"/>
        <w:numPr>
          <w:ilvl w:val="0"/>
          <w:numId w:val="75"/>
        </w:numPr>
        <w:ind w:left="540"/>
      </w:pPr>
      <w:r w:rsidRPr="00FC1A9D">
        <w:lastRenderedPageBreak/>
        <w:t xml:space="preserve">Click </w:t>
      </w:r>
      <w:r w:rsidRPr="00B8426E">
        <w:rPr>
          <w:b/>
          <w:bCs/>
        </w:rPr>
        <w:t>OK</w:t>
      </w:r>
      <w:r w:rsidRPr="00FC1A9D">
        <w:t>.</w:t>
      </w:r>
    </w:p>
    <w:p w14:paraId="7FC80C11" w14:textId="7AE3EB31" w:rsidR="00C14EA6" w:rsidRPr="00FC1A9D" w:rsidRDefault="00C14EA6">
      <w:pPr>
        <w:pStyle w:val="BodyText"/>
        <w:numPr>
          <w:ilvl w:val="0"/>
          <w:numId w:val="75"/>
        </w:numPr>
        <w:ind w:left="540"/>
      </w:pPr>
      <w:r w:rsidRPr="00FC1A9D">
        <w:t>Restart MiPACS</w:t>
      </w:r>
      <w:r w:rsidR="00B8426E">
        <w:t>,</w:t>
      </w:r>
      <w:r w:rsidRPr="00FC1A9D">
        <w:t xml:space="preserve"> and verify that the </w:t>
      </w:r>
      <w:proofErr w:type="spellStart"/>
      <w:r w:rsidRPr="00FC1A9D">
        <w:t>Autoimport</w:t>
      </w:r>
      <w:proofErr w:type="spellEnd"/>
      <w:r w:rsidRPr="00FC1A9D">
        <w:t xml:space="preserve"> plugin is active (</w:t>
      </w:r>
      <w:r w:rsidR="00B8426E">
        <w:t xml:space="preserve">a </w:t>
      </w:r>
      <w:r w:rsidRPr="00FC1A9D">
        <w:t>green light</w:t>
      </w:r>
      <w:r w:rsidR="00B8426E">
        <w:t xml:space="preserve"> appears</w:t>
      </w:r>
      <w:r w:rsidRPr="00FC1A9D">
        <w:t xml:space="preserve"> to the right of the </w:t>
      </w:r>
      <w:r w:rsidR="00B8426E">
        <w:t>plugin</w:t>
      </w:r>
      <w:r w:rsidRPr="00FC1A9D">
        <w:t xml:space="preserve"> </w:t>
      </w:r>
      <w:r w:rsidR="00B8426E">
        <w:t>button</w:t>
      </w:r>
      <w:r w:rsidRPr="00FC1A9D">
        <w:t>).</w:t>
      </w:r>
    </w:p>
    <w:p w14:paraId="3883F485" w14:textId="77777777" w:rsidR="00C14EA6" w:rsidRPr="00FC1A9D" w:rsidRDefault="00C14EA6" w:rsidP="00C14EA6">
      <w:pPr>
        <w:pStyle w:val="Heading4"/>
      </w:pPr>
      <w:r w:rsidRPr="00FC1A9D">
        <w:t xml:space="preserve">Other Settings In </w:t>
      </w:r>
      <w:proofErr w:type="spellStart"/>
      <w:r w:rsidRPr="00FC1A9D">
        <w:t>Mipacs</w:t>
      </w:r>
      <w:proofErr w:type="spellEnd"/>
    </w:p>
    <w:p w14:paraId="62A6720A" w14:textId="77777777" w:rsidR="00B8426E" w:rsidRDefault="00C14EA6" w:rsidP="00C14EA6">
      <w:pPr>
        <w:pStyle w:val="BodyText"/>
      </w:pPr>
      <w:r w:rsidRPr="00FC1A9D">
        <w:t xml:space="preserve">To ensure that the camera images end up in a certain template, </w:t>
      </w:r>
      <w:r w:rsidR="00B8426E">
        <w:t>activate the a</w:t>
      </w:r>
      <w:r w:rsidRPr="00B8426E">
        <w:t>uto</w:t>
      </w:r>
      <w:r w:rsidR="00B8426E">
        <w:t>-</w:t>
      </w:r>
      <w:r w:rsidRPr="00B8426E">
        <w:t>template</w:t>
      </w:r>
      <w:r w:rsidRPr="00FC1A9D">
        <w:t xml:space="preserve"> </w:t>
      </w:r>
      <w:r w:rsidR="00B8426E">
        <w:t>functionality</w:t>
      </w:r>
      <w:r w:rsidRPr="00FC1A9D">
        <w:t xml:space="preserve">. </w:t>
      </w:r>
      <w:r w:rsidR="00B8426E">
        <w:t>To do this, complete the following steps:</w:t>
      </w:r>
    </w:p>
    <w:p w14:paraId="21FE0F5A" w14:textId="780ED64C" w:rsidR="00B8426E" w:rsidRDefault="00C14EA6">
      <w:pPr>
        <w:pStyle w:val="BodyText"/>
        <w:numPr>
          <w:ilvl w:val="0"/>
          <w:numId w:val="76"/>
        </w:numPr>
        <w:ind w:left="540"/>
      </w:pPr>
      <w:r w:rsidRPr="00FC1A9D">
        <w:t>Decide what template you want to use for your camera images</w:t>
      </w:r>
      <w:r w:rsidR="00B8426E">
        <w:t xml:space="preserve"> (such as</w:t>
      </w:r>
      <w:r w:rsidRPr="00FC1A9D">
        <w:t xml:space="preserve"> PA5</w:t>
      </w:r>
      <w:r w:rsidR="00B8426E">
        <w:t>), or</w:t>
      </w:r>
      <w:r w:rsidRPr="00FC1A9D">
        <w:t xml:space="preserve"> create a new template</w:t>
      </w:r>
      <w:r w:rsidR="00B8426E">
        <w:t xml:space="preserve"> in MiPACS</w:t>
      </w:r>
      <w:r w:rsidRPr="00FC1A9D">
        <w:t>.</w:t>
      </w:r>
    </w:p>
    <w:p w14:paraId="6101B375" w14:textId="77777777" w:rsidR="00B8426E" w:rsidRDefault="00B8426E">
      <w:pPr>
        <w:pStyle w:val="BodyText"/>
        <w:numPr>
          <w:ilvl w:val="0"/>
          <w:numId w:val="76"/>
        </w:numPr>
        <w:ind w:left="540"/>
      </w:pPr>
      <w:r>
        <w:t>In MiPACS, g</w:t>
      </w:r>
      <w:r w:rsidR="00C14EA6" w:rsidRPr="00FC1A9D">
        <w:t xml:space="preserve">o to </w:t>
      </w:r>
      <w:r w:rsidR="00C14EA6" w:rsidRPr="00B8426E">
        <w:rPr>
          <w:b/>
          <w:bCs/>
        </w:rPr>
        <w:t>System</w:t>
      </w:r>
      <w:r>
        <w:t xml:space="preserve"> &gt;</w:t>
      </w:r>
      <w:r w:rsidR="00C14EA6" w:rsidRPr="00FC1A9D">
        <w:t xml:space="preserve"> </w:t>
      </w:r>
      <w:r w:rsidR="00C14EA6" w:rsidRPr="00B8426E">
        <w:rPr>
          <w:b/>
          <w:bCs/>
        </w:rPr>
        <w:t>Preferences</w:t>
      </w:r>
      <w:r>
        <w:t xml:space="preserve"> &gt;</w:t>
      </w:r>
      <w:r w:rsidR="00C14EA6" w:rsidRPr="00FC1A9D">
        <w:t xml:space="preserve"> </w:t>
      </w:r>
      <w:r w:rsidR="00C14EA6" w:rsidRPr="00B8426E">
        <w:rPr>
          <w:b/>
          <w:bCs/>
        </w:rPr>
        <w:t>Capture</w:t>
      </w:r>
      <w:r w:rsidR="00C14EA6" w:rsidRPr="00FC1A9D">
        <w:t>.</w:t>
      </w:r>
    </w:p>
    <w:p w14:paraId="394864F7" w14:textId="3FEF4579" w:rsidR="00C14EA6" w:rsidRPr="00FC1A9D" w:rsidRDefault="00C14EA6">
      <w:pPr>
        <w:pStyle w:val="BodyText"/>
        <w:numPr>
          <w:ilvl w:val="0"/>
          <w:numId w:val="76"/>
        </w:numPr>
        <w:ind w:left="540"/>
      </w:pPr>
      <w:r w:rsidRPr="00FC1A9D">
        <w:t xml:space="preserve">Select </w:t>
      </w:r>
      <w:proofErr w:type="spellStart"/>
      <w:r w:rsidRPr="00B8426E">
        <w:rPr>
          <w:b/>
          <w:bCs/>
        </w:rPr>
        <w:t>Autoimport</w:t>
      </w:r>
      <w:proofErr w:type="spellEnd"/>
      <w:r w:rsidRPr="00B8426E">
        <w:rPr>
          <w:b/>
          <w:bCs/>
        </w:rPr>
        <w:t xml:space="preserve"> plugin</w:t>
      </w:r>
      <w:r w:rsidRPr="00FC1A9D">
        <w:t xml:space="preserve"> from the list</w:t>
      </w:r>
      <w:r w:rsidR="00B8426E">
        <w:t xml:space="preserve">, select the </w:t>
      </w:r>
      <w:r w:rsidRPr="00B8426E">
        <w:rPr>
          <w:b/>
          <w:bCs/>
        </w:rPr>
        <w:t>Use auto selected template on capture</w:t>
      </w:r>
      <w:r w:rsidR="00B8426E">
        <w:t xml:space="preserve"> checkbox, </w:t>
      </w:r>
      <w:r w:rsidRPr="00FC1A9D">
        <w:t xml:space="preserve">and </w:t>
      </w:r>
      <w:r w:rsidR="00B8426E">
        <w:t xml:space="preserve">then </w:t>
      </w:r>
      <w:r w:rsidRPr="00FC1A9D">
        <w:t>select your template</w:t>
      </w:r>
      <w:r w:rsidR="00B8426E">
        <w:t xml:space="preserve"> from the</w:t>
      </w:r>
      <w:r w:rsidRPr="00FC1A9D">
        <w:t xml:space="preserve"> list.</w:t>
      </w:r>
    </w:p>
    <w:p w14:paraId="2956189F" w14:textId="77777777" w:rsidR="00C14EA6" w:rsidRPr="00FC1A9D" w:rsidRDefault="00C14EA6" w:rsidP="00C14EA6">
      <w:pPr>
        <w:pStyle w:val="Heading4"/>
      </w:pPr>
      <w:r w:rsidRPr="00FC1A9D">
        <w:t>Camera Preferences and Testing</w:t>
      </w:r>
    </w:p>
    <w:p w14:paraId="66FB4AC6" w14:textId="581459DB" w:rsidR="00C14EA6" w:rsidRPr="00FC1A9D" w:rsidRDefault="00B8426E" w:rsidP="00C14EA6">
      <w:pPr>
        <w:pStyle w:val="BodyText"/>
      </w:pPr>
      <w:r>
        <w:t>T</w:t>
      </w:r>
      <w:r w:rsidR="00C14EA6" w:rsidRPr="00FC1A9D">
        <w:t xml:space="preserve">o get the best performance, configure the camera to save pictures </w:t>
      </w:r>
      <w:r>
        <w:t>as .jpg files</w:t>
      </w:r>
      <w:r w:rsidR="00C14EA6" w:rsidRPr="00FC1A9D">
        <w:t xml:space="preserve"> </w:t>
      </w:r>
      <w:r>
        <w:t>at</w:t>
      </w:r>
      <w:r w:rsidR="00C14EA6" w:rsidRPr="00FC1A9D">
        <w:t xml:space="preserve"> the lowest acceptable </w:t>
      </w:r>
      <w:r>
        <w:t>resolution</w:t>
      </w:r>
      <w:r w:rsidR="00C14EA6" w:rsidRPr="00FC1A9D">
        <w:t>.</w:t>
      </w:r>
    </w:p>
    <w:p w14:paraId="517084EA" w14:textId="2D678300" w:rsidR="00C14EA6" w:rsidRPr="00FC1A9D" w:rsidRDefault="00C14EA6" w:rsidP="00C14EA6">
      <w:pPr>
        <w:pStyle w:val="BodyText"/>
      </w:pPr>
      <w:r w:rsidRPr="00FC1A9D">
        <w:t>Switch off the camera</w:t>
      </w:r>
      <w:r w:rsidR="00B8426E">
        <w:t>, c</w:t>
      </w:r>
      <w:r w:rsidRPr="00FC1A9D">
        <w:t>onnect the camera to the computer with the USB cable</w:t>
      </w:r>
      <w:r w:rsidR="00B8426E">
        <w:t>,</w:t>
      </w:r>
      <w:r w:rsidRPr="00FC1A9D">
        <w:t xml:space="preserve"> and turn </w:t>
      </w:r>
      <w:r w:rsidR="00B8426E">
        <w:t>the camera on</w:t>
      </w:r>
      <w:r w:rsidRPr="00FC1A9D">
        <w:t xml:space="preserve">. </w:t>
      </w:r>
      <w:r w:rsidR="00B8426E">
        <w:t xml:space="preserve">You can now </w:t>
      </w:r>
      <w:r w:rsidRPr="00FC1A9D">
        <w:t>capture an image which will directly transfer into the active patient’s folder in MiPACS.</w:t>
      </w:r>
    </w:p>
    <w:p w14:paraId="2278A2E8" w14:textId="77777777" w:rsidR="00B8426E" w:rsidRDefault="00B8426E">
      <w:pPr>
        <w:spacing w:after="0"/>
        <w:rPr>
          <w:rFonts w:eastAsiaTheme="majorEastAsia" w:cstheme="majorBidi"/>
          <w:b/>
          <w:color w:val="000000" w:themeColor="text1"/>
          <w:sz w:val="28"/>
        </w:rPr>
      </w:pPr>
      <w:bookmarkStart w:id="263" w:name="_bookmark97"/>
      <w:bookmarkStart w:id="264" w:name="_B22._SQL_Backup"/>
      <w:bookmarkStart w:id="265" w:name="_Toc133402346"/>
      <w:bookmarkEnd w:id="263"/>
      <w:bookmarkEnd w:id="264"/>
      <w:r>
        <w:br w:type="page"/>
      </w:r>
    </w:p>
    <w:p w14:paraId="64A7EFEE" w14:textId="77195902" w:rsidR="00C14EA6" w:rsidRPr="00FC1A9D" w:rsidRDefault="00C14EA6" w:rsidP="00AD28CA">
      <w:pPr>
        <w:pStyle w:val="Heading3"/>
        <w:numPr>
          <w:ilvl w:val="0"/>
          <w:numId w:val="0"/>
        </w:numPr>
      </w:pPr>
      <w:bookmarkStart w:id="266" w:name="_Toc138257000"/>
      <w:r w:rsidRPr="00FC1A9D">
        <w:lastRenderedPageBreak/>
        <w:t>B22. SQL Backup Script</w:t>
      </w:r>
      <w:bookmarkEnd w:id="265"/>
      <w:bookmarkEnd w:id="266"/>
    </w:p>
    <w:p w14:paraId="19AC5F05" w14:textId="77777777" w:rsidR="00C14EA6" w:rsidRPr="00FC1A9D" w:rsidRDefault="00C14EA6" w:rsidP="00C14EA6">
      <w:pPr>
        <w:pStyle w:val="Heading4"/>
      </w:pPr>
      <w:r w:rsidRPr="00FC1A9D">
        <w:t>Description</w:t>
      </w:r>
    </w:p>
    <w:p w14:paraId="04C60954" w14:textId="240F3C7D" w:rsidR="00C14EA6" w:rsidRPr="00FC1A9D" w:rsidRDefault="00C14EA6" w:rsidP="00C14EA6">
      <w:pPr>
        <w:pStyle w:val="BodyText"/>
      </w:pPr>
      <w:proofErr w:type="spellStart"/>
      <w:r w:rsidRPr="006E16EE">
        <w:rPr>
          <w:b/>
          <w:bCs/>
        </w:rPr>
        <w:t>sqlbackup</w:t>
      </w:r>
      <w:proofErr w:type="spellEnd"/>
      <w:r w:rsidRPr="00FC1A9D">
        <w:t xml:space="preserve"> is a command line tool that creates a backup of a local MiPACS </w:t>
      </w:r>
      <w:r w:rsidR="00B8426E">
        <w:t xml:space="preserve">SQL </w:t>
      </w:r>
      <w:r w:rsidR="00123581">
        <w:t>database</w:t>
      </w:r>
      <w:r w:rsidRPr="00FC1A9D">
        <w:t xml:space="preserve">. Version 2.0 </w:t>
      </w:r>
      <w:r w:rsidR="00B8426E">
        <w:t>of the script has been</w:t>
      </w:r>
      <w:r w:rsidRPr="00FC1A9D">
        <w:t xml:space="preserve"> updated for MiPACS 4.0 and tested on SQL Server 2012 and 2014.</w:t>
      </w:r>
    </w:p>
    <w:p w14:paraId="3C608C12" w14:textId="77777777" w:rsidR="00C14EA6" w:rsidRPr="00FC1A9D" w:rsidRDefault="00C14EA6" w:rsidP="00C14EA6">
      <w:pPr>
        <w:pStyle w:val="Heading4"/>
      </w:pPr>
      <w:r w:rsidRPr="00FC1A9D">
        <w:t>Important</w:t>
      </w:r>
    </w:p>
    <w:p w14:paraId="5EEA5CFD" w14:textId="24BC758C" w:rsidR="00C14EA6" w:rsidRPr="00FC1A9D" w:rsidRDefault="00C14EA6" w:rsidP="00C14EA6">
      <w:pPr>
        <w:pStyle w:val="BodyText"/>
      </w:pPr>
      <w:r w:rsidRPr="00FC1A9D">
        <w:t xml:space="preserve">This version </w:t>
      </w:r>
      <w:r w:rsidR="00B8426E">
        <w:t xml:space="preserve">of the script </w:t>
      </w:r>
      <w:r w:rsidRPr="00FC1A9D">
        <w:t xml:space="preserve">will attempt to convert the database to the </w:t>
      </w:r>
      <w:r w:rsidR="00B8426E" w:rsidRPr="00B8426E">
        <w:rPr>
          <w:u w:val="single"/>
        </w:rPr>
        <w:t>simple</w:t>
      </w:r>
      <w:r w:rsidRPr="00FC1A9D">
        <w:t xml:space="preserve"> recovery model</w:t>
      </w:r>
      <w:r w:rsidR="00B8426E">
        <w:t xml:space="preserve">, </w:t>
      </w:r>
      <w:r w:rsidRPr="00FC1A9D">
        <w:t xml:space="preserve">which is appropriate for smaller organizations. This tool might not be useful for larger installations that need to run the </w:t>
      </w:r>
      <w:r w:rsidRPr="00B8426E">
        <w:rPr>
          <w:u w:val="single"/>
        </w:rPr>
        <w:t>full</w:t>
      </w:r>
      <w:r w:rsidRPr="00FC1A9D">
        <w:t xml:space="preserve"> recovery model in order to enable point-in-time recovery.</w:t>
      </w:r>
    </w:p>
    <w:p w14:paraId="5FFE3691" w14:textId="77777777" w:rsidR="00C14EA6" w:rsidRPr="00FC1A9D" w:rsidRDefault="00C14EA6" w:rsidP="00C14EA6">
      <w:pPr>
        <w:pStyle w:val="BodyText"/>
      </w:pPr>
      <w:r w:rsidRPr="00FC1A9D">
        <w:t>Please note that the database backup does not include images. In addition to backing up the database, the image folders need to be copied separately to the backup destination.</w:t>
      </w:r>
    </w:p>
    <w:p w14:paraId="36803EA7" w14:textId="77777777" w:rsidR="00C14EA6" w:rsidRPr="00FC1A9D" w:rsidRDefault="00C14EA6" w:rsidP="00C14EA6">
      <w:pPr>
        <w:pStyle w:val="Heading4"/>
      </w:pPr>
      <w:r w:rsidRPr="00FC1A9D">
        <w:t>Parameters</w:t>
      </w:r>
    </w:p>
    <w:p w14:paraId="70F06EAC" w14:textId="77777777" w:rsidR="00C14EA6" w:rsidRPr="00FC1A9D" w:rsidRDefault="00C14EA6" w:rsidP="00C14EA6">
      <w:pPr>
        <w:pStyle w:val="BodyText"/>
      </w:pPr>
      <w:r w:rsidRPr="00FC1A9D">
        <w:t>In order for the tool to work, five parameters need to be specified:</w:t>
      </w:r>
    </w:p>
    <w:p w14:paraId="52D2ACCD" w14:textId="3BECF6D0" w:rsidR="00C14EA6" w:rsidRPr="00FC1A9D" w:rsidRDefault="00123581">
      <w:pPr>
        <w:pStyle w:val="BodyText"/>
        <w:numPr>
          <w:ilvl w:val="0"/>
          <w:numId w:val="77"/>
        </w:numPr>
        <w:ind w:left="540"/>
      </w:pPr>
      <w:r>
        <w:t>The</w:t>
      </w:r>
      <w:r w:rsidR="00C14EA6" w:rsidRPr="00FC1A9D">
        <w:t xml:space="preserve"> path where the backup file is written. This may be a local folder or a network path but must be writable by the SQL server process. If a path is not given, </w:t>
      </w:r>
      <w:r>
        <w:t>the</w:t>
      </w:r>
      <w:r w:rsidR="00C14EA6" w:rsidRPr="00FC1A9D">
        <w:t xml:space="preserve"> default</w:t>
      </w:r>
      <w:r>
        <w:t xml:space="preserve"> is </w:t>
      </w:r>
      <w:r w:rsidR="00C14EA6" w:rsidRPr="00123581">
        <w:rPr>
          <w:b/>
          <w:bCs/>
        </w:rPr>
        <w:t>C:\DEbackup</w:t>
      </w:r>
      <w:r w:rsidR="00C14EA6" w:rsidRPr="00FC1A9D">
        <w:t>.</w:t>
      </w:r>
    </w:p>
    <w:p w14:paraId="773C1919" w14:textId="70142ADA" w:rsidR="00C14EA6" w:rsidRPr="00FC1A9D" w:rsidRDefault="00123581">
      <w:pPr>
        <w:pStyle w:val="BodyText"/>
        <w:numPr>
          <w:ilvl w:val="0"/>
          <w:numId w:val="77"/>
        </w:numPr>
        <w:ind w:left="540"/>
      </w:pPr>
      <w:r>
        <w:t>The</w:t>
      </w:r>
      <w:r w:rsidR="00C14EA6" w:rsidRPr="00FC1A9D">
        <w:t xml:space="preserve"> user name </w:t>
      </w:r>
      <w:r>
        <w:t>to use for</w:t>
      </w:r>
      <w:r w:rsidR="00C14EA6" w:rsidRPr="00FC1A9D">
        <w:t xml:space="preserve"> connecting to the SQL server. This could</w:t>
      </w:r>
      <w:r>
        <w:t>,</w:t>
      </w:r>
      <w:r w:rsidR="00C14EA6" w:rsidRPr="00FC1A9D">
        <w:t xml:space="preserve"> for instance</w:t>
      </w:r>
      <w:r>
        <w:t>,</w:t>
      </w:r>
      <w:r w:rsidR="00C14EA6" w:rsidRPr="00FC1A9D">
        <w:t xml:space="preserve"> be </w:t>
      </w:r>
      <w:proofErr w:type="spellStart"/>
      <w:r w:rsidR="00C14EA6" w:rsidRPr="00123581">
        <w:rPr>
          <w:b/>
          <w:bCs/>
        </w:rPr>
        <w:t>sa</w:t>
      </w:r>
      <w:proofErr w:type="spellEnd"/>
      <w:r w:rsidR="00C14EA6" w:rsidRPr="00FC1A9D">
        <w:t>. If a user name is not entered, connection using Windows authentication will be attempted.</w:t>
      </w:r>
    </w:p>
    <w:p w14:paraId="579BD21C" w14:textId="07D4A9F3" w:rsidR="00C14EA6" w:rsidRPr="00FC1A9D" w:rsidRDefault="00C14EA6">
      <w:pPr>
        <w:pStyle w:val="BodyText"/>
        <w:numPr>
          <w:ilvl w:val="0"/>
          <w:numId w:val="77"/>
        </w:numPr>
        <w:ind w:left="540"/>
      </w:pPr>
      <w:r w:rsidRPr="00FC1A9D">
        <w:t xml:space="preserve">The password </w:t>
      </w:r>
      <w:r w:rsidR="00123581">
        <w:t xml:space="preserve">that </w:t>
      </w:r>
      <w:r w:rsidRPr="00FC1A9D">
        <w:t>correspond</w:t>
      </w:r>
      <w:r w:rsidR="00123581">
        <w:t>s</w:t>
      </w:r>
      <w:r w:rsidRPr="00FC1A9D">
        <w:t xml:space="preserve"> to the </w:t>
      </w:r>
      <w:r w:rsidR="00123581">
        <w:t xml:space="preserve">specified </w:t>
      </w:r>
      <w:r w:rsidRPr="00FC1A9D">
        <w:t>user name. Leave this blank for Windows authentication.</w:t>
      </w:r>
    </w:p>
    <w:p w14:paraId="0FD86A18" w14:textId="1EC964DA" w:rsidR="00C14EA6" w:rsidRPr="00FC1A9D" w:rsidRDefault="00123581">
      <w:pPr>
        <w:pStyle w:val="BodyText"/>
        <w:numPr>
          <w:ilvl w:val="0"/>
          <w:numId w:val="77"/>
        </w:numPr>
        <w:ind w:left="540"/>
      </w:pPr>
      <w:r>
        <w:t>The n</w:t>
      </w:r>
      <w:r w:rsidR="00C14EA6" w:rsidRPr="00FC1A9D">
        <w:t xml:space="preserve">ame of the computer </w:t>
      </w:r>
      <w:r>
        <w:t xml:space="preserve">that is </w:t>
      </w:r>
      <w:r w:rsidR="00C14EA6" w:rsidRPr="00FC1A9D">
        <w:t xml:space="preserve">running the SQL </w:t>
      </w:r>
      <w:r>
        <w:t>S</w:t>
      </w:r>
      <w:r w:rsidR="00C14EA6" w:rsidRPr="00FC1A9D">
        <w:t xml:space="preserve">erver and the instance name </w:t>
      </w:r>
      <w:r>
        <w:t>(</w:t>
      </w:r>
      <w:r w:rsidR="00C14EA6" w:rsidRPr="00FC1A9D">
        <w:t xml:space="preserve">if </w:t>
      </w:r>
      <w:r>
        <w:t>not using the</w:t>
      </w:r>
      <w:r w:rsidR="00C14EA6" w:rsidRPr="00FC1A9D">
        <w:t xml:space="preserve"> default instance</w:t>
      </w:r>
      <w:r>
        <w:t xml:space="preserve">) in a </w:t>
      </w:r>
      <w:r w:rsidR="00C14EA6" w:rsidRPr="00FC1A9D">
        <w:t>SERVER</w:t>
      </w:r>
      <w:r>
        <w:t>_NAME[</w:t>
      </w:r>
      <w:r w:rsidR="00C14EA6" w:rsidRPr="00FC1A9D">
        <w:t>\INSTANCE</w:t>
      </w:r>
      <w:r>
        <w:t>_NAME] format</w:t>
      </w:r>
      <w:r w:rsidR="00C14EA6" w:rsidRPr="00FC1A9D">
        <w:t xml:space="preserve">. SQL Server Express instances often </w:t>
      </w:r>
      <w:r>
        <w:t>use</w:t>
      </w:r>
      <w:r w:rsidR="00C14EA6" w:rsidRPr="00FC1A9D">
        <w:t xml:space="preserve"> SERVER</w:t>
      </w:r>
      <w:r>
        <w:t>_NAME</w:t>
      </w:r>
      <w:r w:rsidR="00C14EA6" w:rsidRPr="00FC1A9D">
        <w:t>\SQLEXPRESS.</w:t>
      </w:r>
    </w:p>
    <w:p w14:paraId="7C6AE019" w14:textId="71294A9A" w:rsidR="00C14EA6" w:rsidRPr="00FC1A9D" w:rsidRDefault="00123581">
      <w:pPr>
        <w:pStyle w:val="BodyText"/>
        <w:numPr>
          <w:ilvl w:val="0"/>
          <w:numId w:val="77"/>
        </w:numPr>
        <w:ind w:left="540"/>
      </w:pPr>
      <w:r>
        <w:t>The n</w:t>
      </w:r>
      <w:r w:rsidR="00C14EA6" w:rsidRPr="00FC1A9D">
        <w:t>ame of the database to back up.</w:t>
      </w:r>
    </w:p>
    <w:p w14:paraId="2B2426EE" w14:textId="77777777" w:rsidR="00C14EA6" w:rsidRPr="00FC1A9D" w:rsidRDefault="00C14EA6" w:rsidP="00C14EA6">
      <w:pPr>
        <w:pStyle w:val="Heading4"/>
      </w:pPr>
      <w:r w:rsidRPr="00FC1A9D">
        <w:t>Default Settings</w:t>
      </w:r>
    </w:p>
    <w:p w14:paraId="24F63814" w14:textId="16837F1E" w:rsidR="00C14EA6" w:rsidRPr="00FC1A9D" w:rsidRDefault="00123581" w:rsidP="00C14EA6">
      <w:pPr>
        <w:pStyle w:val="BodyText"/>
      </w:pPr>
      <w:r>
        <w:t>You can customize t</w:t>
      </w:r>
      <w:r w:rsidR="00C14EA6" w:rsidRPr="00FC1A9D">
        <w:t xml:space="preserve">he script by editing the default values </w:t>
      </w:r>
      <w:r>
        <w:t>at</w:t>
      </w:r>
      <w:r w:rsidR="00C14EA6" w:rsidRPr="00FC1A9D">
        <w:t xml:space="preserve"> the beginning of the script. Once this is set up, </w:t>
      </w:r>
      <w:r>
        <w:t xml:space="preserve">you can run </w:t>
      </w:r>
      <w:r w:rsidR="00C14EA6" w:rsidRPr="00FC1A9D">
        <w:t xml:space="preserve">the backup manually by double-clicking the tool. In addition, </w:t>
      </w:r>
      <w:r>
        <w:t xml:space="preserve">you can schedule </w:t>
      </w:r>
      <w:r w:rsidR="00C14EA6" w:rsidRPr="00FC1A9D">
        <w:t xml:space="preserve">the script </w:t>
      </w:r>
      <w:r>
        <w:t>to run</w:t>
      </w:r>
      <w:r w:rsidRPr="00FC1A9D">
        <w:t xml:space="preserve"> </w:t>
      </w:r>
      <w:r>
        <w:t>(for example, nightly)</w:t>
      </w:r>
      <w:r>
        <w:t xml:space="preserve"> with</w:t>
      </w:r>
      <w:r w:rsidR="00C14EA6" w:rsidRPr="00FC1A9D">
        <w:t xml:space="preserve"> the Windows Task Scheduler.</w:t>
      </w:r>
    </w:p>
    <w:p w14:paraId="14D212E9" w14:textId="77777777" w:rsidR="00C14EA6" w:rsidRPr="00FC1A9D" w:rsidRDefault="00C14EA6" w:rsidP="00C14EA6">
      <w:pPr>
        <w:pStyle w:val="Heading4"/>
      </w:pPr>
      <w:r w:rsidRPr="00FC1A9D">
        <w:t>Logging</w:t>
      </w:r>
    </w:p>
    <w:p w14:paraId="5A2C3E99" w14:textId="5A5B4C6A" w:rsidR="00C14EA6" w:rsidRPr="00FC1A9D" w:rsidRDefault="00C14EA6" w:rsidP="00C14EA6">
      <w:pPr>
        <w:pStyle w:val="BodyText"/>
      </w:pPr>
      <w:r w:rsidRPr="00FC1A9D">
        <w:t xml:space="preserve">By default, information about the most recent backup (such as errors) is logged to the file </w:t>
      </w:r>
      <w:r w:rsidRPr="00123581">
        <w:rPr>
          <w:b/>
          <w:bCs/>
        </w:rPr>
        <w:t>sqlbackup_report.txt</w:t>
      </w:r>
      <w:r w:rsidR="00123581">
        <w:t>, which is located at</w:t>
      </w:r>
      <w:r w:rsidRPr="00FC1A9D">
        <w:t xml:space="preserve"> the same path as the backup file. All previous backups are logged in </w:t>
      </w:r>
      <w:r w:rsidR="00123581">
        <w:t xml:space="preserve">the file </w:t>
      </w:r>
      <w:r w:rsidRPr="00123581">
        <w:rPr>
          <w:b/>
          <w:bCs/>
        </w:rPr>
        <w:t>sqlbackup.log</w:t>
      </w:r>
      <w:r w:rsidRPr="00FC1A9D">
        <w:t xml:space="preserve">. </w:t>
      </w:r>
      <w:r w:rsidR="00123581">
        <w:t>However, i</w:t>
      </w:r>
      <w:r w:rsidRPr="00FC1A9D">
        <w:t xml:space="preserve">f the </w:t>
      </w:r>
      <w:r w:rsidR="00123581">
        <w:t>script’s</w:t>
      </w:r>
      <w:r w:rsidRPr="00FC1A9D">
        <w:t xml:space="preserve"> </w:t>
      </w:r>
      <w:r w:rsidRPr="00123581">
        <w:rPr>
          <w:b/>
          <w:bCs/>
        </w:rPr>
        <w:t>logging</w:t>
      </w:r>
      <w:r w:rsidRPr="00FC1A9D">
        <w:t xml:space="preserve"> </w:t>
      </w:r>
      <w:r w:rsidR="00123581">
        <w:t xml:space="preserve">parameter </w:t>
      </w:r>
      <w:r w:rsidRPr="00FC1A9D">
        <w:t xml:space="preserve">under </w:t>
      </w:r>
      <w:r w:rsidR="00123581">
        <w:t xml:space="preserve">the </w:t>
      </w:r>
      <w:r w:rsidRPr="00FC1A9D">
        <w:t xml:space="preserve">default settings is changed to </w:t>
      </w:r>
      <w:r w:rsidRPr="00123581">
        <w:rPr>
          <w:b/>
          <w:bCs/>
        </w:rPr>
        <w:t>OFF</w:t>
      </w:r>
      <w:r w:rsidRPr="00FC1A9D">
        <w:t>, the information will instead be printed in the command window.</w:t>
      </w:r>
    </w:p>
    <w:p w14:paraId="6E6A5822" w14:textId="77777777" w:rsidR="00C14EA6" w:rsidRPr="00FC1A9D" w:rsidRDefault="00C14EA6" w:rsidP="00C14EA6">
      <w:pPr>
        <w:pStyle w:val="Heading4"/>
      </w:pPr>
      <w:r w:rsidRPr="00FC1A9D">
        <w:t>Tested Configuration</w:t>
      </w:r>
    </w:p>
    <w:p w14:paraId="00C4076B" w14:textId="77777777" w:rsidR="00C14EA6" w:rsidRPr="00FC1A9D" w:rsidRDefault="00C14EA6" w:rsidP="00C14EA6">
      <w:pPr>
        <w:pStyle w:val="BodyText"/>
      </w:pPr>
      <w:r w:rsidRPr="00FC1A9D">
        <w:t>MiPACS version: 4.0</w:t>
      </w:r>
    </w:p>
    <w:p w14:paraId="175F816C" w14:textId="77777777" w:rsidR="00123581" w:rsidRDefault="00C14EA6" w:rsidP="00C14EA6">
      <w:pPr>
        <w:pStyle w:val="BodyText"/>
      </w:pPr>
      <w:r w:rsidRPr="00FC1A9D">
        <w:t>Database engines: SQL Server 2012 and 2014</w:t>
      </w:r>
    </w:p>
    <w:p w14:paraId="7B5D391B" w14:textId="48C3B765" w:rsidR="00C14EA6" w:rsidRPr="00FC1A9D" w:rsidRDefault="00C14EA6" w:rsidP="00C14EA6">
      <w:pPr>
        <w:pStyle w:val="BodyText"/>
      </w:pPr>
      <w:r w:rsidRPr="00FC1A9D">
        <w:t>OS: Windows 7, 8.1</w:t>
      </w:r>
    </w:p>
    <w:p w14:paraId="4264CB94" w14:textId="77777777" w:rsidR="00C14EA6" w:rsidRPr="00FC1A9D" w:rsidRDefault="00C14EA6" w:rsidP="00AD28CA">
      <w:pPr>
        <w:pStyle w:val="Heading3"/>
        <w:numPr>
          <w:ilvl w:val="0"/>
          <w:numId w:val="0"/>
        </w:numPr>
      </w:pPr>
      <w:bookmarkStart w:id="267" w:name="_bookmark98"/>
      <w:bookmarkStart w:id="268" w:name="_B23._Patient_Selector"/>
      <w:bookmarkStart w:id="269" w:name="_Toc133402347"/>
      <w:bookmarkStart w:id="270" w:name="_Toc138257001"/>
      <w:bookmarkEnd w:id="267"/>
      <w:bookmarkEnd w:id="268"/>
      <w:r w:rsidRPr="00FC1A9D">
        <w:lastRenderedPageBreak/>
        <w:t>B23. Patient Selector</w:t>
      </w:r>
      <w:bookmarkEnd w:id="269"/>
      <w:bookmarkEnd w:id="270"/>
    </w:p>
    <w:p w14:paraId="2FE2BB11" w14:textId="77777777" w:rsidR="00C14EA6" w:rsidRPr="00FC1A9D" w:rsidRDefault="00C14EA6" w:rsidP="00C14EA6">
      <w:pPr>
        <w:pStyle w:val="Heading4"/>
      </w:pPr>
      <w:r w:rsidRPr="00FC1A9D">
        <w:t>Description</w:t>
      </w:r>
    </w:p>
    <w:p w14:paraId="282F4DE6" w14:textId="5105C8F7" w:rsidR="00C14EA6" w:rsidRPr="00FC1A9D" w:rsidRDefault="006E16EE" w:rsidP="00C14EA6">
      <w:pPr>
        <w:pStyle w:val="BodyText"/>
      </w:pPr>
      <w:r>
        <w:t xml:space="preserve">You can use </w:t>
      </w:r>
      <w:r w:rsidR="00C14EA6" w:rsidRPr="00FC1A9D">
        <w:t>Patient Selector for integrating</w:t>
      </w:r>
      <w:r>
        <w:t xml:space="preserve"> or </w:t>
      </w:r>
      <w:r w:rsidR="00C14EA6" w:rsidRPr="00FC1A9D">
        <w:t xml:space="preserve">linking MiPACS to a patient management system (PMS). It can be used if there is no way to link using a native solution (using DELink.dll) or command line (using command line link). Patient Selector uses “screen scraping” methods to get the patient data from the PMS </w:t>
      </w:r>
      <w:r>
        <w:t>it is linked to</w:t>
      </w:r>
      <w:r w:rsidR="00C14EA6" w:rsidRPr="00FC1A9D">
        <w:t>. Several configurations can be created to link to different PM systems. There are no presets included in the installation. Check with your distributor if there is one needed or made for your PMS.</w:t>
      </w:r>
    </w:p>
    <w:p w14:paraId="39CC3869" w14:textId="77777777" w:rsidR="00C14EA6" w:rsidRPr="00FC1A9D" w:rsidRDefault="00C14EA6" w:rsidP="00C14EA6">
      <w:pPr>
        <w:pStyle w:val="Heading4"/>
      </w:pPr>
      <w:r w:rsidRPr="00FC1A9D">
        <w:t>Installation</w:t>
      </w:r>
    </w:p>
    <w:p w14:paraId="227F416B" w14:textId="008FF34F" w:rsidR="00C14EA6" w:rsidRPr="00FC1A9D" w:rsidRDefault="00C14EA6" w:rsidP="00C14EA6">
      <w:pPr>
        <w:pStyle w:val="BodyText"/>
      </w:pPr>
      <w:r w:rsidRPr="00FC1A9D">
        <w:t>The files needed for using Patient Selector are installed with the main application installer. You only need to add the configuration to match your PMS. You can create configurations yourself or import configurations in a file. To enable Patient Selector</w:t>
      </w:r>
      <w:r w:rsidR="006E16EE">
        <w:t>,</w:t>
      </w:r>
      <w:r w:rsidRPr="00FC1A9D">
        <w:t xml:space="preserve"> you must run the file</w:t>
      </w:r>
      <w:r w:rsidR="006E16EE">
        <w:t xml:space="preserve"> </w:t>
      </w:r>
      <w:r w:rsidRPr="006E16EE">
        <w:rPr>
          <w:b/>
          <w:bCs/>
        </w:rPr>
        <w:t>PatientScanLink.exe</w:t>
      </w:r>
      <w:r w:rsidR="006E16EE">
        <w:t>, which is located in</w:t>
      </w:r>
      <w:r w:rsidRPr="00FC1A9D">
        <w:t xml:space="preserve"> the application folder. It will add a head icon to the </w:t>
      </w:r>
      <w:r w:rsidR="006E16EE">
        <w:t>notification area of the Windows taskbar</w:t>
      </w:r>
      <w:r w:rsidRPr="00FC1A9D">
        <w:t xml:space="preserve">. Right-click the </w:t>
      </w:r>
      <w:r w:rsidR="006E16EE">
        <w:t>icon, and then select</w:t>
      </w:r>
      <w:r w:rsidRPr="00FC1A9D">
        <w:t xml:space="preserve"> </w:t>
      </w:r>
      <w:r w:rsidRPr="006E16EE">
        <w:rPr>
          <w:b/>
          <w:bCs/>
        </w:rPr>
        <w:t>Setup</w:t>
      </w:r>
      <w:r w:rsidRPr="00FC1A9D">
        <w:t xml:space="preserve">. </w:t>
      </w:r>
      <w:r w:rsidR="006E16EE">
        <w:t xml:space="preserve">In the </w:t>
      </w:r>
      <w:r w:rsidR="006E16EE" w:rsidRPr="006E16EE">
        <w:rPr>
          <w:b/>
          <w:bCs/>
        </w:rPr>
        <w:t>Setup</w:t>
      </w:r>
      <w:r w:rsidR="006E16EE">
        <w:t xml:space="preserve"> dialog box,</w:t>
      </w:r>
      <w:r w:rsidRPr="00FC1A9D">
        <w:t xml:space="preserve"> you can </w:t>
      </w:r>
      <w:r w:rsidR="006E16EE">
        <w:t xml:space="preserve">select </w:t>
      </w:r>
      <w:r w:rsidRPr="00FC1A9D">
        <w:t xml:space="preserve">the </w:t>
      </w:r>
      <w:r w:rsidRPr="006E16EE">
        <w:rPr>
          <w:b/>
          <w:bCs/>
        </w:rPr>
        <w:t>Run Patient Selector on Windows Startup</w:t>
      </w:r>
      <w:r w:rsidRPr="00FC1A9D">
        <w:t xml:space="preserve"> option to make sure </w:t>
      </w:r>
      <w:r w:rsidR="006E16EE">
        <w:t>Patient Selector</w:t>
      </w:r>
      <w:r w:rsidRPr="00FC1A9D">
        <w:t xml:space="preserve"> runs automatically on subsequent </w:t>
      </w:r>
      <w:r w:rsidR="006E16EE">
        <w:t xml:space="preserve">computer </w:t>
      </w:r>
      <w:r w:rsidRPr="00FC1A9D">
        <w:t xml:space="preserve">restarts. </w:t>
      </w:r>
      <w:r w:rsidR="006E16EE">
        <w:t xml:space="preserve">You can also </w:t>
      </w:r>
      <w:r w:rsidRPr="00FC1A9D">
        <w:t>add your PMS configurations and choose options for the behavior of the link</w:t>
      </w:r>
      <w:r w:rsidR="006E16EE">
        <w:t xml:space="preserve"> (s</w:t>
      </w:r>
      <w:r w:rsidRPr="00FC1A9D">
        <w:t xml:space="preserve">ee </w:t>
      </w:r>
      <w:r w:rsidR="006E16EE">
        <w:t>“</w:t>
      </w:r>
      <w:r w:rsidRPr="006E16EE">
        <w:rPr>
          <w:bCs/>
        </w:rPr>
        <w:t>Configur</w:t>
      </w:r>
      <w:r w:rsidR="006E16EE">
        <w:rPr>
          <w:bCs/>
        </w:rPr>
        <w:t>e Patient Selector Behavior”)</w:t>
      </w:r>
      <w:r w:rsidRPr="00FC1A9D">
        <w:t>.</w:t>
      </w:r>
    </w:p>
    <w:p w14:paraId="06FD66EA" w14:textId="77777777" w:rsidR="00C14EA6" w:rsidRPr="00FC1A9D" w:rsidRDefault="00C14EA6" w:rsidP="00C14EA6">
      <w:pPr>
        <w:pStyle w:val="Heading4"/>
      </w:pPr>
      <w:r w:rsidRPr="00FC1A9D">
        <w:t>User Instruction</w:t>
      </w:r>
    </w:p>
    <w:p w14:paraId="4261C599" w14:textId="2C75A0AD" w:rsidR="00C14EA6" w:rsidRPr="00FC1A9D" w:rsidRDefault="00C14EA6" w:rsidP="00C14EA6">
      <w:pPr>
        <w:pStyle w:val="BodyText"/>
      </w:pPr>
      <w:r w:rsidRPr="00FC1A9D">
        <w:t xml:space="preserve">Select a patient in the PMS. Click the head icon </w:t>
      </w:r>
      <w:r w:rsidR="006E16EE">
        <w:t xml:space="preserve">in </w:t>
      </w:r>
      <w:r w:rsidR="006E16EE" w:rsidRPr="00FC1A9D">
        <w:t xml:space="preserve">the </w:t>
      </w:r>
      <w:r w:rsidR="006E16EE">
        <w:t>notification area of the Windows taskbar</w:t>
      </w:r>
      <w:r w:rsidRPr="00FC1A9D">
        <w:t xml:space="preserve">. MiPACS </w:t>
      </w:r>
      <w:r w:rsidR="006E16EE">
        <w:t>opens</w:t>
      </w:r>
      <w:r w:rsidRPr="00FC1A9D">
        <w:t xml:space="preserve"> with the same patient </w:t>
      </w:r>
      <w:r w:rsidR="006E16EE">
        <w:t xml:space="preserve">selected that is </w:t>
      </w:r>
      <w:r w:rsidRPr="00FC1A9D">
        <w:t>selected in the PMS.</w:t>
      </w:r>
    </w:p>
    <w:p w14:paraId="3BE646F7" w14:textId="77777777" w:rsidR="00C14EA6" w:rsidRPr="00FC1A9D" w:rsidRDefault="00C14EA6" w:rsidP="00C14EA6">
      <w:pPr>
        <w:pStyle w:val="Heading4"/>
      </w:pPr>
      <w:r w:rsidRPr="00FC1A9D">
        <w:t>Configure Patient Selector Behavior</w:t>
      </w:r>
    </w:p>
    <w:p w14:paraId="00AA0921" w14:textId="77777777" w:rsidR="006E16EE" w:rsidRDefault="00C14EA6" w:rsidP="00C14EA6">
      <w:pPr>
        <w:pStyle w:val="BodyText"/>
      </w:pPr>
      <w:r w:rsidRPr="00FC1A9D">
        <w:t xml:space="preserve">In the </w:t>
      </w:r>
      <w:r w:rsidRPr="006E16EE">
        <w:rPr>
          <w:b/>
          <w:bCs/>
        </w:rPr>
        <w:t>Setup</w:t>
      </w:r>
      <w:r w:rsidRPr="00FC1A9D">
        <w:t xml:space="preserve"> dialog (right-click the head icon</w:t>
      </w:r>
      <w:r w:rsidR="006E16EE">
        <w:t>,</w:t>
      </w:r>
      <w:r w:rsidRPr="00FC1A9D">
        <w:t xml:space="preserve"> and </w:t>
      </w:r>
      <w:r w:rsidR="006E16EE">
        <w:t xml:space="preserve">then </w:t>
      </w:r>
      <w:r w:rsidRPr="00FC1A9D">
        <w:t xml:space="preserve">select </w:t>
      </w:r>
      <w:r w:rsidRPr="006E16EE">
        <w:rPr>
          <w:b/>
          <w:bCs/>
        </w:rPr>
        <w:t>Setup</w:t>
      </w:r>
      <w:r w:rsidRPr="00FC1A9D">
        <w:t xml:space="preserve">), </w:t>
      </w:r>
      <w:r w:rsidR="006E16EE">
        <w:t>configure any of the following options</w:t>
      </w:r>
      <w:r w:rsidRPr="00FC1A9D">
        <w:t>:</w:t>
      </w:r>
    </w:p>
    <w:p w14:paraId="23755526" w14:textId="77899325" w:rsidR="00C14EA6" w:rsidRPr="00FC1A9D" w:rsidRDefault="00C14EA6">
      <w:pPr>
        <w:pStyle w:val="BodyText"/>
        <w:numPr>
          <w:ilvl w:val="0"/>
          <w:numId w:val="78"/>
        </w:numPr>
        <w:ind w:left="540"/>
      </w:pPr>
      <w:r w:rsidRPr="00464A4C">
        <w:rPr>
          <w:b/>
          <w:bCs/>
        </w:rPr>
        <w:t>Check the Systems to Scan for</w:t>
      </w:r>
      <w:r w:rsidR="006E16EE">
        <w:t xml:space="preserve"> – </w:t>
      </w:r>
      <w:r w:rsidR="0066157A">
        <w:t>Select</w:t>
      </w:r>
      <w:r w:rsidRPr="00FC1A9D">
        <w:t xml:space="preserve"> the PMS configurations </w:t>
      </w:r>
      <w:r w:rsidR="0066157A">
        <w:t xml:space="preserve">that </w:t>
      </w:r>
      <w:r w:rsidRPr="00FC1A9D">
        <w:t>you want to be used when clicking the head icon. There are also buttons for adding, editing</w:t>
      </w:r>
      <w:r w:rsidR="0066157A">
        <w:t>,</w:t>
      </w:r>
      <w:r w:rsidRPr="00FC1A9D">
        <w:t xml:space="preserve"> and deleting items in this list. For more info about the creation of PMS links, see </w:t>
      </w:r>
      <w:r w:rsidR="0066157A">
        <w:t>“</w:t>
      </w:r>
      <w:r w:rsidRPr="00FC1A9D">
        <w:t>Configure PMS Links</w:t>
      </w:r>
      <w:r w:rsidR="0066157A">
        <w:t>.”</w:t>
      </w:r>
    </w:p>
    <w:p w14:paraId="1AE03BCA" w14:textId="52D2BC25" w:rsidR="00C14EA6" w:rsidRPr="00FC1A9D" w:rsidRDefault="00C14EA6">
      <w:pPr>
        <w:pStyle w:val="BodyText"/>
        <w:numPr>
          <w:ilvl w:val="0"/>
          <w:numId w:val="78"/>
        </w:numPr>
        <w:ind w:left="540"/>
      </w:pPr>
      <w:r w:rsidRPr="00A96D8C">
        <w:rPr>
          <w:b/>
          <w:bCs/>
        </w:rPr>
        <w:t>Prompt for Add or Merge on New Patients</w:t>
      </w:r>
      <w:r w:rsidR="006E16EE">
        <w:t xml:space="preserve"> – </w:t>
      </w:r>
      <w:r w:rsidRPr="00FC1A9D">
        <w:t>W</w:t>
      </w:r>
      <w:r w:rsidR="0066157A">
        <w:t>ith</w:t>
      </w:r>
      <w:r w:rsidRPr="00FC1A9D">
        <w:t xml:space="preserve"> this option turned on, any patient found but not yet present in the MiPACS database </w:t>
      </w:r>
      <w:r w:rsidR="0066157A">
        <w:t>causes</w:t>
      </w:r>
      <w:r w:rsidRPr="00FC1A9D">
        <w:t xml:space="preserve"> a dialog</w:t>
      </w:r>
      <w:r w:rsidR="0066157A">
        <w:t xml:space="preserve"> box to appear,</w:t>
      </w:r>
      <w:r w:rsidRPr="00FC1A9D">
        <w:t xml:space="preserve"> where you have the option to merge it with an existing patient. This is useful in cases where different patient IDs or patient ID formats </w:t>
      </w:r>
      <w:r w:rsidR="0066157A">
        <w:t xml:space="preserve">are </w:t>
      </w:r>
      <w:r w:rsidRPr="00FC1A9D">
        <w:t>used. This option is on by default since it is also useful when creating a new configuration. When you have a</w:t>
      </w:r>
      <w:r w:rsidR="006E16EE">
        <w:t xml:space="preserve"> </w:t>
      </w:r>
      <w:r w:rsidRPr="00FC1A9D">
        <w:t>working configuration and a database with consistent patient IDs</w:t>
      </w:r>
      <w:r w:rsidR="0066157A">
        <w:t>,</w:t>
      </w:r>
      <w:r w:rsidRPr="00FC1A9D">
        <w:t xml:space="preserve"> we recommend </w:t>
      </w:r>
      <w:r w:rsidR="0066157A">
        <w:t xml:space="preserve">that </w:t>
      </w:r>
      <w:r w:rsidRPr="00FC1A9D">
        <w:t>you to turn this option off.</w:t>
      </w:r>
    </w:p>
    <w:p w14:paraId="09DA5F30" w14:textId="5DA9FB11" w:rsidR="00C14EA6" w:rsidRPr="00FC1A9D" w:rsidRDefault="00C14EA6">
      <w:pPr>
        <w:pStyle w:val="BodyText"/>
        <w:numPr>
          <w:ilvl w:val="0"/>
          <w:numId w:val="78"/>
        </w:numPr>
        <w:ind w:left="540"/>
      </w:pPr>
      <w:r w:rsidRPr="00464A4C">
        <w:rPr>
          <w:b/>
          <w:bCs/>
        </w:rPr>
        <w:t>Show Warning on Patients with No Unique ID</w:t>
      </w:r>
      <w:r w:rsidR="006E16EE">
        <w:t xml:space="preserve"> – </w:t>
      </w:r>
      <w:r w:rsidR="0066157A">
        <w:t>With t</w:t>
      </w:r>
      <w:r w:rsidRPr="00FC1A9D">
        <w:t xml:space="preserve">his option </w:t>
      </w:r>
      <w:r w:rsidR="0066157A">
        <w:t>turned on,</w:t>
      </w:r>
      <w:r w:rsidRPr="00FC1A9D">
        <w:t xml:space="preserve"> a warning message </w:t>
      </w:r>
      <w:r w:rsidR="0066157A">
        <w:t xml:space="preserve">appears </w:t>
      </w:r>
      <w:r w:rsidRPr="00FC1A9D">
        <w:t xml:space="preserve">if a patient </w:t>
      </w:r>
      <w:r w:rsidR="0066157A">
        <w:t xml:space="preserve">is </w:t>
      </w:r>
      <w:r w:rsidRPr="00FC1A9D">
        <w:t xml:space="preserve">found when linking does not have a patient ID. If your PMS configuration includes the patient ID, this could indicate an incomplete record in your PMS. It is also useful </w:t>
      </w:r>
      <w:r w:rsidR="0066157A">
        <w:t>for</w:t>
      </w:r>
      <w:r w:rsidRPr="00FC1A9D">
        <w:t xml:space="preserve"> configuring and troubleshooting PMS configurations. This option is turned on by default.</w:t>
      </w:r>
    </w:p>
    <w:p w14:paraId="38AE86A4" w14:textId="658E17B5" w:rsidR="00C14EA6" w:rsidRPr="00FC1A9D" w:rsidRDefault="00C14EA6">
      <w:pPr>
        <w:pStyle w:val="BodyText"/>
        <w:numPr>
          <w:ilvl w:val="0"/>
          <w:numId w:val="78"/>
        </w:numPr>
        <w:ind w:left="540"/>
      </w:pPr>
      <w:r w:rsidRPr="00464A4C">
        <w:rPr>
          <w:b/>
          <w:bCs/>
        </w:rPr>
        <w:t>Run Patient Selector on Windows Startup</w:t>
      </w:r>
      <w:r w:rsidR="006E16EE">
        <w:t xml:space="preserve"> – </w:t>
      </w:r>
      <w:r w:rsidR="0066157A">
        <w:t xml:space="preserve">You </w:t>
      </w:r>
      <w:r w:rsidRPr="00FC1A9D">
        <w:t xml:space="preserve">should </w:t>
      </w:r>
      <w:r w:rsidR="0066157A">
        <w:t xml:space="preserve">turn this option </w:t>
      </w:r>
      <w:r w:rsidRPr="00FC1A9D">
        <w:t xml:space="preserve">on for all stations that use Patient Selector. It causes the Patient Selector head icon to be present in </w:t>
      </w:r>
      <w:r w:rsidR="0066157A">
        <w:t>the notification area of the Windows taskbar each time the computer is started</w:t>
      </w:r>
      <w:r w:rsidRPr="00FC1A9D">
        <w:t>.</w:t>
      </w:r>
    </w:p>
    <w:p w14:paraId="583D9C09" w14:textId="671E01BB" w:rsidR="00C14EA6" w:rsidRPr="00FC1A9D" w:rsidRDefault="00C14EA6">
      <w:pPr>
        <w:pStyle w:val="BodyText"/>
        <w:keepLines/>
        <w:numPr>
          <w:ilvl w:val="0"/>
          <w:numId w:val="78"/>
        </w:numPr>
        <w:ind w:left="547"/>
      </w:pPr>
      <w:r w:rsidRPr="00464A4C">
        <w:rPr>
          <w:b/>
          <w:bCs/>
        </w:rPr>
        <w:lastRenderedPageBreak/>
        <w:t>Enable Debug Mode</w:t>
      </w:r>
      <w:r w:rsidR="00464A4C">
        <w:t xml:space="preserve"> – </w:t>
      </w:r>
      <w:r w:rsidRPr="00FC1A9D">
        <w:t xml:space="preserve">With this option turned on, a message box </w:t>
      </w:r>
      <w:r w:rsidR="0066157A">
        <w:t xml:space="preserve">appears </w:t>
      </w:r>
      <w:r w:rsidRPr="00FC1A9D">
        <w:t>with the detected window data from the PMS before MiPACS</w:t>
      </w:r>
      <w:r w:rsidR="0066157A">
        <w:t xml:space="preserve"> attempts to open with that data</w:t>
      </w:r>
      <w:r w:rsidRPr="00FC1A9D">
        <w:t xml:space="preserve">. This option is useful </w:t>
      </w:r>
      <w:r w:rsidR="0066157A">
        <w:t>for</w:t>
      </w:r>
      <w:r w:rsidRPr="00FC1A9D">
        <w:t xml:space="preserve"> configuring and troubleshooting the PMS configurations. Turn </w:t>
      </w:r>
      <w:r w:rsidR="0066157A">
        <w:t>this option</w:t>
      </w:r>
      <w:r w:rsidRPr="00FC1A9D">
        <w:t xml:space="preserve"> off for production use.</w:t>
      </w:r>
    </w:p>
    <w:p w14:paraId="2C662042" w14:textId="7E919222" w:rsidR="00464A4C" w:rsidRDefault="00C14EA6">
      <w:pPr>
        <w:pStyle w:val="BodyText"/>
        <w:numPr>
          <w:ilvl w:val="0"/>
          <w:numId w:val="78"/>
        </w:numPr>
        <w:ind w:left="540"/>
      </w:pPr>
      <w:r w:rsidRPr="00464A4C">
        <w:rPr>
          <w:b/>
          <w:bCs/>
        </w:rPr>
        <w:t>Configure PMS Links</w:t>
      </w:r>
      <w:r w:rsidR="00464A4C">
        <w:t>:</w:t>
      </w:r>
    </w:p>
    <w:p w14:paraId="225F4696" w14:textId="3567B4EC" w:rsidR="00A96D8C" w:rsidRDefault="00464A4C">
      <w:pPr>
        <w:pStyle w:val="BodyText"/>
        <w:numPr>
          <w:ilvl w:val="1"/>
          <w:numId w:val="78"/>
        </w:numPr>
      </w:pPr>
      <w:r w:rsidRPr="000557E9">
        <w:rPr>
          <w:u w:val="single"/>
        </w:rPr>
        <w:t>To add</w:t>
      </w:r>
      <w:r w:rsidR="00C14EA6" w:rsidRPr="000557E9">
        <w:rPr>
          <w:u w:val="single"/>
        </w:rPr>
        <w:t xml:space="preserve"> a </w:t>
      </w:r>
      <w:r w:rsidRPr="000557E9">
        <w:rPr>
          <w:u w:val="single"/>
        </w:rPr>
        <w:t>l</w:t>
      </w:r>
      <w:r w:rsidR="00C14EA6" w:rsidRPr="000557E9">
        <w:rPr>
          <w:u w:val="single"/>
        </w:rPr>
        <w:t>ink</w:t>
      </w:r>
      <w:r w:rsidR="0066157A">
        <w:t>, do the following</w:t>
      </w:r>
      <w:r>
        <w:t>:</w:t>
      </w:r>
    </w:p>
    <w:p w14:paraId="0C79A751" w14:textId="77777777" w:rsidR="00A96D8C" w:rsidRDefault="00C14EA6">
      <w:pPr>
        <w:pStyle w:val="BodyText"/>
        <w:numPr>
          <w:ilvl w:val="2"/>
          <w:numId w:val="78"/>
        </w:numPr>
        <w:ind w:left="1620"/>
      </w:pPr>
      <w:r w:rsidRPr="00FC1A9D">
        <w:t xml:space="preserve">Click </w:t>
      </w:r>
      <w:r w:rsidRPr="00A96D8C">
        <w:rPr>
          <w:b/>
        </w:rPr>
        <w:t>New</w:t>
      </w:r>
      <w:r w:rsidRPr="00FC1A9D">
        <w:t>.</w:t>
      </w:r>
    </w:p>
    <w:p w14:paraId="7FA30177" w14:textId="78563C30" w:rsidR="000557E9" w:rsidRDefault="000557E9">
      <w:pPr>
        <w:pStyle w:val="BodyText"/>
        <w:numPr>
          <w:ilvl w:val="2"/>
          <w:numId w:val="78"/>
        </w:numPr>
        <w:ind w:left="1620"/>
      </w:pPr>
      <w:r>
        <w:t>U</w:t>
      </w:r>
      <w:r w:rsidRPr="00FC1A9D">
        <w:t xml:space="preserve">nder </w:t>
      </w:r>
      <w:r w:rsidRPr="00A96D8C">
        <w:rPr>
          <w:b/>
        </w:rPr>
        <w:t>PM system name</w:t>
      </w:r>
      <w:r>
        <w:t>, enter a name for</w:t>
      </w:r>
      <w:r w:rsidR="00C14EA6" w:rsidRPr="00FC1A9D">
        <w:t xml:space="preserve"> the PMS </w:t>
      </w:r>
      <w:r>
        <w:t xml:space="preserve">link </w:t>
      </w:r>
      <w:r w:rsidR="00C14EA6" w:rsidRPr="00FC1A9D">
        <w:t>configuration</w:t>
      </w:r>
      <w:r>
        <w:t>.</w:t>
      </w:r>
    </w:p>
    <w:p w14:paraId="00A85C4E" w14:textId="6B65F139" w:rsidR="00A96D8C" w:rsidRDefault="000557E9" w:rsidP="000557E9">
      <w:pPr>
        <w:pStyle w:val="BodyText"/>
        <w:ind w:left="1620"/>
      </w:pPr>
      <w:r>
        <w:t>T</w:t>
      </w:r>
      <w:r w:rsidR="00C14EA6" w:rsidRPr="00FC1A9D">
        <w:t xml:space="preserve">he </w:t>
      </w:r>
      <w:r w:rsidR="00C14EA6" w:rsidRPr="000557E9">
        <w:rPr>
          <w:b/>
          <w:bCs/>
        </w:rPr>
        <w:t>Dialog caption</w:t>
      </w:r>
      <w:r>
        <w:t xml:space="preserve"> options appear so you can</w:t>
      </w:r>
      <w:r w:rsidR="00C14EA6" w:rsidRPr="00FC1A9D">
        <w:t xml:space="preserve"> specify </w:t>
      </w:r>
      <w:r>
        <w:t xml:space="preserve">the </w:t>
      </w:r>
      <w:r w:rsidR="00C14EA6" w:rsidRPr="00FC1A9D">
        <w:t xml:space="preserve">options </w:t>
      </w:r>
      <w:r>
        <w:t xml:space="preserve">that are </w:t>
      </w:r>
      <w:r w:rsidR="00C14EA6" w:rsidRPr="00FC1A9D">
        <w:t>needed to identify the PMS main window and extract patient info</w:t>
      </w:r>
      <w:r>
        <w:t>rmation</w:t>
      </w:r>
      <w:r w:rsidR="00C14EA6" w:rsidRPr="00FC1A9D">
        <w:t xml:space="preserve"> from the window</w:t>
      </w:r>
      <w:r>
        <w:t>’s</w:t>
      </w:r>
      <w:r w:rsidR="00C14EA6" w:rsidRPr="00FC1A9D">
        <w:t xml:space="preserve"> title bar.</w:t>
      </w:r>
    </w:p>
    <w:p w14:paraId="4B66E91F" w14:textId="0B2C40FF" w:rsidR="00A96D8C" w:rsidRDefault="00C14EA6">
      <w:pPr>
        <w:pStyle w:val="BodyText"/>
        <w:numPr>
          <w:ilvl w:val="2"/>
          <w:numId w:val="78"/>
        </w:numPr>
        <w:ind w:left="1620"/>
      </w:pPr>
      <w:r w:rsidRPr="00FC1A9D">
        <w:t xml:space="preserve">Under </w:t>
      </w:r>
      <w:r w:rsidRPr="00A96D8C">
        <w:rPr>
          <w:b/>
        </w:rPr>
        <w:t>Fixed title</w:t>
      </w:r>
      <w:r w:rsidRPr="00FC1A9D">
        <w:t xml:space="preserve">, </w:t>
      </w:r>
      <w:r w:rsidR="000557E9">
        <w:t>enter</w:t>
      </w:r>
      <w:r w:rsidRPr="00FC1A9D">
        <w:t xml:space="preserve"> a part of the PMS main window title that is fixed</w:t>
      </w:r>
      <w:r w:rsidR="000557E9">
        <w:t xml:space="preserve"> (</w:t>
      </w:r>
      <w:r w:rsidRPr="00FC1A9D">
        <w:t>always the same</w:t>
      </w:r>
      <w:r w:rsidR="000557E9">
        <w:t>)</w:t>
      </w:r>
      <w:r w:rsidRPr="00FC1A9D">
        <w:t>. For example, if the PMS</w:t>
      </w:r>
      <w:r w:rsidR="000557E9">
        <w:t xml:space="preserve"> window’s</w:t>
      </w:r>
      <w:r w:rsidRPr="00FC1A9D">
        <w:t xml:space="preserve"> title bar </w:t>
      </w:r>
      <w:r w:rsidR="000557E9">
        <w:t>has</w:t>
      </w:r>
      <w:r w:rsidR="00A96D8C">
        <w:t xml:space="preserve"> </w:t>
      </w:r>
      <w:r w:rsidR="00464A4C" w:rsidRPr="000557E9">
        <w:rPr>
          <w:b/>
          <w:bCs/>
        </w:rPr>
        <w:t>Dentrix Enterprise Chart</w:t>
      </w:r>
      <w:r w:rsidRPr="000557E9">
        <w:rPr>
          <w:b/>
          <w:bCs/>
        </w:rPr>
        <w:t xml:space="preserve"> </w:t>
      </w:r>
      <w:r w:rsidR="00464A4C" w:rsidRPr="000557E9">
        <w:rPr>
          <w:b/>
          <w:bCs/>
        </w:rPr>
        <w:t>-</w:t>
      </w:r>
      <w:r w:rsidRPr="000557E9">
        <w:rPr>
          <w:b/>
          <w:bCs/>
        </w:rPr>
        <w:t xml:space="preserve"> </w:t>
      </w:r>
      <w:r w:rsidR="00464A4C" w:rsidRPr="000557E9">
        <w:rPr>
          <w:b/>
          <w:bCs/>
        </w:rPr>
        <w:t>Brent Crosby,</w:t>
      </w:r>
      <w:r w:rsidRPr="000557E9">
        <w:rPr>
          <w:b/>
          <w:bCs/>
        </w:rPr>
        <w:t xml:space="preserve"> 123456</w:t>
      </w:r>
      <w:r w:rsidR="00464A4C" w:rsidRPr="000557E9">
        <w:rPr>
          <w:b/>
          <w:bCs/>
        </w:rPr>
        <w:t>789</w:t>
      </w:r>
      <w:r w:rsidR="000557E9">
        <w:t>,</w:t>
      </w:r>
      <w:r w:rsidR="00A96D8C">
        <w:t xml:space="preserve"> </w:t>
      </w:r>
      <w:r w:rsidR="000557E9">
        <w:t>you would enter</w:t>
      </w:r>
      <w:r w:rsidRPr="00FC1A9D">
        <w:t xml:space="preserve"> </w:t>
      </w:r>
      <w:r w:rsidR="000557E9" w:rsidRPr="000557E9">
        <w:rPr>
          <w:b/>
          <w:bCs/>
        </w:rPr>
        <w:t>Dentrix Enterprise Chart</w:t>
      </w:r>
      <w:r w:rsidRPr="00FC1A9D">
        <w:t xml:space="preserve">. You must have something </w:t>
      </w:r>
      <w:r w:rsidR="000557E9">
        <w:t>entered for the</w:t>
      </w:r>
      <w:r w:rsidRPr="00FC1A9D">
        <w:t xml:space="preserve"> title that is unique enough </w:t>
      </w:r>
      <w:r w:rsidR="000557E9">
        <w:t xml:space="preserve">for the window to be distinguished </w:t>
      </w:r>
      <w:r w:rsidRPr="00FC1A9D">
        <w:t>from all other windows</w:t>
      </w:r>
      <w:r w:rsidR="000557E9">
        <w:t xml:space="preserve"> that may be open</w:t>
      </w:r>
      <w:r w:rsidRPr="00FC1A9D">
        <w:t>.</w:t>
      </w:r>
    </w:p>
    <w:p w14:paraId="303507F1" w14:textId="31AE8787" w:rsidR="00C14EA6" w:rsidRPr="00FC1A9D" w:rsidRDefault="00C14EA6">
      <w:pPr>
        <w:pStyle w:val="BodyText"/>
        <w:numPr>
          <w:ilvl w:val="2"/>
          <w:numId w:val="78"/>
        </w:numPr>
        <w:ind w:left="1620"/>
      </w:pPr>
      <w:r w:rsidRPr="00FC1A9D">
        <w:t xml:space="preserve">Under </w:t>
      </w:r>
      <w:r w:rsidRPr="00A96D8C">
        <w:rPr>
          <w:b/>
        </w:rPr>
        <w:t>Title mask</w:t>
      </w:r>
      <w:r w:rsidRPr="00FC1A9D">
        <w:t>, specify the patient info</w:t>
      </w:r>
      <w:r w:rsidR="000557E9">
        <w:t>rmation</w:t>
      </w:r>
      <w:r w:rsidRPr="00FC1A9D">
        <w:t xml:space="preserve"> variables to use for the link and </w:t>
      </w:r>
      <w:r w:rsidR="000557E9">
        <w:t xml:space="preserve">the </w:t>
      </w:r>
      <w:r w:rsidRPr="00FC1A9D">
        <w:t xml:space="preserve">string data to enable Patient Selector to find and separate them. </w:t>
      </w:r>
      <w:r w:rsidR="000557E9">
        <w:t xml:space="preserve">Using the previous </w:t>
      </w:r>
      <w:r w:rsidRPr="00FC1A9D">
        <w:t>example title</w:t>
      </w:r>
      <w:r w:rsidR="000557E9">
        <w:t>,</w:t>
      </w:r>
      <w:r w:rsidRPr="00FC1A9D">
        <w:t xml:space="preserve"> a suitable title mask would be</w:t>
      </w:r>
      <w:r w:rsidR="00A96D8C">
        <w:t xml:space="preserve"> </w:t>
      </w:r>
      <w:r w:rsidR="00464A4C" w:rsidRPr="000557E9">
        <w:rPr>
          <w:b/>
          <w:bCs/>
        </w:rPr>
        <w:t>Dentrix Enterprise Chart</w:t>
      </w:r>
      <w:r w:rsidRPr="000557E9">
        <w:rPr>
          <w:b/>
          <w:bCs/>
        </w:rPr>
        <w:t xml:space="preserve"> - %FN %LN</w:t>
      </w:r>
      <w:r w:rsidR="00464A4C" w:rsidRPr="000557E9">
        <w:rPr>
          <w:b/>
          <w:bCs/>
        </w:rPr>
        <w:t>,</w:t>
      </w:r>
      <w:r w:rsidRPr="000557E9">
        <w:rPr>
          <w:b/>
          <w:bCs/>
        </w:rPr>
        <w:t xml:space="preserve"> %ID</w:t>
      </w:r>
      <w:r w:rsidR="000557E9">
        <w:t>.</w:t>
      </w:r>
    </w:p>
    <w:p w14:paraId="3F336C0B" w14:textId="2B287EDD" w:rsidR="00464A4C" w:rsidRDefault="00464A4C" w:rsidP="00A96D8C">
      <w:pPr>
        <w:pStyle w:val="BodyText"/>
        <w:ind w:left="1620"/>
      </w:pPr>
      <w:r>
        <w:t>You can use the following v</w:t>
      </w:r>
      <w:r w:rsidRPr="00FC1A9D">
        <w:t xml:space="preserve">ariables in </w:t>
      </w:r>
      <w:r>
        <w:t>m</w:t>
      </w:r>
      <w:r w:rsidRPr="00FC1A9D">
        <w:t xml:space="preserve">ask </w:t>
      </w:r>
      <w:r>
        <w:t>f</w:t>
      </w:r>
      <w:r w:rsidRPr="00FC1A9D">
        <w:t>ields</w:t>
      </w:r>
      <w:r>
        <w:t>:</w:t>
      </w:r>
    </w:p>
    <w:tbl>
      <w:tblPr>
        <w:tblW w:w="4000" w:type="pct"/>
        <w:tblInd w:w="1872" w:type="dxa"/>
        <w:tblCellMar>
          <w:left w:w="0" w:type="dxa"/>
          <w:right w:w="0" w:type="dxa"/>
        </w:tblCellMar>
        <w:tblLook w:val="01E0" w:firstRow="1" w:lastRow="1" w:firstColumn="1" w:lastColumn="1" w:noHBand="0" w:noVBand="0"/>
      </w:tblPr>
      <w:tblGrid>
        <w:gridCol w:w="893"/>
        <w:gridCol w:w="6595"/>
      </w:tblGrid>
      <w:tr w:rsidR="00A96D8C" w:rsidRPr="00FC1A9D" w14:paraId="3DE80F9A" w14:textId="77777777" w:rsidTr="00A96D8C">
        <w:trPr>
          <w:trHeight w:val="292"/>
        </w:trPr>
        <w:tc>
          <w:tcPr>
            <w:tcW w:w="596" w:type="pct"/>
          </w:tcPr>
          <w:p w14:paraId="05E6DAD2" w14:textId="7A126900" w:rsidR="00464A4C" w:rsidRPr="00FC1A9D" w:rsidRDefault="00464A4C" w:rsidP="0022570F">
            <w:pPr>
              <w:pStyle w:val="BodyText"/>
            </w:pPr>
            <w:r w:rsidRPr="00FC1A9D">
              <w:t>%ID</w:t>
            </w:r>
          </w:p>
        </w:tc>
        <w:tc>
          <w:tcPr>
            <w:tcW w:w="4404" w:type="pct"/>
          </w:tcPr>
          <w:p w14:paraId="0465512E" w14:textId="77777777" w:rsidR="00464A4C" w:rsidRPr="00FC1A9D" w:rsidRDefault="00464A4C" w:rsidP="0022570F">
            <w:pPr>
              <w:pStyle w:val="BodyText"/>
            </w:pPr>
            <w:r>
              <w:t>T</w:t>
            </w:r>
            <w:r w:rsidRPr="00FC1A9D">
              <w:t>he patient ID</w:t>
            </w:r>
            <w:r>
              <w:t>.</w:t>
            </w:r>
          </w:p>
        </w:tc>
      </w:tr>
      <w:tr w:rsidR="00A96D8C" w:rsidRPr="00FC1A9D" w14:paraId="20C261B9" w14:textId="77777777" w:rsidTr="00A96D8C">
        <w:trPr>
          <w:trHeight w:val="292"/>
        </w:trPr>
        <w:tc>
          <w:tcPr>
            <w:tcW w:w="596" w:type="pct"/>
          </w:tcPr>
          <w:p w14:paraId="0AAB6223" w14:textId="2F530CA1" w:rsidR="00464A4C" w:rsidRPr="00FC1A9D" w:rsidRDefault="00464A4C" w:rsidP="0022570F">
            <w:pPr>
              <w:pStyle w:val="BodyText"/>
            </w:pPr>
            <w:r w:rsidRPr="00FC1A9D">
              <w:t>%FN</w:t>
            </w:r>
          </w:p>
        </w:tc>
        <w:tc>
          <w:tcPr>
            <w:tcW w:w="4404" w:type="pct"/>
          </w:tcPr>
          <w:p w14:paraId="6BE08E5C" w14:textId="77777777" w:rsidR="00464A4C" w:rsidRPr="00FC1A9D" w:rsidRDefault="00464A4C" w:rsidP="0022570F">
            <w:pPr>
              <w:pStyle w:val="BodyText"/>
            </w:pPr>
            <w:r>
              <w:t>T</w:t>
            </w:r>
            <w:r w:rsidRPr="00FC1A9D">
              <w:t>he patient</w:t>
            </w:r>
            <w:r>
              <w:t>’s</w:t>
            </w:r>
            <w:r w:rsidRPr="00FC1A9D">
              <w:t xml:space="preserve"> first name</w:t>
            </w:r>
            <w:r>
              <w:t>.</w:t>
            </w:r>
          </w:p>
        </w:tc>
      </w:tr>
      <w:tr w:rsidR="00A96D8C" w:rsidRPr="00FC1A9D" w14:paraId="702D494A" w14:textId="77777777" w:rsidTr="00A96D8C">
        <w:trPr>
          <w:trHeight w:val="293"/>
        </w:trPr>
        <w:tc>
          <w:tcPr>
            <w:tcW w:w="596" w:type="pct"/>
          </w:tcPr>
          <w:p w14:paraId="5C2BCB40" w14:textId="2018380F" w:rsidR="00464A4C" w:rsidRPr="00FC1A9D" w:rsidRDefault="00464A4C" w:rsidP="0022570F">
            <w:pPr>
              <w:pStyle w:val="BodyText"/>
            </w:pPr>
            <w:r w:rsidRPr="00FC1A9D">
              <w:t>%LN</w:t>
            </w:r>
          </w:p>
        </w:tc>
        <w:tc>
          <w:tcPr>
            <w:tcW w:w="4404" w:type="pct"/>
          </w:tcPr>
          <w:p w14:paraId="17213650" w14:textId="77777777" w:rsidR="00464A4C" w:rsidRPr="00FC1A9D" w:rsidRDefault="00464A4C" w:rsidP="0022570F">
            <w:pPr>
              <w:pStyle w:val="BodyText"/>
            </w:pPr>
            <w:r>
              <w:t>T</w:t>
            </w:r>
            <w:r w:rsidRPr="00FC1A9D">
              <w:t>he patient</w:t>
            </w:r>
            <w:r>
              <w:t>’s</w:t>
            </w:r>
            <w:r w:rsidRPr="00FC1A9D">
              <w:t xml:space="preserve"> last name</w:t>
            </w:r>
            <w:r>
              <w:t>.</w:t>
            </w:r>
          </w:p>
        </w:tc>
      </w:tr>
      <w:tr w:rsidR="00464A4C" w:rsidRPr="00FC1A9D" w14:paraId="3A69081A" w14:textId="77777777" w:rsidTr="00A96D8C">
        <w:trPr>
          <w:trHeight w:val="293"/>
        </w:trPr>
        <w:tc>
          <w:tcPr>
            <w:tcW w:w="596" w:type="pct"/>
          </w:tcPr>
          <w:p w14:paraId="7CCFE623" w14:textId="76C837D2" w:rsidR="00464A4C" w:rsidRPr="00FC1A9D" w:rsidRDefault="00464A4C" w:rsidP="0022570F">
            <w:pPr>
              <w:pStyle w:val="BodyText"/>
            </w:pPr>
            <w:r w:rsidRPr="00FC1A9D">
              <w:t>%FN</w:t>
            </w:r>
          </w:p>
        </w:tc>
        <w:tc>
          <w:tcPr>
            <w:tcW w:w="4404" w:type="pct"/>
          </w:tcPr>
          <w:p w14:paraId="4EBCC1F1" w14:textId="47B11AB4" w:rsidR="00464A4C" w:rsidRDefault="00A96D8C" w:rsidP="0022570F">
            <w:pPr>
              <w:pStyle w:val="BodyText"/>
            </w:pPr>
            <w:r>
              <w:t>The p</w:t>
            </w:r>
            <w:r w:rsidR="00464A4C" w:rsidRPr="00FC1A9D">
              <w:t xml:space="preserve">atient full name. </w:t>
            </w:r>
            <w:r>
              <w:t>Attempts</w:t>
            </w:r>
            <w:r w:rsidR="00464A4C" w:rsidRPr="00FC1A9D">
              <w:t xml:space="preserve"> to separate the name into first and last.</w:t>
            </w:r>
          </w:p>
        </w:tc>
      </w:tr>
      <w:tr w:rsidR="00A96D8C" w:rsidRPr="00FC1A9D" w14:paraId="394BA61A" w14:textId="77777777" w:rsidTr="00A96D8C">
        <w:trPr>
          <w:trHeight w:val="293"/>
        </w:trPr>
        <w:tc>
          <w:tcPr>
            <w:tcW w:w="596" w:type="pct"/>
          </w:tcPr>
          <w:p w14:paraId="14619EDC" w14:textId="5C2B5A6F" w:rsidR="00464A4C" w:rsidRPr="00FC1A9D" w:rsidRDefault="00464A4C" w:rsidP="0022570F">
            <w:pPr>
              <w:pStyle w:val="BodyText"/>
            </w:pPr>
            <w:r w:rsidRPr="00FC1A9D">
              <w:t>%BD</w:t>
            </w:r>
          </w:p>
        </w:tc>
        <w:tc>
          <w:tcPr>
            <w:tcW w:w="4404" w:type="pct"/>
          </w:tcPr>
          <w:p w14:paraId="001824E2" w14:textId="5918FE68" w:rsidR="00464A4C" w:rsidRPr="00FC1A9D" w:rsidRDefault="00464A4C" w:rsidP="0022570F">
            <w:pPr>
              <w:pStyle w:val="BodyText"/>
            </w:pPr>
            <w:r>
              <w:t>T</w:t>
            </w:r>
            <w:r w:rsidRPr="00FC1A9D">
              <w:t>he patient</w:t>
            </w:r>
            <w:r>
              <w:t>’s</w:t>
            </w:r>
            <w:r w:rsidRPr="00FC1A9D">
              <w:t xml:space="preserve"> birth date</w:t>
            </w:r>
            <w:r>
              <w:t xml:space="preserve"> (</w:t>
            </w:r>
            <w:r w:rsidRPr="00FC1A9D">
              <w:t>in a format that Windows recognize</w:t>
            </w:r>
            <w:r w:rsidR="00A96D8C">
              <w:t>s as a date</w:t>
            </w:r>
            <w:r>
              <w:t>).</w:t>
            </w:r>
          </w:p>
        </w:tc>
      </w:tr>
      <w:tr w:rsidR="00A96D8C" w:rsidRPr="00FC1A9D" w14:paraId="448CD1F0" w14:textId="77777777" w:rsidTr="00A96D8C">
        <w:trPr>
          <w:trHeight w:val="292"/>
        </w:trPr>
        <w:tc>
          <w:tcPr>
            <w:tcW w:w="596" w:type="pct"/>
          </w:tcPr>
          <w:p w14:paraId="47AA3436" w14:textId="0F54D5F1" w:rsidR="00464A4C" w:rsidRPr="00FC1A9D" w:rsidRDefault="00464A4C" w:rsidP="0022570F">
            <w:pPr>
              <w:pStyle w:val="BodyText"/>
            </w:pPr>
            <w:r w:rsidRPr="00FC1A9D">
              <w:t>%</w:t>
            </w:r>
            <w:r>
              <w:t>XX</w:t>
            </w:r>
          </w:p>
        </w:tc>
        <w:tc>
          <w:tcPr>
            <w:tcW w:w="4404" w:type="pct"/>
          </w:tcPr>
          <w:p w14:paraId="67A1C844" w14:textId="2E3045D3" w:rsidR="00464A4C" w:rsidRPr="00FC1A9D" w:rsidRDefault="00464A4C" w:rsidP="0022570F">
            <w:pPr>
              <w:pStyle w:val="BodyText"/>
            </w:pPr>
            <w:r>
              <w:t>T</w:t>
            </w:r>
            <w:r>
              <w:t>ext to ignore</w:t>
            </w:r>
            <w:r>
              <w:t>.</w:t>
            </w:r>
          </w:p>
        </w:tc>
      </w:tr>
    </w:tbl>
    <w:p w14:paraId="21E2C7DE" w14:textId="16B2FA92" w:rsidR="00464A4C" w:rsidRPr="00FC1A9D" w:rsidRDefault="00A96D8C" w:rsidP="00A96D8C">
      <w:pPr>
        <w:pStyle w:val="BodyText"/>
        <w:ind w:left="1620"/>
      </w:pPr>
      <w:r w:rsidRPr="00A96D8C">
        <w:rPr>
          <w:b/>
          <w:bCs/>
        </w:rPr>
        <w:t>Note</w:t>
      </w:r>
      <w:r>
        <w:t xml:space="preserve">: </w:t>
      </w:r>
      <w:r w:rsidR="00464A4C" w:rsidRPr="00FC1A9D">
        <w:t xml:space="preserve">Consider that names could have spaces in them and that the first or last name could be blank. </w:t>
      </w:r>
      <w:r>
        <w:t>S</w:t>
      </w:r>
      <w:r w:rsidR="00464A4C" w:rsidRPr="00FC1A9D">
        <w:t xml:space="preserve">ome parts of the fixed text in between the </w:t>
      </w:r>
      <w:r>
        <w:t>variable</w:t>
      </w:r>
      <w:r w:rsidR="00464A4C" w:rsidRPr="00FC1A9D">
        <w:t xml:space="preserve"> text may need to be specified</w:t>
      </w:r>
      <w:r>
        <w:t xml:space="preserve"> (such as spaces)</w:t>
      </w:r>
      <w:r w:rsidR="00464A4C" w:rsidRPr="00FC1A9D">
        <w:t>. So, if a space separates ID from first name, enter %ID %FN in the mask (with a space in between the variables).</w:t>
      </w:r>
    </w:p>
    <w:p w14:paraId="5BFC2D1D" w14:textId="2310C23A" w:rsidR="0066157A" w:rsidRDefault="00C14EA6">
      <w:pPr>
        <w:pStyle w:val="BodyText"/>
        <w:numPr>
          <w:ilvl w:val="2"/>
          <w:numId w:val="78"/>
        </w:numPr>
        <w:ind w:left="1620"/>
      </w:pPr>
      <w:r w:rsidRPr="00FC1A9D">
        <w:t xml:space="preserve">Under </w:t>
      </w:r>
      <w:r w:rsidRPr="0066157A">
        <w:rPr>
          <w:b/>
        </w:rPr>
        <w:t>Main class</w:t>
      </w:r>
      <w:r w:rsidR="000557E9" w:rsidRPr="000557E9">
        <w:rPr>
          <w:bCs/>
        </w:rPr>
        <w:t xml:space="preserve">, </w:t>
      </w:r>
      <w:r w:rsidRPr="00FC1A9D">
        <w:t xml:space="preserve">you can specify an optional windows class name for the main PMS window. This can help to separate </w:t>
      </w:r>
      <w:r w:rsidR="000B1ABC">
        <w:t>the PMS window</w:t>
      </w:r>
      <w:r w:rsidRPr="00FC1A9D">
        <w:t xml:space="preserve"> from other windows </w:t>
      </w:r>
      <w:r w:rsidR="000B1ABC">
        <w:t>if</w:t>
      </w:r>
      <w:r w:rsidRPr="00FC1A9D">
        <w:t xml:space="preserve"> the title bar content is not </w:t>
      </w:r>
      <w:r w:rsidR="000B1ABC">
        <w:t xml:space="preserve">unique </w:t>
      </w:r>
      <w:r w:rsidRPr="00FC1A9D">
        <w:t xml:space="preserve">enough </w:t>
      </w:r>
      <w:r w:rsidR="000B1ABC">
        <w:t>but</w:t>
      </w:r>
      <w:r w:rsidRPr="00FC1A9D">
        <w:t xml:space="preserve"> the class name is.</w:t>
      </w:r>
    </w:p>
    <w:p w14:paraId="74A2DE71" w14:textId="13EA4A73" w:rsidR="00C14EA6" w:rsidRPr="00FC1A9D" w:rsidRDefault="00C14EA6">
      <w:pPr>
        <w:pStyle w:val="BodyText"/>
        <w:numPr>
          <w:ilvl w:val="2"/>
          <w:numId w:val="78"/>
        </w:numPr>
        <w:ind w:left="1620"/>
      </w:pPr>
      <w:r w:rsidRPr="00FC1A9D">
        <w:t xml:space="preserve">If the patient information needed is </w:t>
      </w:r>
      <w:r w:rsidR="000B1ABC" w:rsidRPr="000B1ABC">
        <w:rPr>
          <w:u w:val="single"/>
        </w:rPr>
        <w:t>not</w:t>
      </w:r>
      <w:r w:rsidRPr="00FC1A9D">
        <w:t xml:space="preserve"> </w:t>
      </w:r>
      <w:r w:rsidR="000B1ABC">
        <w:t>o</w:t>
      </w:r>
      <w:r w:rsidRPr="00FC1A9D">
        <w:t xml:space="preserve">n the title bar of your PMS </w:t>
      </w:r>
      <w:r w:rsidR="000B1ABC">
        <w:t>window</w:t>
      </w:r>
      <w:r w:rsidRPr="00FC1A9D">
        <w:t xml:space="preserve">, you must add </w:t>
      </w:r>
      <w:r w:rsidRPr="0066157A">
        <w:rPr>
          <w:b/>
        </w:rPr>
        <w:t>Controls</w:t>
      </w:r>
      <w:r w:rsidRPr="00FC1A9D">
        <w:t xml:space="preserve">. Use the </w:t>
      </w:r>
      <w:r w:rsidR="000B1ABC" w:rsidRPr="000B1ABC">
        <w:rPr>
          <w:b/>
          <w:bCs/>
        </w:rPr>
        <w:t>Add</w:t>
      </w:r>
      <w:r w:rsidR="000B1ABC" w:rsidRPr="00FC1A9D">
        <w:t xml:space="preserve">, </w:t>
      </w:r>
      <w:r w:rsidR="000B1ABC" w:rsidRPr="000B1ABC">
        <w:rPr>
          <w:b/>
          <w:bCs/>
        </w:rPr>
        <w:t>Edit</w:t>
      </w:r>
      <w:r w:rsidR="000B1ABC" w:rsidRPr="00FC1A9D">
        <w:t xml:space="preserve"> and </w:t>
      </w:r>
      <w:r w:rsidR="000B1ABC" w:rsidRPr="000B1ABC">
        <w:rPr>
          <w:b/>
          <w:bCs/>
        </w:rPr>
        <w:t>Delete</w:t>
      </w:r>
      <w:r w:rsidR="000B1ABC" w:rsidRPr="00FC1A9D">
        <w:t xml:space="preserve"> </w:t>
      </w:r>
      <w:r w:rsidRPr="00FC1A9D">
        <w:t xml:space="preserve">buttons below the list to </w:t>
      </w:r>
      <w:r w:rsidR="000B1ABC">
        <w:t xml:space="preserve">manage </w:t>
      </w:r>
      <w:r w:rsidRPr="00FC1A9D">
        <w:t xml:space="preserve">controls. When </w:t>
      </w:r>
      <w:r w:rsidR="000B1ABC">
        <w:t xml:space="preserve">you are </w:t>
      </w:r>
      <w:r w:rsidRPr="00FC1A9D">
        <w:t>adding controls you specify</w:t>
      </w:r>
      <w:r w:rsidR="000B1ABC">
        <w:t xml:space="preserve"> the</w:t>
      </w:r>
      <w:r w:rsidRPr="00FC1A9D">
        <w:t xml:space="preserve"> </w:t>
      </w:r>
      <w:r w:rsidRPr="0066157A">
        <w:rPr>
          <w:b/>
        </w:rPr>
        <w:t>Fixed text</w:t>
      </w:r>
      <w:r w:rsidRPr="00FC1A9D">
        <w:t xml:space="preserve">, </w:t>
      </w:r>
      <w:r w:rsidRPr="0066157A">
        <w:rPr>
          <w:b/>
        </w:rPr>
        <w:t xml:space="preserve">Class name </w:t>
      </w:r>
      <w:r w:rsidRPr="00FC1A9D">
        <w:t xml:space="preserve">and </w:t>
      </w:r>
      <w:r w:rsidRPr="0066157A">
        <w:rPr>
          <w:b/>
        </w:rPr>
        <w:t xml:space="preserve">Mask </w:t>
      </w:r>
      <w:r w:rsidRPr="00FC1A9D">
        <w:t xml:space="preserve">in the same way as mentioned </w:t>
      </w:r>
      <w:r w:rsidR="000B1ABC">
        <w:t>previously</w:t>
      </w:r>
      <w:r w:rsidRPr="00FC1A9D">
        <w:t xml:space="preserve"> for the main</w:t>
      </w:r>
      <w:r>
        <w:t xml:space="preserve"> </w:t>
      </w:r>
      <w:r w:rsidRPr="00FC1A9D">
        <w:t>window</w:t>
      </w:r>
      <w:r w:rsidR="000B1ABC">
        <w:t>’s</w:t>
      </w:r>
      <w:r w:rsidRPr="00FC1A9D">
        <w:t xml:space="preserve"> title bar. In addition, there is an </w:t>
      </w:r>
      <w:r w:rsidRPr="0066157A">
        <w:rPr>
          <w:b/>
        </w:rPr>
        <w:t xml:space="preserve">ID number </w:t>
      </w:r>
      <w:r w:rsidRPr="00FC1A9D">
        <w:t xml:space="preserve">that can be used to identify the control in a window. </w:t>
      </w:r>
      <w:r w:rsidR="000B1ABC">
        <w:t xml:space="preserve">At the very least, the </w:t>
      </w:r>
      <w:r w:rsidRPr="000B1ABC">
        <w:rPr>
          <w:b/>
          <w:bCs/>
        </w:rPr>
        <w:t>Fixed text</w:t>
      </w:r>
      <w:r w:rsidRPr="00FC1A9D">
        <w:t xml:space="preserve">, </w:t>
      </w:r>
      <w:r w:rsidRPr="000B1ABC">
        <w:rPr>
          <w:b/>
          <w:bCs/>
        </w:rPr>
        <w:t>Class name</w:t>
      </w:r>
      <w:r w:rsidR="000B1ABC">
        <w:t>,</w:t>
      </w:r>
      <w:r w:rsidRPr="00FC1A9D">
        <w:t xml:space="preserve"> or </w:t>
      </w:r>
      <w:r w:rsidRPr="000B1ABC">
        <w:rPr>
          <w:b/>
          <w:bCs/>
        </w:rPr>
        <w:t>ID number</w:t>
      </w:r>
      <w:r w:rsidRPr="00FC1A9D">
        <w:t xml:space="preserve"> must be </w:t>
      </w:r>
      <w:r w:rsidR="000B1ABC">
        <w:t>entered</w:t>
      </w:r>
      <w:r w:rsidRPr="00FC1A9D">
        <w:t xml:space="preserve"> to identify the control.</w:t>
      </w:r>
    </w:p>
    <w:p w14:paraId="5B72E222" w14:textId="6B63614F" w:rsidR="00C14EA6" w:rsidRPr="00FC1A9D" w:rsidRDefault="00464A4C">
      <w:pPr>
        <w:pStyle w:val="BodyText"/>
        <w:keepLines/>
        <w:numPr>
          <w:ilvl w:val="0"/>
          <w:numId w:val="79"/>
        </w:numPr>
      </w:pPr>
      <w:r w:rsidRPr="000557E9">
        <w:rPr>
          <w:u w:val="single"/>
        </w:rPr>
        <w:lastRenderedPageBreak/>
        <w:t>To e</w:t>
      </w:r>
      <w:r w:rsidR="00C14EA6" w:rsidRPr="000557E9">
        <w:rPr>
          <w:u w:val="single"/>
        </w:rPr>
        <w:t xml:space="preserve">dit a </w:t>
      </w:r>
      <w:r w:rsidRPr="000557E9">
        <w:rPr>
          <w:u w:val="single"/>
        </w:rPr>
        <w:t>l</w:t>
      </w:r>
      <w:r w:rsidR="00C14EA6" w:rsidRPr="000557E9">
        <w:rPr>
          <w:u w:val="single"/>
        </w:rPr>
        <w:t>ink</w:t>
      </w:r>
      <w:r w:rsidR="0066157A">
        <w:t xml:space="preserve">, select </w:t>
      </w:r>
      <w:r w:rsidR="00C14EA6" w:rsidRPr="00FC1A9D">
        <w:t>an existing PMS link configuration</w:t>
      </w:r>
      <w:r w:rsidR="0066157A">
        <w:t xml:space="preserve">, and then click </w:t>
      </w:r>
      <w:r w:rsidR="0066157A" w:rsidRPr="0066157A">
        <w:rPr>
          <w:b/>
          <w:bCs/>
        </w:rPr>
        <w:t>Edit</w:t>
      </w:r>
      <w:r w:rsidR="00C14EA6" w:rsidRPr="00FC1A9D">
        <w:t xml:space="preserve">. Right-clicking the </w:t>
      </w:r>
      <w:r w:rsidR="00C14EA6" w:rsidRPr="0066157A">
        <w:rPr>
          <w:b/>
          <w:bCs/>
        </w:rPr>
        <w:t>Edit</w:t>
      </w:r>
      <w:r w:rsidR="00C14EA6" w:rsidRPr="00FC1A9D">
        <w:t xml:space="preserve"> button open</w:t>
      </w:r>
      <w:r w:rsidR="0066157A">
        <w:t>s</w:t>
      </w:r>
      <w:r w:rsidR="00C14EA6" w:rsidRPr="00FC1A9D">
        <w:t xml:space="preserve"> a special analyze window that </w:t>
      </w:r>
      <w:r w:rsidR="000557E9">
        <w:t>you can use</w:t>
      </w:r>
      <w:r w:rsidR="00C14EA6" w:rsidRPr="00FC1A9D">
        <w:t xml:space="preserve"> to find information about the PMS window and its controls. Use this information when </w:t>
      </w:r>
      <w:r w:rsidR="000557E9">
        <w:t xml:space="preserve">you are </w:t>
      </w:r>
      <w:r w:rsidR="00C14EA6" w:rsidRPr="00FC1A9D">
        <w:t xml:space="preserve">filling in the </w:t>
      </w:r>
      <w:r w:rsidR="00C14EA6" w:rsidRPr="0066157A">
        <w:rPr>
          <w:b/>
        </w:rPr>
        <w:t xml:space="preserve">Class </w:t>
      </w:r>
      <w:r w:rsidR="00C14EA6" w:rsidRPr="00FC1A9D">
        <w:t xml:space="preserve">and control </w:t>
      </w:r>
      <w:r w:rsidR="00C14EA6" w:rsidRPr="0066157A">
        <w:rPr>
          <w:b/>
        </w:rPr>
        <w:t xml:space="preserve">ID number </w:t>
      </w:r>
      <w:r w:rsidR="00C14EA6" w:rsidRPr="00FC1A9D">
        <w:t>fields of a PMS configuration. The content and use of this window is for advanced users only.</w:t>
      </w:r>
    </w:p>
    <w:p w14:paraId="589ACE10" w14:textId="315F7066" w:rsidR="00C14EA6" w:rsidRPr="00FC1A9D" w:rsidRDefault="00464A4C">
      <w:pPr>
        <w:pStyle w:val="BodyText"/>
        <w:numPr>
          <w:ilvl w:val="0"/>
          <w:numId w:val="79"/>
        </w:numPr>
      </w:pPr>
      <w:r w:rsidRPr="000557E9">
        <w:rPr>
          <w:u w:val="single"/>
        </w:rPr>
        <w:t>To d</w:t>
      </w:r>
      <w:r w:rsidR="00C14EA6" w:rsidRPr="000557E9">
        <w:rPr>
          <w:u w:val="single"/>
        </w:rPr>
        <w:t xml:space="preserve">elete a </w:t>
      </w:r>
      <w:r w:rsidRPr="000557E9">
        <w:rPr>
          <w:u w:val="single"/>
        </w:rPr>
        <w:t>l</w:t>
      </w:r>
      <w:r w:rsidR="00C14EA6" w:rsidRPr="000557E9">
        <w:rPr>
          <w:u w:val="single"/>
        </w:rPr>
        <w:t>ink</w:t>
      </w:r>
      <w:r w:rsidR="000557E9">
        <w:t>, select an existing PMS link configuration, and then c</w:t>
      </w:r>
      <w:r w:rsidR="00C14EA6" w:rsidRPr="00FC1A9D">
        <w:t xml:space="preserve">lick </w:t>
      </w:r>
      <w:r w:rsidR="00C14EA6" w:rsidRPr="0066157A">
        <w:rPr>
          <w:b/>
        </w:rPr>
        <w:t>Delete</w:t>
      </w:r>
      <w:r w:rsidR="00C14EA6" w:rsidRPr="00FC1A9D">
        <w:t>.</w:t>
      </w:r>
    </w:p>
    <w:p w14:paraId="3F8ABC0C" w14:textId="4238F428" w:rsidR="00C14EA6" w:rsidRPr="00FC1A9D" w:rsidRDefault="00C14EA6" w:rsidP="0066157A">
      <w:pPr>
        <w:pStyle w:val="BodyText"/>
        <w:ind w:left="540"/>
      </w:pPr>
      <w:bookmarkStart w:id="271" w:name="_bookmark99"/>
      <w:bookmarkEnd w:id="271"/>
      <w:r w:rsidRPr="0066157A">
        <w:rPr>
          <w:b/>
          <w:bCs/>
        </w:rPr>
        <w:t>Additional Information</w:t>
      </w:r>
      <w:r w:rsidR="0066157A">
        <w:t>:</w:t>
      </w:r>
    </w:p>
    <w:p w14:paraId="485CE7DC" w14:textId="39B4FA0B" w:rsidR="00C14EA6" w:rsidRPr="00FC1A9D" w:rsidRDefault="00C14EA6">
      <w:pPr>
        <w:pStyle w:val="BodyText"/>
        <w:numPr>
          <w:ilvl w:val="0"/>
          <w:numId w:val="80"/>
        </w:numPr>
        <w:ind w:left="1080"/>
      </w:pPr>
      <w:r w:rsidRPr="00FC1A9D">
        <w:t xml:space="preserve">The PMS link configurations are stored in the </w:t>
      </w:r>
      <w:r w:rsidR="000B1ABC">
        <w:t xml:space="preserve">file </w:t>
      </w:r>
      <w:r w:rsidRPr="000B1ABC">
        <w:rPr>
          <w:b/>
          <w:bCs/>
        </w:rPr>
        <w:t>PMSystems.INI</w:t>
      </w:r>
      <w:r w:rsidR="000B1ABC">
        <w:t>, which is located</w:t>
      </w:r>
      <w:r w:rsidRPr="00FC1A9D">
        <w:t xml:space="preserve"> in the application folder (</w:t>
      </w:r>
      <w:r w:rsidR="000B1ABC">
        <w:t>by default, this is</w:t>
      </w:r>
      <w:r w:rsidRPr="00FC1A9D">
        <w:t xml:space="preserve"> </w:t>
      </w:r>
      <w:r w:rsidRPr="000B1ABC">
        <w:rPr>
          <w:b/>
          <w:bCs/>
        </w:rPr>
        <w:t>C:\Program Files\MiPACS</w:t>
      </w:r>
      <w:r w:rsidRPr="00FC1A9D">
        <w:t xml:space="preserve"> or </w:t>
      </w:r>
      <w:r w:rsidRPr="000B1ABC">
        <w:rPr>
          <w:b/>
          <w:bCs/>
        </w:rPr>
        <w:t>C:\Program Files (x86)\MiPACS</w:t>
      </w:r>
      <w:r w:rsidRPr="00FC1A9D">
        <w:t>)</w:t>
      </w:r>
      <w:r w:rsidR="000B1ABC">
        <w:t>.</w:t>
      </w:r>
    </w:p>
    <w:p w14:paraId="2F37B20C" w14:textId="39D74706" w:rsidR="00C14EA6" w:rsidRPr="00FC1A9D" w:rsidRDefault="00C14EA6">
      <w:pPr>
        <w:pStyle w:val="BodyText"/>
        <w:numPr>
          <w:ilvl w:val="0"/>
          <w:numId w:val="80"/>
        </w:numPr>
        <w:ind w:left="1080"/>
      </w:pPr>
      <w:r w:rsidRPr="00FC1A9D">
        <w:t xml:space="preserve">To move a </w:t>
      </w:r>
      <w:r w:rsidR="000B1ABC">
        <w:t xml:space="preserve">saved </w:t>
      </w:r>
      <w:r w:rsidRPr="00FC1A9D">
        <w:t>configuration to other workstations, copy the PMSystems.INI</w:t>
      </w:r>
      <w:r w:rsidR="000B1ABC">
        <w:t xml:space="preserve"> to the other workstations,</w:t>
      </w:r>
      <w:r w:rsidRPr="00FC1A9D">
        <w:t xml:space="preserve"> replac</w:t>
      </w:r>
      <w:r w:rsidR="000B1ABC">
        <w:t>ing</w:t>
      </w:r>
      <w:r w:rsidRPr="00FC1A9D">
        <w:t xml:space="preserve"> any existing files. Restart the workstation to make sure </w:t>
      </w:r>
      <w:r w:rsidR="000B1ABC">
        <w:t xml:space="preserve">that </w:t>
      </w:r>
      <w:r w:rsidRPr="00FC1A9D">
        <w:t xml:space="preserve">the new </w:t>
      </w:r>
      <w:r w:rsidR="000B1ABC">
        <w:t>.</w:t>
      </w:r>
      <w:proofErr w:type="spellStart"/>
      <w:r w:rsidR="000B1ABC">
        <w:t>ini</w:t>
      </w:r>
      <w:proofErr w:type="spellEnd"/>
      <w:r w:rsidR="000B1ABC">
        <w:t xml:space="preserve"> file</w:t>
      </w:r>
      <w:r w:rsidRPr="00FC1A9D">
        <w:t xml:space="preserve"> is used.</w:t>
      </w:r>
    </w:p>
    <w:p w14:paraId="06B64902" w14:textId="483B1BD0" w:rsidR="00C14EA6" w:rsidRPr="00FC1A9D" w:rsidRDefault="00C14EA6">
      <w:pPr>
        <w:pStyle w:val="BodyText"/>
        <w:numPr>
          <w:ilvl w:val="0"/>
          <w:numId w:val="80"/>
        </w:numPr>
        <w:ind w:left="1080"/>
      </w:pPr>
      <w:r w:rsidRPr="00FC1A9D">
        <w:t xml:space="preserve">Contact </w:t>
      </w:r>
      <w:proofErr w:type="spellStart"/>
      <w:r w:rsidRPr="00FC1A9D">
        <w:t>Medicor</w:t>
      </w:r>
      <w:proofErr w:type="spellEnd"/>
      <w:r w:rsidRPr="00FC1A9D">
        <w:t xml:space="preserve"> Imaging for support if needed</w:t>
      </w:r>
      <w:r w:rsidR="000B1ABC">
        <w:t>.</w:t>
      </w:r>
    </w:p>
    <w:p w14:paraId="232255E4" w14:textId="77777777" w:rsidR="0066157A" w:rsidRDefault="0066157A">
      <w:pPr>
        <w:spacing w:after="0"/>
        <w:rPr>
          <w:rFonts w:eastAsiaTheme="majorEastAsia" w:cstheme="majorBidi"/>
          <w:b/>
          <w:color w:val="000000" w:themeColor="text1"/>
          <w:sz w:val="28"/>
        </w:rPr>
      </w:pPr>
      <w:bookmarkStart w:id="272" w:name="_bookmark100"/>
      <w:bookmarkStart w:id="273" w:name="_B24._Command_Line"/>
      <w:bookmarkStart w:id="274" w:name="_Toc133402348"/>
      <w:bookmarkEnd w:id="272"/>
      <w:bookmarkEnd w:id="273"/>
      <w:r>
        <w:br w:type="page"/>
      </w:r>
    </w:p>
    <w:p w14:paraId="1A1B929E" w14:textId="0331A8B8" w:rsidR="00C14EA6" w:rsidRPr="00FC1A9D" w:rsidRDefault="00C14EA6" w:rsidP="00AD28CA">
      <w:pPr>
        <w:pStyle w:val="Heading3"/>
        <w:numPr>
          <w:ilvl w:val="0"/>
          <w:numId w:val="0"/>
        </w:numPr>
      </w:pPr>
      <w:bookmarkStart w:id="275" w:name="_Toc138257002"/>
      <w:r w:rsidRPr="00FC1A9D">
        <w:lastRenderedPageBreak/>
        <w:t>B24. Command Line Link</w:t>
      </w:r>
      <w:bookmarkEnd w:id="274"/>
      <w:bookmarkEnd w:id="275"/>
    </w:p>
    <w:p w14:paraId="2ED4766A" w14:textId="6B4477EE" w:rsidR="00C14EA6" w:rsidRPr="00FC1A9D" w:rsidRDefault="000B1ABC" w:rsidP="00C14EA6">
      <w:pPr>
        <w:pStyle w:val="BodyText"/>
      </w:pPr>
      <w:r>
        <w:t>You can use C</w:t>
      </w:r>
      <w:r w:rsidRPr="00FC1A9D">
        <w:t xml:space="preserve">ommand </w:t>
      </w:r>
      <w:r>
        <w:t>L</w:t>
      </w:r>
      <w:r w:rsidRPr="00FC1A9D">
        <w:t xml:space="preserve">ine </w:t>
      </w:r>
      <w:r>
        <w:t>L</w:t>
      </w:r>
      <w:r w:rsidRPr="00FC1A9D">
        <w:t xml:space="preserve">ink for </w:t>
      </w:r>
      <w:r w:rsidR="00C14EA6" w:rsidRPr="00FC1A9D">
        <w:t xml:space="preserve">linking </w:t>
      </w:r>
      <w:r>
        <w:t xml:space="preserve">a </w:t>
      </w:r>
      <w:r w:rsidR="00C14EA6" w:rsidRPr="00FC1A9D">
        <w:t>patient management system</w:t>
      </w:r>
      <w:r>
        <w:t xml:space="preserve"> (PMS) that is</w:t>
      </w:r>
      <w:r w:rsidR="00C14EA6" w:rsidRPr="00FC1A9D">
        <w:t xml:space="preserve"> capable of sending patient information on </w:t>
      </w:r>
      <w:r>
        <w:t>a</w:t>
      </w:r>
      <w:r w:rsidR="00C14EA6" w:rsidRPr="00FC1A9D">
        <w:t xml:space="preserve"> command line to MiPACS. </w:t>
      </w:r>
      <w:r>
        <w:t xml:space="preserve">You can </w:t>
      </w:r>
      <w:r w:rsidR="00C14EA6" w:rsidRPr="00FC1A9D">
        <w:t xml:space="preserve">configure the </w:t>
      </w:r>
      <w:r>
        <w:t>C</w:t>
      </w:r>
      <w:r w:rsidRPr="00FC1A9D">
        <w:t xml:space="preserve">ommand </w:t>
      </w:r>
      <w:r>
        <w:t>L</w:t>
      </w:r>
      <w:r w:rsidRPr="00FC1A9D">
        <w:t xml:space="preserve">ine </w:t>
      </w:r>
      <w:r>
        <w:t>L</w:t>
      </w:r>
      <w:r w:rsidRPr="00FC1A9D">
        <w:t>ink</w:t>
      </w:r>
      <w:r>
        <w:t xml:space="preserve"> as needed</w:t>
      </w:r>
      <w:r w:rsidR="00C14EA6" w:rsidRPr="00FC1A9D">
        <w:t>.</w:t>
      </w:r>
    </w:p>
    <w:p w14:paraId="27CF9122" w14:textId="77777777" w:rsidR="00C14EA6" w:rsidRPr="00FC1A9D" w:rsidRDefault="00C14EA6" w:rsidP="00C14EA6">
      <w:pPr>
        <w:pStyle w:val="Heading4"/>
      </w:pPr>
      <w:r w:rsidRPr="00FC1A9D">
        <w:t>Setup Instruction</w:t>
      </w:r>
    </w:p>
    <w:p w14:paraId="60FF89E9" w14:textId="3D33B3A6" w:rsidR="00C14EA6" w:rsidRPr="00FC1A9D" w:rsidRDefault="00C14EA6">
      <w:pPr>
        <w:pStyle w:val="BodyText"/>
        <w:numPr>
          <w:ilvl w:val="0"/>
          <w:numId w:val="81"/>
        </w:numPr>
        <w:ind w:left="540"/>
      </w:pPr>
      <w:r w:rsidRPr="00FC1A9D">
        <w:t>Configure your PM</w:t>
      </w:r>
      <w:r w:rsidR="000B1ABC">
        <w:t>S</w:t>
      </w:r>
      <w:r w:rsidRPr="00FC1A9D">
        <w:t xml:space="preserve"> to launch the file </w:t>
      </w:r>
      <w:r w:rsidRPr="00745279">
        <w:rPr>
          <w:b/>
          <w:bCs/>
        </w:rPr>
        <w:t>cmdLink.exe</w:t>
      </w:r>
      <w:r w:rsidR="000B1ABC">
        <w:t>,</w:t>
      </w:r>
      <w:r w:rsidRPr="00FC1A9D">
        <w:t xml:space="preserve"> and add relevant patient information on the command line. There might be special instructions on how to do this for your PM</w:t>
      </w:r>
      <w:r w:rsidR="000B1ABC">
        <w:t>S</w:t>
      </w:r>
      <w:r w:rsidRPr="00FC1A9D">
        <w:t>. Ask your distributor for this if you do not have that information.</w:t>
      </w:r>
    </w:p>
    <w:p w14:paraId="465A9133" w14:textId="26AC32EA" w:rsidR="00C14EA6" w:rsidRPr="00FC1A9D" w:rsidRDefault="00C14EA6">
      <w:pPr>
        <w:pStyle w:val="BodyText"/>
        <w:numPr>
          <w:ilvl w:val="0"/>
          <w:numId w:val="81"/>
        </w:numPr>
        <w:ind w:left="540"/>
      </w:pPr>
      <w:r w:rsidRPr="00FC1A9D">
        <w:t xml:space="preserve">Open the </w:t>
      </w:r>
      <w:r w:rsidR="000B1ABC">
        <w:t>C</w:t>
      </w:r>
      <w:r w:rsidR="000B1ABC" w:rsidRPr="00FC1A9D">
        <w:t xml:space="preserve">ommand </w:t>
      </w:r>
      <w:r w:rsidR="000B1ABC">
        <w:t>L</w:t>
      </w:r>
      <w:r w:rsidR="000B1ABC" w:rsidRPr="00FC1A9D">
        <w:t xml:space="preserve">ine </w:t>
      </w:r>
      <w:r w:rsidR="000B1ABC">
        <w:t>L</w:t>
      </w:r>
      <w:r w:rsidR="000B1ABC" w:rsidRPr="00FC1A9D">
        <w:t>ink</w:t>
      </w:r>
      <w:r w:rsidR="000B1ABC" w:rsidRPr="00FC1A9D">
        <w:t xml:space="preserve"> </w:t>
      </w:r>
      <w:r w:rsidRPr="00FC1A9D">
        <w:t xml:space="preserve">setup by double-clicking the file </w:t>
      </w:r>
      <w:r w:rsidRPr="000B1ABC">
        <w:rPr>
          <w:b/>
          <w:bCs/>
        </w:rPr>
        <w:t>cmdLink.exe</w:t>
      </w:r>
      <w:r w:rsidRPr="00FC1A9D">
        <w:t xml:space="preserve"> in the MiPACS application folder </w:t>
      </w:r>
      <w:r w:rsidR="000B1ABC">
        <w:t>(</w:t>
      </w:r>
      <w:r w:rsidR="000B1ABC">
        <w:t>by default, this is</w:t>
      </w:r>
      <w:r w:rsidR="000B1ABC" w:rsidRPr="00FC1A9D">
        <w:t xml:space="preserve"> </w:t>
      </w:r>
      <w:r w:rsidR="000B1ABC" w:rsidRPr="000B1ABC">
        <w:rPr>
          <w:b/>
          <w:bCs/>
        </w:rPr>
        <w:t>C:\Program Files\MiPACS</w:t>
      </w:r>
      <w:r w:rsidR="000B1ABC" w:rsidRPr="00FC1A9D">
        <w:t xml:space="preserve"> or </w:t>
      </w:r>
      <w:r w:rsidR="000B1ABC" w:rsidRPr="000B1ABC">
        <w:rPr>
          <w:b/>
          <w:bCs/>
        </w:rPr>
        <w:t>C:\Program Files (x86)\MiPACS</w:t>
      </w:r>
      <w:r w:rsidR="000B1ABC">
        <w:t>)</w:t>
      </w:r>
      <w:r w:rsidRPr="00FC1A9D">
        <w:t>.</w:t>
      </w:r>
    </w:p>
    <w:p w14:paraId="1B813E67" w14:textId="2D398169" w:rsidR="00C14EA6" w:rsidRPr="00FC1A9D" w:rsidRDefault="00C14EA6">
      <w:pPr>
        <w:pStyle w:val="BodyText"/>
        <w:numPr>
          <w:ilvl w:val="0"/>
          <w:numId w:val="81"/>
        </w:numPr>
        <w:ind w:left="540"/>
      </w:pPr>
      <w:r w:rsidRPr="00FC1A9D">
        <w:t>Create your own custom configuration to work with your PM</w:t>
      </w:r>
      <w:r w:rsidR="000B1ABC">
        <w:t>S</w:t>
      </w:r>
      <w:r w:rsidRPr="00FC1A9D">
        <w:t xml:space="preserve"> by following the instructions in </w:t>
      </w:r>
      <w:r w:rsidR="000B1ABC">
        <w:t>“</w:t>
      </w:r>
      <w:r w:rsidRPr="00FC1A9D">
        <w:t xml:space="preserve">Custom </w:t>
      </w:r>
      <w:r w:rsidR="000B1ABC">
        <w:t>C</w:t>
      </w:r>
      <w:r w:rsidRPr="00FC1A9D">
        <w:t>onfiguration</w:t>
      </w:r>
      <w:r w:rsidR="000B1ABC">
        <w:t>.”</w:t>
      </w:r>
    </w:p>
    <w:p w14:paraId="4843A5F9" w14:textId="6E2910FB" w:rsidR="00C14EA6" w:rsidRPr="00FC1A9D" w:rsidRDefault="00C14EA6">
      <w:pPr>
        <w:pStyle w:val="BodyText"/>
        <w:numPr>
          <w:ilvl w:val="0"/>
          <w:numId w:val="81"/>
        </w:numPr>
        <w:ind w:left="540"/>
      </w:pPr>
      <w:r w:rsidRPr="00FC1A9D">
        <w:t>Test the system by selecting a patient and clicking the link in your PM</w:t>
      </w:r>
      <w:r w:rsidR="000B1ABC">
        <w:t>S</w:t>
      </w:r>
      <w:r w:rsidRPr="00FC1A9D">
        <w:t xml:space="preserve">. </w:t>
      </w:r>
      <w:r w:rsidR="00745279">
        <w:t>MiPACS should</w:t>
      </w:r>
      <w:r w:rsidRPr="00FC1A9D">
        <w:t xml:space="preserve"> open </w:t>
      </w:r>
      <w:r w:rsidR="00745279">
        <w:t xml:space="preserve">with </w:t>
      </w:r>
      <w:r w:rsidRPr="00FC1A9D">
        <w:t>the same patient</w:t>
      </w:r>
      <w:r w:rsidR="00745279">
        <w:t xml:space="preserve"> that is selected in your PMS.</w:t>
      </w:r>
    </w:p>
    <w:p w14:paraId="66430FE8" w14:textId="77777777" w:rsidR="00C14EA6" w:rsidRPr="00FC1A9D" w:rsidRDefault="00C14EA6" w:rsidP="00C14EA6">
      <w:pPr>
        <w:pStyle w:val="Heading4"/>
      </w:pPr>
      <w:r w:rsidRPr="00FC1A9D">
        <w:t>Custom Configuration</w:t>
      </w:r>
    </w:p>
    <w:p w14:paraId="35C617F1" w14:textId="63FCF56D" w:rsidR="00C14EA6" w:rsidRPr="00FC1A9D" w:rsidRDefault="00C14EA6" w:rsidP="00C14EA6">
      <w:pPr>
        <w:pStyle w:val="BodyText"/>
      </w:pPr>
      <w:r w:rsidRPr="00FC1A9D">
        <w:t>Before creating new or editing existing configurations</w:t>
      </w:r>
      <w:r w:rsidR="00745279">
        <w:t>,</w:t>
      </w:r>
      <w:r w:rsidRPr="00FC1A9D">
        <w:t xml:space="preserve"> you should check with </w:t>
      </w:r>
      <w:proofErr w:type="spellStart"/>
      <w:r w:rsidRPr="00FC1A9D">
        <w:t>Medicor</w:t>
      </w:r>
      <w:proofErr w:type="spellEnd"/>
      <w:r w:rsidRPr="00FC1A9D">
        <w:t xml:space="preserve"> Imaging or the PM</w:t>
      </w:r>
      <w:r w:rsidR="00745279">
        <w:t>S</w:t>
      </w:r>
      <w:r w:rsidRPr="00FC1A9D">
        <w:t xml:space="preserve"> manufacturer if there is already a configuration made for your system.</w:t>
      </w:r>
    </w:p>
    <w:p w14:paraId="5D248543" w14:textId="3BF09FAF" w:rsidR="00C14EA6" w:rsidRPr="00FC1A9D" w:rsidRDefault="00C14EA6" w:rsidP="00C14EA6">
      <w:pPr>
        <w:pStyle w:val="BodyText"/>
      </w:pPr>
      <w:r w:rsidRPr="00FC1A9D">
        <w:t>Command Line Link</w:t>
      </w:r>
      <w:r w:rsidR="00B1412C">
        <w:t xml:space="preserve"> (</w:t>
      </w:r>
      <w:r w:rsidRPr="00FC1A9D">
        <w:t>cmdLink.exe</w:t>
      </w:r>
      <w:r w:rsidR="00B1412C">
        <w:t>)</w:t>
      </w:r>
      <w:r w:rsidRPr="00FC1A9D">
        <w:t xml:space="preserve"> looks for </w:t>
      </w:r>
      <w:r w:rsidR="00B1412C">
        <w:t>.</w:t>
      </w:r>
      <w:proofErr w:type="spellStart"/>
      <w:r w:rsidR="00B1412C">
        <w:t>clc</w:t>
      </w:r>
      <w:proofErr w:type="spellEnd"/>
      <w:r w:rsidR="00B1412C">
        <w:t xml:space="preserve"> files</w:t>
      </w:r>
      <w:r w:rsidRPr="00FC1A9D">
        <w:t xml:space="preserve"> in the MiPACS application folder. Each </w:t>
      </w:r>
      <w:r w:rsidR="00B1412C">
        <w:t>.</w:t>
      </w:r>
      <w:proofErr w:type="spellStart"/>
      <w:r w:rsidR="00B1412C">
        <w:t>clc</w:t>
      </w:r>
      <w:proofErr w:type="spellEnd"/>
      <w:r w:rsidRPr="00FC1A9D">
        <w:t xml:space="preserve"> file contains a configuration for linking to a specific PM</w:t>
      </w:r>
      <w:r w:rsidR="00B1412C">
        <w:t>S</w:t>
      </w:r>
      <w:r w:rsidRPr="00FC1A9D">
        <w:t>. If you double-click the</w:t>
      </w:r>
      <w:r w:rsidR="00B1412C">
        <w:t xml:space="preserve"> file</w:t>
      </w:r>
      <w:r w:rsidRPr="00FC1A9D">
        <w:t xml:space="preserve"> </w:t>
      </w:r>
      <w:r w:rsidRPr="00B1412C">
        <w:rPr>
          <w:b/>
          <w:bCs/>
        </w:rPr>
        <w:t>cmdLink.exe</w:t>
      </w:r>
      <w:r w:rsidRPr="00FC1A9D">
        <w:t xml:space="preserve"> in </w:t>
      </w:r>
      <w:r w:rsidR="00B1412C">
        <w:t xml:space="preserve">File </w:t>
      </w:r>
      <w:r w:rsidRPr="00FC1A9D">
        <w:t>Explorer</w:t>
      </w:r>
      <w:r w:rsidR="00B1412C">
        <w:t>,</w:t>
      </w:r>
      <w:r w:rsidRPr="00FC1A9D">
        <w:t xml:space="preserve"> you </w:t>
      </w:r>
      <w:r w:rsidR="00B1412C">
        <w:t>can</w:t>
      </w:r>
      <w:r w:rsidRPr="00FC1A9D">
        <w:t xml:space="preserve"> select CLC-file/PM</w:t>
      </w:r>
      <w:r w:rsidR="00745279">
        <w:t>S</w:t>
      </w:r>
      <w:r w:rsidRPr="00FC1A9D">
        <w:t xml:space="preserve"> to </w:t>
      </w:r>
      <w:r w:rsidR="00B1412C">
        <w:t>use</w:t>
      </w:r>
      <w:r w:rsidRPr="00FC1A9D">
        <w:t>.</w:t>
      </w:r>
    </w:p>
    <w:p w14:paraId="5D194BA8" w14:textId="197C2345" w:rsidR="00C14EA6" w:rsidRPr="00FC1A9D" w:rsidRDefault="00C14EA6" w:rsidP="00C14EA6">
      <w:pPr>
        <w:pStyle w:val="BodyText"/>
      </w:pPr>
      <w:r w:rsidRPr="00FC1A9D">
        <w:t>If your system is not in the list</w:t>
      </w:r>
      <w:r w:rsidR="00B1412C">
        <w:t>,</w:t>
      </w:r>
      <w:r w:rsidRPr="00FC1A9D">
        <w:t xml:space="preserve"> you can easily add </w:t>
      </w:r>
      <w:r w:rsidR="00B1412C">
        <w:t xml:space="preserve">one </w:t>
      </w:r>
      <w:r w:rsidRPr="00FC1A9D">
        <w:t>by creating a new text file</w:t>
      </w:r>
      <w:r w:rsidR="00B1412C" w:rsidRPr="00FC1A9D">
        <w:t xml:space="preserve"> in the MiPACS application folder</w:t>
      </w:r>
      <w:r w:rsidRPr="00FC1A9D">
        <w:t xml:space="preserve">. Name </w:t>
      </w:r>
      <w:r w:rsidR="00B1412C">
        <w:t>the file</w:t>
      </w:r>
      <w:r w:rsidRPr="00FC1A9D">
        <w:t xml:space="preserve"> after your PM</w:t>
      </w:r>
      <w:r w:rsidR="00745279">
        <w:t>S</w:t>
      </w:r>
      <w:r w:rsidR="00B1412C">
        <w:t>,</w:t>
      </w:r>
      <w:r w:rsidRPr="00FC1A9D">
        <w:t xml:space="preserve"> and save it with the extension </w:t>
      </w:r>
      <w:r w:rsidR="00B1412C">
        <w:t>CLC</w:t>
      </w:r>
      <w:r w:rsidRPr="00FC1A9D">
        <w:t>. To edit an existing file</w:t>
      </w:r>
      <w:r w:rsidR="00B1412C">
        <w:t>,</w:t>
      </w:r>
      <w:r w:rsidRPr="00FC1A9D">
        <w:t xml:space="preserve"> click </w:t>
      </w:r>
      <w:r w:rsidRPr="00B1412C">
        <w:rPr>
          <w:b/>
          <w:bCs/>
        </w:rPr>
        <w:t>Edit configuration</w:t>
      </w:r>
      <w:r w:rsidRPr="00FC1A9D">
        <w:t>.</w:t>
      </w:r>
    </w:p>
    <w:p w14:paraId="2E785096" w14:textId="35FBA90A" w:rsidR="00C14EA6" w:rsidRPr="00FC1A9D" w:rsidRDefault="00C14EA6" w:rsidP="00C14EA6">
      <w:pPr>
        <w:pStyle w:val="BodyText"/>
      </w:pPr>
      <w:r w:rsidRPr="00FC1A9D">
        <w:t>Depending on how your PM</w:t>
      </w:r>
      <w:r w:rsidR="00745279">
        <w:t>S’</w:t>
      </w:r>
      <w:r w:rsidRPr="00FC1A9D">
        <w:t>s command line looks</w:t>
      </w:r>
      <w:r w:rsidR="00B1412C">
        <w:t>,</w:t>
      </w:r>
      <w:r w:rsidRPr="00FC1A9D">
        <w:t xml:space="preserve"> you specify either a [Prefix] or a [Mask] section in the </w:t>
      </w:r>
      <w:r w:rsidR="00B1412C">
        <w:t>.</w:t>
      </w:r>
      <w:proofErr w:type="spellStart"/>
      <w:r w:rsidR="00B1412C">
        <w:t>clc</w:t>
      </w:r>
      <w:proofErr w:type="spellEnd"/>
      <w:r w:rsidRPr="00FC1A9D">
        <w:t xml:space="preserve"> file</w:t>
      </w:r>
      <w:r w:rsidR="00B1412C">
        <w:t>:</w:t>
      </w:r>
    </w:p>
    <w:p w14:paraId="0A35BB61" w14:textId="5BB7976F" w:rsidR="00B1412C" w:rsidRDefault="00C14EA6">
      <w:pPr>
        <w:pStyle w:val="BodyText"/>
        <w:numPr>
          <w:ilvl w:val="0"/>
          <w:numId w:val="86"/>
        </w:numPr>
        <w:ind w:left="540"/>
      </w:pPr>
      <w:r w:rsidRPr="00FC1A9D">
        <w:t xml:space="preserve">If </w:t>
      </w:r>
      <w:r w:rsidR="00B1412C">
        <w:t xml:space="preserve">your </w:t>
      </w:r>
      <w:r w:rsidRPr="00FC1A9D">
        <w:t>PM</w:t>
      </w:r>
      <w:r w:rsidR="00745279">
        <w:t>S</w:t>
      </w:r>
      <w:r w:rsidRPr="00FC1A9D">
        <w:t xml:space="preserve"> sends a command line with prefixes</w:t>
      </w:r>
      <w:r w:rsidR="00B1412C">
        <w:t xml:space="preserve"> (such as </w:t>
      </w:r>
      <w:r w:rsidRPr="00FC1A9D">
        <w:t>/ID=561231-1234 /FN=John /LN=Smith /BD=1956-12-31 /Sex=M</w:t>
      </w:r>
      <w:r w:rsidR="00B1412C">
        <w:t xml:space="preserve">), </w:t>
      </w:r>
      <w:r w:rsidRPr="00FC1A9D">
        <w:t>you should create a [Prefix] section.</w:t>
      </w:r>
    </w:p>
    <w:p w14:paraId="01510289" w14:textId="77777777" w:rsidR="00B1412C" w:rsidRDefault="00B1412C">
      <w:pPr>
        <w:pStyle w:val="BodyText"/>
        <w:numPr>
          <w:ilvl w:val="0"/>
          <w:numId w:val="86"/>
        </w:numPr>
        <w:ind w:left="540"/>
      </w:pPr>
      <w:r>
        <w:t>I</w:t>
      </w:r>
      <w:r w:rsidR="00C14EA6" w:rsidRPr="00FC1A9D">
        <w:t>f your PM</w:t>
      </w:r>
      <w:r>
        <w:t>S</w:t>
      </w:r>
      <w:r w:rsidR="00C14EA6" w:rsidRPr="00FC1A9D">
        <w:t xml:space="preserve"> sends a command line with all fields in a specific order</w:t>
      </w:r>
      <w:r>
        <w:t>,</w:t>
      </w:r>
      <w:r w:rsidR="00C14EA6" w:rsidRPr="00FC1A9D">
        <w:t xml:space="preserve"> with a separator</w:t>
      </w:r>
      <w:r>
        <w:t>,</w:t>
      </w:r>
      <w:r w:rsidR="00C14EA6" w:rsidRPr="00FC1A9D">
        <w:t xml:space="preserve"> but </w:t>
      </w:r>
      <w:r>
        <w:t>without</w:t>
      </w:r>
      <w:r w:rsidR="00C14EA6" w:rsidRPr="00FC1A9D">
        <w:t xml:space="preserve"> prefixes</w:t>
      </w:r>
      <w:r>
        <w:t xml:space="preserve"> (such as </w:t>
      </w:r>
      <w:r w:rsidR="00C14EA6" w:rsidRPr="00FC1A9D">
        <w:t>-561231-1234;John;Smith;1956-12-31;M</w:t>
      </w:r>
      <w:r>
        <w:t xml:space="preserve">), </w:t>
      </w:r>
      <w:r w:rsidR="00C14EA6" w:rsidRPr="00FC1A9D">
        <w:t xml:space="preserve">you should create a [Mask] </w:t>
      </w:r>
      <w:r>
        <w:t>s</w:t>
      </w:r>
      <w:r w:rsidR="00C14EA6" w:rsidRPr="00FC1A9D">
        <w:t>ection.</w:t>
      </w:r>
    </w:p>
    <w:p w14:paraId="43B5C813" w14:textId="08D44771" w:rsidR="00C14EA6" w:rsidRPr="00FC1A9D" w:rsidRDefault="00B1412C" w:rsidP="00B1412C">
      <w:pPr>
        <w:pStyle w:val="BodyText"/>
      </w:pPr>
      <w:r w:rsidRPr="00B1412C">
        <w:rPr>
          <w:b/>
          <w:bCs/>
        </w:rPr>
        <w:t>Note</w:t>
      </w:r>
      <w:r>
        <w:t>: Y</w:t>
      </w:r>
      <w:r w:rsidR="00C14EA6" w:rsidRPr="00FC1A9D">
        <w:t xml:space="preserve">ou cannot have both </w:t>
      </w:r>
      <w:r>
        <w:t xml:space="preserve">of </w:t>
      </w:r>
      <w:r w:rsidR="00C14EA6" w:rsidRPr="00FC1A9D">
        <w:t xml:space="preserve">these section in the same </w:t>
      </w:r>
      <w:r>
        <w:t>.</w:t>
      </w:r>
      <w:proofErr w:type="spellStart"/>
      <w:r>
        <w:t>clc</w:t>
      </w:r>
      <w:proofErr w:type="spellEnd"/>
      <w:r w:rsidR="00C14EA6" w:rsidRPr="00FC1A9D">
        <w:t xml:space="preserve"> file. If a Mask is specified</w:t>
      </w:r>
      <w:r>
        <w:t>,</w:t>
      </w:r>
      <w:r w:rsidR="00C14EA6" w:rsidRPr="00FC1A9D">
        <w:t xml:space="preserve"> the Prefixes will be ignored.</w:t>
      </w:r>
    </w:p>
    <w:p w14:paraId="2FC9611D" w14:textId="00B9ECC1" w:rsidR="00C14EA6" w:rsidRPr="00FC1A9D" w:rsidRDefault="00C14EA6" w:rsidP="00C14EA6">
      <w:pPr>
        <w:pStyle w:val="BodyText"/>
      </w:pPr>
      <w:r w:rsidRPr="00B1412C">
        <w:rPr>
          <w:b/>
          <w:bCs/>
        </w:rPr>
        <w:t xml:space="preserve">Sample </w:t>
      </w:r>
      <w:r w:rsidR="00B1412C" w:rsidRPr="00B1412C">
        <w:rPr>
          <w:b/>
          <w:bCs/>
        </w:rPr>
        <w:t>.</w:t>
      </w:r>
      <w:proofErr w:type="spellStart"/>
      <w:r w:rsidR="00B1412C" w:rsidRPr="00B1412C">
        <w:rPr>
          <w:b/>
          <w:bCs/>
        </w:rPr>
        <w:t>clc</w:t>
      </w:r>
      <w:proofErr w:type="spellEnd"/>
      <w:r w:rsidRPr="00B1412C">
        <w:rPr>
          <w:b/>
          <w:bCs/>
        </w:rPr>
        <w:t xml:space="preserve"> </w:t>
      </w:r>
      <w:r w:rsidR="00B1412C" w:rsidRPr="00B1412C">
        <w:rPr>
          <w:b/>
          <w:bCs/>
        </w:rPr>
        <w:t>f</w:t>
      </w:r>
      <w:r w:rsidRPr="00B1412C">
        <w:rPr>
          <w:b/>
          <w:bCs/>
        </w:rPr>
        <w:t xml:space="preserve">ile with Prefix </w:t>
      </w:r>
      <w:r w:rsidR="00B1412C" w:rsidRPr="00B1412C">
        <w:rPr>
          <w:b/>
          <w:bCs/>
        </w:rPr>
        <w:t>s</w:t>
      </w:r>
      <w:r w:rsidRPr="00B1412C">
        <w:rPr>
          <w:b/>
          <w:bCs/>
        </w:rPr>
        <w:t>ection</w:t>
      </w:r>
      <w:r w:rsidR="00B1412C">
        <w:t xml:space="preserve"> </w:t>
      </w:r>
      <w:r w:rsidR="00B1412C" w:rsidRPr="00FC1A9D">
        <w:t>(</w:t>
      </w:r>
      <w:r w:rsidR="00B1412C">
        <w:t>t</w:t>
      </w:r>
      <w:r w:rsidR="00B1412C" w:rsidRPr="00FC1A9D">
        <w:t>his sample shows the default values used if no configuration is selected)</w:t>
      </w:r>
      <w:r w:rsidR="00B1412C">
        <w:t>:</w:t>
      </w:r>
    </w:p>
    <w:p w14:paraId="5B9F51B4" w14:textId="123A68B3" w:rsidR="00C14EA6" w:rsidRPr="00FC1A9D" w:rsidRDefault="00C14EA6" w:rsidP="00B1412C">
      <w:pPr>
        <w:pStyle w:val="BodyText"/>
        <w:ind w:left="180"/>
      </w:pPr>
      <w:r w:rsidRPr="00FC1A9D">
        <w:t>[Prefix]</w:t>
      </w:r>
    </w:p>
    <w:p w14:paraId="0A0E3AC3" w14:textId="77777777" w:rsidR="00C14EA6" w:rsidRPr="00FC1A9D" w:rsidRDefault="00C14EA6" w:rsidP="00B1412C">
      <w:pPr>
        <w:pStyle w:val="BodyText"/>
        <w:ind w:left="180"/>
      </w:pPr>
      <w:r w:rsidRPr="00FC1A9D">
        <w:t>ID=/ID=</w:t>
      </w:r>
    </w:p>
    <w:p w14:paraId="5EF1128B" w14:textId="77777777" w:rsidR="00C14EA6" w:rsidRPr="00FC1A9D" w:rsidRDefault="00C14EA6" w:rsidP="00B1412C">
      <w:pPr>
        <w:pStyle w:val="BodyText"/>
        <w:ind w:left="180"/>
      </w:pPr>
      <w:proofErr w:type="spellStart"/>
      <w:r w:rsidRPr="00FC1A9D">
        <w:t>Firstname</w:t>
      </w:r>
      <w:proofErr w:type="spellEnd"/>
      <w:r w:rsidRPr="00FC1A9D">
        <w:t xml:space="preserve">=/FN= </w:t>
      </w:r>
      <w:proofErr w:type="spellStart"/>
      <w:r w:rsidRPr="00FC1A9D">
        <w:t>Lastname</w:t>
      </w:r>
      <w:proofErr w:type="spellEnd"/>
      <w:r w:rsidRPr="00FC1A9D">
        <w:t xml:space="preserve">=/LN= Birthdate=/BD= Sex=/Sex= [Settings] </w:t>
      </w:r>
      <w:proofErr w:type="spellStart"/>
      <w:r w:rsidRPr="00FC1A9D">
        <w:t>BirthDateMask</w:t>
      </w:r>
      <w:proofErr w:type="spellEnd"/>
      <w:r w:rsidRPr="00FC1A9D">
        <w:t>= Prompt=No</w:t>
      </w:r>
    </w:p>
    <w:p w14:paraId="2C81F467" w14:textId="77BC69F9" w:rsidR="00B1412C" w:rsidRDefault="00C14EA6" w:rsidP="00B1412C">
      <w:pPr>
        <w:pStyle w:val="BodyText"/>
        <w:keepNext/>
        <w:keepLines/>
      </w:pPr>
      <w:r w:rsidRPr="00B1412C">
        <w:rPr>
          <w:b/>
          <w:bCs/>
        </w:rPr>
        <w:lastRenderedPageBreak/>
        <w:t xml:space="preserve">Sample </w:t>
      </w:r>
      <w:r w:rsidR="00B1412C" w:rsidRPr="00B1412C">
        <w:rPr>
          <w:b/>
          <w:bCs/>
        </w:rPr>
        <w:t>.</w:t>
      </w:r>
      <w:proofErr w:type="spellStart"/>
      <w:r w:rsidR="00B1412C" w:rsidRPr="00B1412C">
        <w:rPr>
          <w:b/>
          <w:bCs/>
        </w:rPr>
        <w:t>clc</w:t>
      </w:r>
      <w:proofErr w:type="spellEnd"/>
      <w:r w:rsidR="00B1412C" w:rsidRPr="00B1412C">
        <w:rPr>
          <w:b/>
          <w:bCs/>
        </w:rPr>
        <w:t xml:space="preserve"> f</w:t>
      </w:r>
      <w:r w:rsidRPr="00B1412C">
        <w:rPr>
          <w:b/>
          <w:bCs/>
        </w:rPr>
        <w:t xml:space="preserve">ile with Mask </w:t>
      </w:r>
      <w:r w:rsidR="00B1412C" w:rsidRPr="00B1412C">
        <w:rPr>
          <w:b/>
          <w:bCs/>
        </w:rPr>
        <w:t>s</w:t>
      </w:r>
      <w:r w:rsidRPr="00B1412C">
        <w:rPr>
          <w:b/>
          <w:bCs/>
        </w:rPr>
        <w:t>ection</w:t>
      </w:r>
      <w:r w:rsidR="00B1412C">
        <w:t>:</w:t>
      </w:r>
    </w:p>
    <w:p w14:paraId="6161582E" w14:textId="65CF67FA" w:rsidR="00C14EA6" w:rsidRPr="00FC1A9D" w:rsidRDefault="00C14EA6" w:rsidP="00B1412C">
      <w:pPr>
        <w:pStyle w:val="BodyText"/>
        <w:ind w:left="180"/>
      </w:pPr>
      <w:r w:rsidRPr="00FC1A9D">
        <w:t>[Mask]</w:t>
      </w:r>
    </w:p>
    <w:p w14:paraId="6E80B5F3" w14:textId="77777777" w:rsidR="00C14EA6" w:rsidRPr="00FC1A9D" w:rsidRDefault="00C14EA6" w:rsidP="00B1412C">
      <w:pPr>
        <w:pStyle w:val="BodyText"/>
        <w:ind w:left="180"/>
      </w:pPr>
      <w:r w:rsidRPr="00FC1A9D">
        <w:t>Mask=-&lt;ID&gt;;&lt;</w:t>
      </w:r>
      <w:proofErr w:type="spellStart"/>
      <w:r w:rsidRPr="00FC1A9D">
        <w:t>Firstname</w:t>
      </w:r>
      <w:proofErr w:type="spellEnd"/>
      <w:r w:rsidRPr="00FC1A9D">
        <w:t>&gt;;&lt;</w:t>
      </w:r>
      <w:proofErr w:type="spellStart"/>
      <w:r w:rsidRPr="00FC1A9D">
        <w:t>Lastname</w:t>
      </w:r>
      <w:proofErr w:type="spellEnd"/>
      <w:r w:rsidRPr="00FC1A9D">
        <w:t>&gt;;&lt;Birthdate&gt;;&lt;Sex&gt; [Settings]</w:t>
      </w:r>
    </w:p>
    <w:p w14:paraId="5AD111EE" w14:textId="77777777" w:rsidR="00C14EA6" w:rsidRPr="00FC1A9D" w:rsidRDefault="00C14EA6" w:rsidP="00B1412C">
      <w:pPr>
        <w:pStyle w:val="BodyText"/>
        <w:ind w:left="180"/>
      </w:pPr>
      <w:proofErr w:type="spellStart"/>
      <w:r w:rsidRPr="00FC1A9D">
        <w:t>BirthDateMask</w:t>
      </w:r>
      <w:proofErr w:type="spellEnd"/>
      <w:r w:rsidRPr="00FC1A9D">
        <w:t>=YYYY-MM-DD Prompt=No</w:t>
      </w:r>
    </w:p>
    <w:p w14:paraId="21A9AB9C" w14:textId="77777777" w:rsidR="00C14EA6" w:rsidRPr="00FC1A9D" w:rsidRDefault="00C14EA6" w:rsidP="00C14EA6">
      <w:pPr>
        <w:pStyle w:val="Heading4"/>
      </w:pPr>
      <w:r w:rsidRPr="00FC1A9D">
        <w:t>Parameters</w:t>
      </w:r>
    </w:p>
    <w:p w14:paraId="0529327A" w14:textId="1269552D" w:rsidR="00C14EA6" w:rsidRPr="00FC1A9D" w:rsidRDefault="00C14EA6" w:rsidP="00C14EA6">
      <w:pPr>
        <w:pStyle w:val="BodyText"/>
      </w:pPr>
      <w:r w:rsidRPr="00FC1A9D">
        <w:t xml:space="preserve">The file </w:t>
      </w:r>
      <w:r w:rsidR="00745279">
        <w:t>uses</w:t>
      </w:r>
      <w:r w:rsidRPr="00FC1A9D">
        <w:t xml:space="preserve"> </w:t>
      </w:r>
      <w:r w:rsidR="00745279">
        <w:t>an “</w:t>
      </w:r>
      <w:proofErr w:type="spellStart"/>
      <w:r w:rsidR="00745279">
        <w:t>ini</w:t>
      </w:r>
      <w:proofErr w:type="spellEnd"/>
      <w:r w:rsidR="00745279">
        <w:t xml:space="preserve"> </w:t>
      </w:r>
      <w:r w:rsidRPr="00FC1A9D">
        <w:t>format.</w:t>
      </w:r>
      <w:r w:rsidR="00745279">
        <w:t>”</w:t>
      </w:r>
      <w:r w:rsidRPr="00FC1A9D">
        <w:t xml:space="preserve"> </w:t>
      </w:r>
      <w:r w:rsidR="00745279">
        <w:t>I</w:t>
      </w:r>
      <w:r w:rsidRPr="00FC1A9D">
        <w:t>nclude the headers ([Prefix] or [Mask] and [Settings])</w:t>
      </w:r>
      <w:r w:rsidR="00745279">
        <w:t>,</w:t>
      </w:r>
      <w:r w:rsidRPr="00FC1A9D">
        <w:t xml:space="preserve"> and make sure </w:t>
      </w:r>
      <w:r w:rsidR="00745279">
        <w:t xml:space="preserve">that </w:t>
      </w:r>
      <w:r w:rsidRPr="00FC1A9D">
        <w:t xml:space="preserve">you </w:t>
      </w:r>
      <w:r w:rsidR="00745279">
        <w:t>enter</w:t>
      </w:r>
      <w:r w:rsidRPr="00FC1A9D">
        <w:t xml:space="preserve"> the parameter names exactly as </w:t>
      </w:r>
      <w:r w:rsidR="00745279">
        <w:t>given previously</w:t>
      </w:r>
      <w:r w:rsidRPr="00FC1A9D">
        <w:t>.</w:t>
      </w:r>
    </w:p>
    <w:p w14:paraId="18822BA5" w14:textId="77777777" w:rsidR="00C14EA6" w:rsidRPr="00FC1A9D" w:rsidRDefault="00C14EA6" w:rsidP="00C14EA6">
      <w:pPr>
        <w:pStyle w:val="Heading4"/>
      </w:pPr>
      <w:r w:rsidRPr="00FC1A9D">
        <w:t>Prefixes</w:t>
      </w:r>
    </w:p>
    <w:p w14:paraId="54D10AB1" w14:textId="623F777E" w:rsidR="00C14EA6" w:rsidRPr="00FC1A9D" w:rsidRDefault="00C14EA6" w:rsidP="00C14EA6">
      <w:pPr>
        <w:pStyle w:val="BodyText"/>
      </w:pPr>
      <w:r w:rsidRPr="00FC1A9D">
        <w:t>The prefixes on the command line define each field.</w:t>
      </w:r>
      <w:r w:rsidR="00B1412C">
        <w:t xml:space="preserve"> For example:</w:t>
      </w:r>
    </w:p>
    <w:p w14:paraId="72941984" w14:textId="33A45784" w:rsidR="00C14EA6" w:rsidRPr="00FC1A9D" w:rsidRDefault="00C14EA6" w:rsidP="00B1412C">
      <w:pPr>
        <w:pStyle w:val="BodyText"/>
        <w:ind w:left="180"/>
      </w:pPr>
      <w:r w:rsidRPr="00FC1A9D">
        <w:t>CMDLINK.EXE /ID=561231-1234 /FN=</w:t>
      </w:r>
      <w:r w:rsidR="00B21374">
        <w:t>Brent</w:t>
      </w:r>
      <w:r w:rsidRPr="00FC1A9D">
        <w:t xml:space="preserve"> /LN=</w:t>
      </w:r>
      <w:proofErr w:type="spellStart"/>
      <w:r w:rsidR="00B21374">
        <w:t>Brosby</w:t>
      </w:r>
      <w:proofErr w:type="spellEnd"/>
      <w:r w:rsidRPr="00FC1A9D">
        <w:t>/BD=1956-12-31 /Sex=M</w:t>
      </w:r>
    </w:p>
    <w:p w14:paraId="36A3C867" w14:textId="588AF533" w:rsidR="00C14EA6" w:rsidRPr="00FC1A9D" w:rsidRDefault="00B1412C" w:rsidP="00C14EA6">
      <w:pPr>
        <w:pStyle w:val="BodyText"/>
      </w:pPr>
      <w:r w:rsidRPr="00B1412C">
        <w:rPr>
          <w:b/>
          <w:bCs/>
        </w:rPr>
        <w:t>Note</w:t>
      </w:r>
      <w:r>
        <w:t xml:space="preserve">: </w:t>
      </w:r>
      <w:r w:rsidR="00745279">
        <w:t xml:space="preserve">A </w:t>
      </w:r>
      <w:r w:rsidR="00C14EA6" w:rsidRPr="00FC1A9D">
        <w:t>PM</w:t>
      </w:r>
      <w:r w:rsidR="00745279">
        <w:t>S</w:t>
      </w:r>
      <w:r w:rsidR="00C14EA6" w:rsidRPr="00FC1A9D">
        <w:t xml:space="preserve"> might use fixed or configurable prefixes when calling the imaging system. By defining the prefixes for each field under [Prefix]</w:t>
      </w:r>
      <w:r w:rsidR="00745279">
        <w:t>,</w:t>
      </w:r>
      <w:r w:rsidR="00C14EA6" w:rsidRPr="00FC1A9D">
        <w:t xml:space="preserve"> you can make </w:t>
      </w:r>
      <w:r w:rsidR="00745279">
        <w:t>C</w:t>
      </w:r>
      <w:r w:rsidR="00745279" w:rsidRPr="00FC1A9D">
        <w:t xml:space="preserve">ommand </w:t>
      </w:r>
      <w:r w:rsidR="00745279">
        <w:t>L</w:t>
      </w:r>
      <w:r w:rsidR="00745279" w:rsidRPr="00FC1A9D">
        <w:t xml:space="preserve">ine </w:t>
      </w:r>
      <w:r w:rsidR="00745279">
        <w:t>L</w:t>
      </w:r>
      <w:r w:rsidR="00745279" w:rsidRPr="00FC1A9D">
        <w:t>ink</w:t>
      </w:r>
      <w:r w:rsidR="00C14EA6" w:rsidRPr="00FC1A9D">
        <w:t xml:space="preserve"> </w:t>
      </w:r>
      <w:r>
        <w:t>recognize</w:t>
      </w:r>
      <w:r w:rsidR="00C14EA6" w:rsidRPr="00FC1A9D">
        <w:t xml:space="preserve"> your PM</w:t>
      </w:r>
      <w:r w:rsidR="00745279">
        <w:t>S</w:t>
      </w:r>
      <w:r w:rsidR="00C14EA6" w:rsidRPr="00FC1A9D">
        <w:t>.</w:t>
      </w:r>
    </w:p>
    <w:p w14:paraId="444BDD2D" w14:textId="77777777" w:rsidR="00C14EA6" w:rsidRPr="00FC1A9D" w:rsidRDefault="00C14EA6" w:rsidP="00C14EA6">
      <w:pPr>
        <w:pStyle w:val="Heading4"/>
      </w:pPr>
      <w:r w:rsidRPr="00FC1A9D">
        <w:t>Mask</w:t>
      </w:r>
    </w:p>
    <w:p w14:paraId="0492C6C9" w14:textId="77777777" w:rsidR="00B21374" w:rsidRDefault="00745279" w:rsidP="00C14EA6">
      <w:pPr>
        <w:pStyle w:val="BodyText"/>
      </w:pPr>
      <w:r>
        <w:t>If you do not use</w:t>
      </w:r>
      <w:r w:rsidR="00C14EA6" w:rsidRPr="00FC1A9D">
        <w:t xml:space="preserve"> prefixes</w:t>
      </w:r>
      <w:r>
        <w:t>,</w:t>
      </w:r>
      <w:r w:rsidR="00C14EA6" w:rsidRPr="00FC1A9D">
        <w:t xml:space="preserve"> each field is defined by its position on the line. </w:t>
      </w:r>
      <w:r w:rsidR="00B21374">
        <w:t>For example:</w:t>
      </w:r>
    </w:p>
    <w:p w14:paraId="2D70E54F" w14:textId="650429E8" w:rsidR="00C14EA6" w:rsidRPr="00FC1A9D" w:rsidRDefault="00C14EA6" w:rsidP="00B21374">
      <w:pPr>
        <w:pStyle w:val="BodyText"/>
        <w:ind w:left="180"/>
      </w:pPr>
      <w:r w:rsidRPr="00FC1A9D">
        <w:t>CMDLINK.EXE 561231-1234;</w:t>
      </w:r>
      <w:r w:rsidR="00B21374">
        <w:t>Brent</w:t>
      </w:r>
      <w:r w:rsidRPr="00FC1A9D">
        <w:t>;</w:t>
      </w:r>
      <w:r w:rsidR="00B21374">
        <w:t>Crosby</w:t>
      </w:r>
      <w:r w:rsidRPr="00FC1A9D">
        <w:t>;1956-12-31;M</w:t>
      </w:r>
    </w:p>
    <w:p w14:paraId="025BB4FD" w14:textId="133AFDB8" w:rsidR="00B21374" w:rsidRDefault="00B21374" w:rsidP="00C14EA6">
      <w:pPr>
        <w:pStyle w:val="BodyText"/>
      </w:pPr>
      <w:r w:rsidRPr="00B21374">
        <w:rPr>
          <w:b/>
          <w:bCs/>
        </w:rPr>
        <w:t>Note</w:t>
      </w:r>
      <w:r>
        <w:rPr>
          <w:b/>
          <w:bCs/>
        </w:rPr>
        <w:t>s</w:t>
      </w:r>
      <w:r>
        <w:t>:</w:t>
      </w:r>
    </w:p>
    <w:p w14:paraId="79D87E28" w14:textId="45EF2498" w:rsidR="00B21374" w:rsidRDefault="00C14EA6">
      <w:pPr>
        <w:pStyle w:val="BodyText"/>
        <w:numPr>
          <w:ilvl w:val="0"/>
          <w:numId w:val="85"/>
        </w:numPr>
        <w:ind w:left="540"/>
      </w:pPr>
      <w:r w:rsidRPr="00FC1A9D">
        <w:t>ID is always the first field</w:t>
      </w:r>
      <w:r w:rsidR="00B21374">
        <w:t>;</w:t>
      </w:r>
      <w:r w:rsidRPr="00FC1A9D">
        <w:t xml:space="preserve"> </w:t>
      </w:r>
      <w:proofErr w:type="spellStart"/>
      <w:r w:rsidRPr="00FC1A9D">
        <w:t>Firstname</w:t>
      </w:r>
      <w:proofErr w:type="spellEnd"/>
      <w:r w:rsidR="00B21374">
        <w:t>,</w:t>
      </w:r>
      <w:r w:rsidRPr="00FC1A9D">
        <w:t xml:space="preserve"> the second and so on.</w:t>
      </w:r>
    </w:p>
    <w:p w14:paraId="175BA23F" w14:textId="49B68350" w:rsidR="00B21374" w:rsidRDefault="00C14EA6">
      <w:pPr>
        <w:pStyle w:val="BodyText"/>
        <w:numPr>
          <w:ilvl w:val="0"/>
          <w:numId w:val="85"/>
        </w:numPr>
        <w:ind w:left="540"/>
      </w:pPr>
      <w:r w:rsidRPr="00FC1A9D">
        <w:t>In the Mask= parameter</w:t>
      </w:r>
      <w:r w:rsidR="00B21374">
        <w:t>,</w:t>
      </w:r>
      <w:r w:rsidRPr="00FC1A9D">
        <w:t xml:space="preserve"> you specify the fields </w:t>
      </w:r>
      <w:r w:rsidR="00B21374">
        <w:t>by surrounding them with angled brackets (</w:t>
      </w:r>
      <w:r w:rsidRPr="00FC1A9D">
        <w:t xml:space="preserve">&lt; </w:t>
      </w:r>
      <w:r w:rsidR="00B21374">
        <w:t xml:space="preserve">and </w:t>
      </w:r>
      <w:r w:rsidRPr="00FC1A9D">
        <w:t>&gt;</w:t>
      </w:r>
      <w:r w:rsidR="00B21374">
        <w:t>). For example:</w:t>
      </w:r>
    </w:p>
    <w:p w14:paraId="5F19D8FF" w14:textId="316BF9DE" w:rsidR="00C14EA6" w:rsidRPr="00FC1A9D" w:rsidRDefault="00C14EA6" w:rsidP="00B1412C">
      <w:pPr>
        <w:pStyle w:val="BodyText"/>
        <w:ind w:left="720"/>
      </w:pPr>
      <w:r w:rsidRPr="00FC1A9D">
        <w:t>Mask=&lt;ID&gt;;&lt;</w:t>
      </w:r>
      <w:proofErr w:type="spellStart"/>
      <w:r w:rsidRPr="00FC1A9D">
        <w:t>Firstname</w:t>
      </w:r>
      <w:proofErr w:type="spellEnd"/>
      <w:r w:rsidRPr="00FC1A9D">
        <w:t>&gt;;&lt;</w:t>
      </w:r>
      <w:proofErr w:type="spellStart"/>
      <w:r w:rsidRPr="00FC1A9D">
        <w:t>Lastname</w:t>
      </w:r>
      <w:proofErr w:type="spellEnd"/>
      <w:r w:rsidRPr="00FC1A9D">
        <w:t>&gt;;&lt;Birthdate&gt;;&lt;Sex&gt;</w:t>
      </w:r>
    </w:p>
    <w:p w14:paraId="7DA68B8B" w14:textId="77777777" w:rsidR="00C14EA6" w:rsidRPr="00FC1A9D" w:rsidRDefault="00C14EA6" w:rsidP="00C14EA6">
      <w:pPr>
        <w:pStyle w:val="Heading4"/>
      </w:pPr>
      <w:r w:rsidRPr="00FC1A9D">
        <w:t>Fields</w:t>
      </w:r>
    </w:p>
    <w:p w14:paraId="79445CB0" w14:textId="1399A9A9" w:rsidR="00C14EA6" w:rsidRPr="00FC1A9D" w:rsidRDefault="00745279" w:rsidP="00C14EA6">
      <w:pPr>
        <w:pStyle w:val="BodyText"/>
      </w:pPr>
      <w:r>
        <w:t>C</w:t>
      </w:r>
      <w:r w:rsidRPr="00FC1A9D">
        <w:t xml:space="preserve">ommand </w:t>
      </w:r>
      <w:r>
        <w:t>L</w:t>
      </w:r>
      <w:r w:rsidRPr="00FC1A9D">
        <w:t xml:space="preserve">ine </w:t>
      </w:r>
      <w:r>
        <w:t>L</w:t>
      </w:r>
      <w:r w:rsidRPr="00FC1A9D">
        <w:t>ink</w:t>
      </w:r>
      <w:r w:rsidR="00C14EA6" w:rsidRPr="00FC1A9D">
        <w:t xml:space="preserve"> </w:t>
      </w:r>
      <w:r>
        <w:t>can</w:t>
      </w:r>
      <w:r w:rsidR="00C14EA6" w:rsidRPr="00FC1A9D">
        <w:t xml:space="preserve"> receive</w:t>
      </w:r>
      <w:r>
        <w:t xml:space="preserve"> the following fields</w:t>
      </w:r>
      <w:r w:rsidR="00C14EA6" w:rsidRPr="00FC1A9D">
        <w:t>:</w:t>
      </w:r>
    </w:p>
    <w:p w14:paraId="4EA4BC41" w14:textId="56253FED" w:rsidR="00C14EA6" w:rsidRPr="00FC1A9D" w:rsidRDefault="00C14EA6">
      <w:pPr>
        <w:pStyle w:val="BodyText"/>
        <w:numPr>
          <w:ilvl w:val="0"/>
          <w:numId w:val="82"/>
        </w:numPr>
        <w:ind w:left="540"/>
      </w:pPr>
      <w:r w:rsidRPr="00FC1A9D">
        <w:rPr>
          <w:b/>
        </w:rPr>
        <w:t>ID</w:t>
      </w:r>
      <w:r w:rsidR="00745279" w:rsidRPr="00745279">
        <w:rPr>
          <w:bCs/>
        </w:rPr>
        <w:t xml:space="preserve"> – </w:t>
      </w:r>
      <w:r w:rsidRPr="00FC1A9D">
        <w:t>This is the unique ID for the patient. It must be provided by the PM</w:t>
      </w:r>
      <w:r w:rsidR="00B21374">
        <w:t>S</w:t>
      </w:r>
      <w:r w:rsidRPr="00FC1A9D">
        <w:t xml:space="preserve">. It can contain </w:t>
      </w:r>
      <w:r w:rsidR="00B21374">
        <w:t xml:space="preserve"> combination of up to 64 </w:t>
      </w:r>
      <w:r w:rsidRPr="00FC1A9D">
        <w:t>numbers and letters.</w:t>
      </w:r>
    </w:p>
    <w:p w14:paraId="53C788F3" w14:textId="77777777" w:rsidR="00B21374" w:rsidRDefault="00C14EA6">
      <w:pPr>
        <w:pStyle w:val="BodyText"/>
        <w:numPr>
          <w:ilvl w:val="0"/>
          <w:numId w:val="82"/>
        </w:numPr>
        <w:ind w:left="540"/>
      </w:pPr>
      <w:proofErr w:type="spellStart"/>
      <w:r w:rsidRPr="00FC1A9D">
        <w:rPr>
          <w:b/>
        </w:rPr>
        <w:t>Firstname</w:t>
      </w:r>
      <w:proofErr w:type="spellEnd"/>
      <w:r w:rsidRPr="00FC1A9D">
        <w:rPr>
          <w:b/>
        </w:rPr>
        <w:t xml:space="preserve"> and </w:t>
      </w:r>
      <w:proofErr w:type="spellStart"/>
      <w:r w:rsidRPr="00FC1A9D">
        <w:rPr>
          <w:b/>
        </w:rPr>
        <w:t>Lastname</w:t>
      </w:r>
      <w:proofErr w:type="spellEnd"/>
      <w:r w:rsidR="00745279" w:rsidRPr="00745279">
        <w:rPr>
          <w:bCs/>
        </w:rPr>
        <w:t xml:space="preserve"> – </w:t>
      </w:r>
      <w:r w:rsidR="00B21374">
        <w:t xml:space="preserve">At the very least, </w:t>
      </w:r>
      <w:proofErr w:type="spellStart"/>
      <w:r w:rsidRPr="00FC1A9D">
        <w:t>lastname</w:t>
      </w:r>
      <w:proofErr w:type="spellEnd"/>
      <w:r w:rsidRPr="00FC1A9D">
        <w:t xml:space="preserve"> should also be provided by the PM</w:t>
      </w:r>
      <w:r w:rsidR="00B21374">
        <w:t>S</w:t>
      </w:r>
      <w:r w:rsidRPr="00FC1A9D">
        <w:t xml:space="preserve"> for good functionality. Both fields can contain up to 100 characters.</w:t>
      </w:r>
    </w:p>
    <w:p w14:paraId="20D6EE3F" w14:textId="248B9855" w:rsidR="00C14EA6" w:rsidRPr="00FC1A9D" w:rsidRDefault="00B21374" w:rsidP="00B21374">
      <w:pPr>
        <w:pStyle w:val="BodyText"/>
        <w:ind w:left="540"/>
      </w:pPr>
      <w:r>
        <w:rPr>
          <w:b/>
        </w:rPr>
        <w:t>Note</w:t>
      </w:r>
      <w:r w:rsidRPr="00B21374">
        <w:t>:</w:t>
      </w:r>
      <w:r>
        <w:t xml:space="preserve"> T</w:t>
      </w:r>
      <w:r w:rsidR="00C14EA6" w:rsidRPr="00FC1A9D">
        <w:t xml:space="preserve">he command line length is limited by the </w:t>
      </w:r>
      <w:r>
        <w:t>operating system</w:t>
      </w:r>
      <w:r w:rsidR="00C14EA6" w:rsidRPr="00FC1A9D">
        <w:t>.</w:t>
      </w:r>
    </w:p>
    <w:p w14:paraId="707E9830" w14:textId="275E2B65" w:rsidR="00C14EA6" w:rsidRPr="00FC1A9D" w:rsidRDefault="00C14EA6">
      <w:pPr>
        <w:pStyle w:val="BodyText"/>
        <w:numPr>
          <w:ilvl w:val="0"/>
          <w:numId w:val="82"/>
        </w:numPr>
        <w:ind w:left="540"/>
      </w:pPr>
      <w:r w:rsidRPr="00FC1A9D">
        <w:rPr>
          <w:b/>
        </w:rPr>
        <w:t>Birthdate</w:t>
      </w:r>
      <w:r w:rsidR="00745279" w:rsidRPr="00745279">
        <w:rPr>
          <w:bCs/>
        </w:rPr>
        <w:t xml:space="preserve"> – </w:t>
      </w:r>
      <w:r w:rsidRPr="00FC1A9D">
        <w:t>This parameter is optional. If used</w:t>
      </w:r>
      <w:r w:rsidR="00745279">
        <w:t>,</w:t>
      </w:r>
      <w:r w:rsidRPr="00FC1A9D">
        <w:t xml:space="preserve"> you must also set the "</w:t>
      </w:r>
      <w:proofErr w:type="spellStart"/>
      <w:r w:rsidRPr="00FC1A9D">
        <w:t>BirthDateMask</w:t>
      </w:r>
      <w:proofErr w:type="spellEnd"/>
      <w:r w:rsidRPr="00FC1A9D">
        <w:t>" below the [Settings] header so that the date format is understood properly.</w:t>
      </w:r>
    </w:p>
    <w:p w14:paraId="43A15735" w14:textId="5931A1E7" w:rsidR="00C14EA6" w:rsidRPr="00FC1A9D" w:rsidRDefault="00C14EA6">
      <w:pPr>
        <w:pStyle w:val="BodyText"/>
        <w:numPr>
          <w:ilvl w:val="0"/>
          <w:numId w:val="82"/>
        </w:numPr>
        <w:ind w:left="540"/>
      </w:pPr>
      <w:r w:rsidRPr="00FC1A9D">
        <w:rPr>
          <w:b/>
        </w:rPr>
        <w:t>Sex</w:t>
      </w:r>
      <w:r w:rsidR="00745279" w:rsidRPr="00745279">
        <w:rPr>
          <w:bCs/>
        </w:rPr>
        <w:t xml:space="preserve"> – </w:t>
      </w:r>
      <w:r w:rsidRPr="00FC1A9D">
        <w:t>This parameter is optional. If used</w:t>
      </w:r>
      <w:r w:rsidR="00745279">
        <w:t>,</w:t>
      </w:r>
      <w:r w:rsidRPr="00FC1A9D">
        <w:t xml:space="preserve"> the values provided by the PM</w:t>
      </w:r>
      <w:r w:rsidR="00745279">
        <w:t>S</w:t>
      </w:r>
      <w:r w:rsidRPr="00FC1A9D">
        <w:t xml:space="preserve"> should be M for male and F for female. Only the first letter of the value will be used.</w:t>
      </w:r>
    </w:p>
    <w:p w14:paraId="1F9B6A24" w14:textId="77777777" w:rsidR="00C14EA6" w:rsidRPr="00FC1A9D" w:rsidRDefault="00C14EA6" w:rsidP="00C14EA6">
      <w:pPr>
        <w:pStyle w:val="Heading4"/>
      </w:pPr>
      <w:r w:rsidRPr="00FC1A9D">
        <w:lastRenderedPageBreak/>
        <w:t>Settings</w:t>
      </w:r>
    </w:p>
    <w:p w14:paraId="2843B169" w14:textId="25F52DFF" w:rsidR="00C14EA6" w:rsidRPr="00FC1A9D" w:rsidRDefault="00C14EA6">
      <w:pPr>
        <w:pStyle w:val="BodyText"/>
        <w:numPr>
          <w:ilvl w:val="0"/>
          <w:numId w:val="83"/>
        </w:numPr>
        <w:ind w:left="540"/>
      </w:pPr>
      <w:proofErr w:type="spellStart"/>
      <w:r w:rsidRPr="00B21374">
        <w:rPr>
          <w:b/>
        </w:rPr>
        <w:t>BirthDateMask</w:t>
      </w:r>
      <w:proofErr w:type="spellEnd"/>
      <w:r w:rsidR="00B21374">
        <w:rPr>
          <w:bCs/>
        </w:rPr>
        <w:t xml:space="preserve"> – </w:t>
      </w:r>
      <w:r w:rsidRPr="00FC1A9D">
        <w:t>Controls the way the birth</w:t>
      </w:r>
      <w:r w:rsidR="00B21374">
        <w:t xml:space="preserve"> </w:t>
      </w:r>
      <w:r w:rsidRPr="00FC1A9D">
        <w:t>date is understood by the BD parameter. 4</w:t>
      </w:r>
      <w:r w:rsidR="00B21374">
        <w:t>-</w:t>
      </w:r>
      <w:r w:rsidRPr="00FC1A9D">
        <w:t xml:space="preserve">character years are recommended. Preferably specify the date in ISO format </w:t>
      </w:r>
      <w:r w:rsidR="00B21374">
        <w:t>(</w:t>
      </w:r>
      <w:r w:rsidRPr="00FC1A9D">
        <w:t>YYYY-MM-DD</w:t>
      </w:r>
      <w:r w:rsidR="00B21374">
        <w:t>)</w:t>
      </w:r>
      <w:r w:rsidRPr="00FC1A9D">
        <w:t xml:space="preserve">. If no </w:t>
      </w:r>
      <w:proofErr w:type="spellStart"/>
      <w:r w:rsidRPr="00FC1A9D">
        <w:t>BirthDateMask</w:t>
      </w:r>
      <w:proofErr w:type="spellEnd"/>
      <w:r w:rsidRPr="00FC1A9D">
        <w:t xml:space="preserve"> is specified</w:t>
      </w:r>
      <w:r w:rsidR="00B21374">
        <w:t>,</w:t>
      </w:r>
      <w:r w:rsidRPr="00FC1A9D">
        <w:t xml:space="preserve"> the regional settings of Windows </w:t>
      </w:r>
      <w:r w:rsidR="00B21374">
        <w:t xml:space="preserve">are used </w:t>
      </w:r>
      <w:r w:rsidRPr="00FC1A9D">
        <w:t>to read the date.</w:t>
      </w:r>
    </w:p>
    <w:p w14:paraId="47F9C3D0" w14:textId="77777777" w:rsidR="00C14EA6" w:rsidRPr="00FC1A9D" w:rsidRDefault="00C14EA6">
      <w:pPr>
        <w:pStyle w:val="BodyText"/>
        <w:numPr>
          <w:ilvl w:val="0"/>
          <w:numId w:val="83"/>
        </w:numPr>
        <w:ind w:left="540"/>
      </w:pPr>
      <w:r w:rsidRPr="00B21374">
        <w:rPr>
          <w:b/>
          <w:bCs/>
        </w:rPr>
        <w:t>Prompt</w:t>
      </w:r>
      <w:r w:rsidRPr="00FC1A9D">
        <w:t>:</w:t>
      </w:r>
    </w:p>
    <w:p w14:paraId="53D9E504" w14:textId="3ABC6D5F" w:rsidR="00C14EA6" w:rsidRPr="00FC1A9D" w:rsidRDefault="00C14EA6">
      <w:pPr>
        <w:pStyle w:val="BodyText"/>
        <w:numPr>
          <w:ilvl w:val="1"/>
          <w:numId w:val="84"/>
        </w:numPr>
        <w:ind w:left="1080"/>
      </w:pPr>
      <w:r w:rsidRPr="00B21374">
        <w:rPr>
          <w:b/>
          <w:bCs/>
        </w:rPr>
        <w:t>YES</w:t>
      </w:r>
      <w:r w:rsidR="00B21374">
        <w:t xml:space="preserve"> – </w:t>
      </w:r>
      <w:r w:rsidRPr="00FC1A9D">
        <w:t>If the ID provided by the PM</w:t>
      </w:r>
      <w:r w:rsidR="00B21374">
        <w:t>S</w:t>
      </w:r>
      <w:r w:rsidRPr="00FC1A9D">
        <w:t xml:space="preserve"> is not found in MiPACS</w:t>
      </w:r>
      <w:r w:rsidR="00B21374">
        <w:t>,</w:t>
      </w:r>
      <w:r w:rsidRPr="00FC1A9D">
        <w:t xml:space="preserve"> </w:t>
      </w:r>
      <w:r w:rsidR="00B21374">
        <w:t>you</w:t>
      </w:r>
      <w:r w:rsidRPr="00FC1A9D">
        <w:t xml:space="preserve"> will be </w:t>
      </w:r>
      <w:proofErr w:type="spellStart"/>
      <w:r w:rsidRPr="00FC1A9D">
        <w:t>prompted</w:t>
      </w:r>
      <w:proofErr w:type="spellEnd"/>
      <w:r w:rsidRPr="00FC1A9D">
        <w:t xml:space="preserve"> to associate it with an existing patient or add the patient as </w:t>
      </w:r>
      <w:r w:rsidR="00B21374">
        <w:t xml:space="preserve">a </w:t>
      </w:r>
      <w:r w:rsidRPr="00FC1A9D">
        <w:t>new</w:t>
      </w:r>
      <w:r w:rsidR="00B21374">
        <w:t xml:space="preserve"> one</w:t>
      </w:r>
      <w:r w:rsidRPr="00FC1A9D">
        <w:t>. This is useful if MiPACS has been used for a while before implementing this link. If you choose to associate the patient with an existing one</w:t>
      </w:r>
      <w:r w:rsidR="00B21374">
        <w:t>,</w:t>
      </w:r>
      <w:r w:rsidRPr="00FC1A9D">
        <w:t xml:space="preserve"> the ID will be changed in MiPACS to match the ID in the PM</w:t>
      </w:r>
      <w:r w:rsidR="00B21374">
        <w:t>S</w:t>
      </w:r>
      <w:r w:rsidRPr="00FC1A9D">
        <w:t>.</w:t>
      </w:r>
    </w:p>
    <w:p w14:paraId="6933BE37" w14:textId="759FA62C" w:rsidR="00C14EA6" w:rsidRPr="00FC1A9D" w:rsidRDefault="00C14EA6">
      <w:pPr>
        <w:pStyle w:val="BodyText"/>
        <w:numPr>
          <w:ilvl w:val="1"/>
          <w:numId w:val="84"/>
        </w:numPr>
        <w:ind w:left="1080"/>
      </w:pPr>
      <w:r w:rsidRPr="00B21374">
        <w:rPr>
          <w:b/>
          <w:bCs/>
        </w:rPr>
        <w:t>NO</w:t>
      </w:r>
      <w:r w:rsidR="00B21374">
        <w:t xml:space="preserve"> – </w:t>
      </w:r>
      <w:r w:rsidRPr="00FC1A9D">
        <w:t>If the ID provided by the PM</w:t>
      </w:r>
      <w:r w:rsidR="00745279">
        <w:t>S</w:t>
      </w:r>
      <w:r w:rsidRPr="00FC1A9D">
        <w:t xml:space="preserve"> is not found in MiPACS</w:t>
      </w:r>
      <w:r w:rsidR="00B21374">
        <w:t>,</w:t>
      </w:r>
      <w:r w:rsidRPr="00FC1A9D">
        <w:t xml:space="preserve"> it will always be added as a new patient. The default value is NO.</w:t>
      </w:r>
    </w:p>
    <w:p w14:paraId="0115362D" w14:textId="64069498" w:rsidR="00C14EA6" w:rsidRPr="00FC1A9D" w:rsidRDefault="00B21374" w:rsidP="00B21374">
      <w:pPr>
        <w:pStyle w:val="BodyText"/>
        <w:ind w:left="540"/>
      </w:pPr>
      <w:r w:rsidRPr="00B1412C">
        <w:rPr>
          <w:b/>
          <w:bCs/>
        </w:rPr>
        <w:t>Note</w:t>
      </w:r>
      <w:r>
        <w:t>: I</w:t>
      </w:r>
      <w:r w:rsidR="00C14EA6" w:rsidRPr="00FC1A9D">
        <w:t>f "Prompt=Yes" or "Prompt=No" is provided on the command line</w:t>
      </w:r>
      <w:r>
        <w:t>,</w:t>
      </w:r>
      <w:r w:rsidR="00C14EA6" w:rsidRPr="00FC1A9D">
        <w:t xml:space="preserve"> it will override the value set in the </w:t>
      </w:r>
      <w:r>
        <w:t>.</w:t>
      </w:r>
      <w:proofErr w:type="spellStart"/>
      <w:r>
        <w:t>clc</w:t>
      </w:r>
      <w:proofErr w:type="spellEnd"/>
      <w:r w:rsidR="00C14EA6" w:rsidRPr="00FC1A9D">
        <w:t xml:space="preserve"> file.</w:t>
      </w:r>
    </w:p>
    <w:p w14:paraId="25CC08EF" w14:textId="2351E60B" w:rsidR="00C14EA6" w:rsidRPr="00FC1A9D" w:rsidRDefault="00C14EA6" w:rsidP="00C14EA6">
      <w:pPr>
        <w:pStyle w:val="Heading4"/>
      </w:pPr>
      <w:r w:rsidRPr="00FC1A9D">
        <w:t>Activat</w:t>
      </w:r>
      <w:r w:rsidR="00B1412C">
        <w:t>ing</w:t>
      </w:r>
      <w:r w:rsidRPr="00FC1A9D">
        <w:t xml:space="preserve"> the Configuration</w:t>
      </w:r>
    </w:p>
    <w:p w14:paraId="1F7F6F3A" w14:textId="7AE248B1" w:rsidR="00C14EA6" w:rsidRPr="00FC1A9D" w:rsidRDefault="00C14EA6" w:rsidP="00C14EA6">
      <w:pPr>
        <w:pStyle w:val="BodyText"/>
      </w:pPr>
      <w:r w:rsidRPr="00FC1A9D">
        <w:t xml:space="preserve">Double-click the file </w:t>
      </w:r>
      <w:r w:rsidRPr="00745279">
        <w:rPr>
          <w:b/>
          <w:bCs/>
        </w:rPr>
        <w:t>cmdlink.exe</w:t>
      </w:r>
      <w:r w:rsidRPr="00FC1A9D">
        <w:t xml:space="preserve"> in </w:t>
      </w:r>
      <w:r w:rsidR="00745279">
        <w:t>File E</w:t>
      </w:r>
      <w:r w:rsidRPr="00FC1A9D">
        <w:t>xplorer. Select your configuration file in the list</w:t>
      </w:r>
      <w:r w:rsidR="00745279">
        <w:t>,</w:t>
      </w:r>
      <w:r w:rsidRPr="00FC1A9D">
        <w:t xml:space="preserve"> and </w:t>
      </w:r>
      <w:r w:rsidR="00745279">
        <w:t xml:space="preserve">then </w:t>
      </w:r>
      <w:r w:rsidRPr="00FC1A9D">
        <w:t xml:space="preserve">click </w:t>
      </w:r>
      <w:r w:rsidRPr="00745279">
        <w:rPr>
          <w:b/>
          <w:bCs/>
        </w:rPr>
        <w:t>OK</w:t>
      </w:r>
      <w:r w:rsidRPr="00FC1A9D">
        <w:t>. The cmdlink.exe</w:t>
      </w:r>
      <w:r w:rsidR="00B21374">
        <w:t xml:space="preserve"> file </w:t>
      </w:r>
      <w:r w:rsidRPr="00FC1A9D">
        <w:t>and the .</w:t>
      </w:r>
      <w:proofErr w:type="spellStart"/>
      <w:r w:rsidR="00745279">
        <w:t>clc</w:t>
      </w:r>
      <w:proofErr w:type="spellEnd"/>
      <w:r w:rsidRPr="00FC1A9D">
        <w:t xml:space="preserve"> file should be located in the MiPACS application folder.</w:t>
      </w:r>
    </w:p>
    <w:p w14:paraId="76DABE19" w14:textId="77777777" w:rsidR="00C14EA6" w:rsidRPr="00FC1A9D" w:rsidRDefault="00C14EA6" w:rsidP="00C14EA6">
      <w:pPr>
        <w:pStyle w:val="BodyText"/>
      </w:pPr>
      <w:r w:rsidRPr="00FC1A9D">
        <w:t xml:space="preserve">Contact </w:t>
      </w:r>
      <w:proofErr w:type="spellStart"/>
      <w:r w:rsidRPr="00FC1A9D">
        <w:t>Medicor</w:t>
      </w:r>
      <w:proofErr w:type="spellEnd"/>
      <w:r w:rsidRPr="00FC1A9D">
        <w:t xml:space="preserve"> Imaging if you need assistance!</w:t>
      </w:r>
    </w:p>
    <w:p w14:paraId="7AA053FE" w14:textId="77777777" w:rsidR="00EE2B90" w:rsidRDefault="00EE2B90">
      <w:pPr>
        <w:spacing w:after="0"/>
        <w:rPr>
          <w:rFonts w:eastAsiaTheme="majorEastAsia"/>
          <w:b/>
          <w:color w:val="000000" w:themeColor="text1"/>
          <w:sz w:val="36"/>
          <w:szCs w:val="26"/>
        </w:rPr>
      </w:pPr>
      <w:bookmarkStart w:id="276" w:name="_bookmark101"/>
      <w:bookmarkStart w:id="277" w:name="_Toc133402349"/>
      <w:bookmarkEnd w:id="276"/>
      <w:r>
        <w:br w:type="page"/>
      </w:r>
    </w:p>
    <w:p w14:paraId="40BBCC37" w14:textId="180E60B2" w:rsidR="00C14EA6" w:rsidRPr="00FC1A9D" w:rsidRDefault="00C14EA6" w:rsidP="00AD28CA">
      <w:pPr>
        <w:pStyle w:val="Heading2"/>
        <w:numPr>
          <w:ilvl w:val="0"/>
          <w:numId w:val="0"/>
        </w:numPr>
      </w:pPr>
      <w:bookmarkStart w:id="278" w:name="_Appendix_C:_Installation"/>
      <w:bookmarkStart w:id="279" w:name="_Toc138257003"/>
      <w:bookmarkEnd w:id="278"/>
      <w:r w:rsidRPr="00FC1A9D">
        <w:lastRenderedPageBreak/>
        <w:t>Appendix C: Installation Approval Form</w:t>
      </w:r>
      <w:bookmarkEnd w:id="277"/>
      <w:bookmarkEnd w:id="279"/>
    </w:p>
    <w:p w14:paraId="7F963743" w14:textId="0575F5C9" w:rsidR="00C14EA6" w:rsidRPr="00FC1A9D" w:rsidRDefault="00C14EA6" w:rsidP="00C14EA6">
      <w:pPr>
        <w:pStyle w:val="BodyText"/>
      </w:pPr>
      <w:r w:rsidRPr="00FC1A9D">
        <w:t xml:space="preserve">The technician signs this form for each computer to confirm that the installation was performed correctly according to the </w:t>
      </w:r>
      <w:r w:rsidR="00B1412C">
        <w:t>i</w:t>
      </w:r>
      <w:r w:rsidRPr="00FC1A9D">
        <w:t>nstallation instructions. Use additional forms if there are more than 10 computers.</w:t>
      </w:r>
    </w:p>
    <w:p w14:paraId="40D30B03" w14:textId="77777777" w:rsidR="00C14EA6" w:rsidRPr="00FC1A9D" w:rsidRDefault="00C14EA6" w:rsidP="00C14EA6">
      <w:pPr>
        <w:pStyle w:val="BodyText"/>
      </w:pPr>
      <w:r w:rsidRPr="00FC1A9D">
        <w:t>The responsible dentist signs the form after calibration to verify correct installation and to approve each system for diagnostic use.</w:t>
      </w:r>
    </w:p>
    <w:p w14:paraId="7B5A4DB9" w14:textId="77777777" w:rsidR="00C14EA6" w:rsidRPr="00FC1A9D" w:rsidRDefault="00C14EA6" w:rsidP="00C14EA6">
      <w:pPr>
        <w:pStyle w:val="BodyText"/>
      </w:pPr>
    </w:p>
    <w:p w14:paraId="5A0168FB" w14:textId="3CFB527A" w:rsidR="0070744C" w:rsidRDefault="00C14EA6" w:rsidP="0070744C">
      <w:pPr>
        <w:pStyle w:val="BodyText"/>
        <w:tabs>
          <w:tab w:val="left" w:pos="1440"/>
        </w:tabs>
      </w:pPr>
      <w:r w:rsidRPr="00FC1A9D">
        <w:t>Practice Name:</w:t>
      </w:r>
      <w:r w:rsidR="0070744C">
        <w:tab/>
        <w:t>________________________________________________</w:t>
      </w:r>
    </w:p>
    <w:p w14:paraId="7CF4CE43" w14:textId="19BB6F8A" w:rsidR="00C14EA6" w:rsidRDefault="00C14EA6" w:rsidP="0070744C">
      <w:pPr>
        <w:pStyle w:val="BodyText"/>
        <w:tabs>
          <w:tab w:val="left" w:pos="1980"/>
        </w:tabs>
      </w:pPr>
      <w:r w:rsidRPr="00FC1A9D">
        <w:t>Contact Information:</w:t>
      </w:r>
      <w:r w:rsidR="0070744C">
        <w:tab/>
        <w:t>__________________________________________________________________</w:t>
      </w:r>
    </w:p>
    <w:p w14:paraId="5F6AB40C" w14:textId="55127CDC" w:rsidR="0070744C" w:rsidRPr="00FC1A9D" w:rsidRDefault="0070744C" w:rsidP="0070744C">
      <w:pPr>
        <w:pStyle w:val="BodyText"/>
        <w:tabs>
          <w:tab w:val="left" w:pos="1980"/>
        </w:tabs>
      </w:pPr>
      <w:r>
        <w:tab/>
        <w:t>__________________________________________________________________</w:t>
      </w:r>
    </w:p>
    <w:p w14:paraId="5699EBDB" w14:textId="77777777" w:rsidR="00C14EA6" w:rsidRPr="00FC1A9D" w:rsidRDefault="00C14EA6" w:rsidP="00C14EA6">
      <w:pPr>
        <w:pStyle w:val="BodyText"/>
      </w:pPr>
    </w:p>
    <w:p w14:paraId="69FA12CA" w14:textId="30096A08" w:rsidR="00C14EA6" w:rsidRPr="00FC1A9D" w:rsidRDefault="00C14EA6" w:rsidP="0070744C">
      <w:pPr>
        <w:pStyle w:val="BodyText"/>
        <w:tabs>
          <w:tab w:val="left" w:pos="630"/>
        </w:tabs>
      </w:pPr>
      <w:r w:rsidRPr="00FC1A9D">
        <w:t>Date:</w:t>
      </w:r>
      <w:r w:rsidR="0070744C">
        <w:tab/>
        <w:t>_________________</w:t>
      </w:r>
    </w:p>
    <w:p w14:paraId="39AFAE3E" w14:textId="77777777" w:rsidR="00C14EA6" w:rsidRPr="00FC1A9D" w:rsidRDefault="00C14EA6" w:rsidP="00C14EA6">
      <w:pPr>
        <w:pStyle w:val="BodyText"/>
      </w:pPr>
    </w:p>
    <w:p w14:paraId="392E04B6" w14:textId="2FBDC660" w:rsidR="0070744C" w:rsidRDefault="00C14EA6" w:rsidP="0070744C">
      <w:pPr>
        <w:pStyle w:val="BodyText"/>
        <w:tabs>
          <w:tab w:val="left" w:pos="2430"/>
        </w:tabs>
      </w:pPr>
      <w:r w:rsidRPr="00FC1A9D">
        <w:t>Technician</w:t>
      </w:r>
      <w:r w:rsidR="0070744C">
        <w:t xml:space="preserve"> Name (Print):</w:t>
      </w:r>
      <w:r w:rsidR="0070744C">
        <w:tab/>
        <w:t>____________________________________</w:t>
      </w:r>
    </w:p>
    <w:p w14:paraId="23BC58B7" w14:textId="582C9891" w:rsidR="00C14EA6" w:rsidRPr="00FC1A9D" w:rsidRDefault="00C14EA6" w:rsidP="0070744C">
      <w:pPr>
        <w:pStyle w:val="BodyText"/>
        <w:tabs>
          <w:tab w:val="left" w:pos="2430"/>
        </w:tabs>
      </w:pPr>
      <w:r w:rsidRPr="00FC1A9D">
        <w:t>Dentist</w:t>
      </w:r>
      <w:r w:rsidR="0070744C">
        <w:t xml:space="preserve"> Name (Print):</w:t>
      </w:r>
      <w:r w:rsidR="0070744C">
        <w:tab/>
        <w:t>____________________________________</w:t>
      </w:r>
    </w:p>
    <w:p w14:paraId="0BA4364E" w14:textId="77777777" w:rsidR="00C14EA6" w:rsidRPr="00FC1A9D" w:rsidRDefault="00C14EA6" w:rsidP="00C14EA6">
      <w:pPr>
        <w:pStyle w:val="BodyTex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51"/>
        <w:gridCol w:w="3652"/>
        <w:gridCol w:w="3647"/>
      </w:tblGrid>
      <w:tr w:rsidR="00C14EA6" w:rsidRPr="00FC1A9D" w14:paraId="1484292A" w14:textId="77777777" w:rsidTr="0070744C">
        <w:trPr>
          <w:trHeight w:val="629"/>
        </w:trPr>
        <w:tc>
          <w:tcPr>
            <w:tcW w:w="0" w:type="auto"/>
            <w:tcBorders>
              <w:right w:val="nil"/>
            </w:tcBorders>
            <w:shd w:val="clear" w:color="auto" w:fill="046496"/>
            <w:tcMar>
              <w:top w:w="29" w:type="dxa"/>
              <w:left w:w="29" w:type="dxa"/>
              <w:bottom w:w="29" w:type="dxa"/>
              <w:right w:w="29" w:type="dxa"/>
            </w:tcMar>
            <w:vAlign w:val="center"/>
          </w:tcPr>
          <w:p w14:paraId="35C40F4D" w14:textId="3103585B" w:rsidR="00C14EA6" w:rsidRPr="00C403CD" w:rsidRDefault="00C14EA6" w:rsidP="0070744C">
            <w:pPr>
              <w:spacing w:after="0"/>
              <w:rPr>
                <w:color w:val="FFFFFF" w:themeColor="background1"/>
              </w:rPr>
            </w:pPr>
            <w:r w:rsidRPr="00C403CD">
              <w:rPr>
                <w:color w:val="FFFFFF" w:themeColor="background1"/>
              </w:rPr>
              <w:t>Room N</w:t>
            </w:r>
            <w:r w:rsidR="0070744C">
              <w:rPr>
                <w:color w:val="FFFFFF" w:themeColor="background1"/>
              </w:rPr>
              <w:t>umber</w:t>
            </w:r>
            <w:r w:rsidRPr="00C403CD">
              <w:rPr>
                <w:color w:val="FFFFFF" w:themeColor="background1"/>
              </w:rPr>
              <w:t xml:space="preserve"> or </w:t>
            </w:r>
            <w:r w:rsidR="0070744C">
              <w:rPr>
                <w:color w:val="FFFFFF" w:themeColor="background1"/>
              </w:rPr>
              <w:br/>
            </w:r>
            <w:r w:rsidRPr="00C403CD">
              <w:rPr>
                <w:color w:val="FFFFFF" w:themeColor="background1"/>
              </w:rPr>
              <w:t xml:space="preserve">Computer </w:t>
            </w:r>
            <w:r w:rsidR="0070744C">
              <w:rPr>
                <w:color w:val="FFFFFF" w:themeColor="background1"/>
              </w:rPr>
              <w:t>N</w:t>
            </w:r>
            <w:r w:rsidRPr="00C403CD">
              <w:rPr>
                <w:color w:val="FFFFFF" w:themeColor="background1"/>
              </w:rPr>
              <w:t>ame</w:t>
            </w:r>
          </w:p>
        </w:tc>
        <w:tc>
          <w:tcPr>
            <w:tcW w:w="1953" w:type="pct"/>
            <w:tcBorders>
              <w:left w:val="nil"/>
              <w:right w:val="nil"/>
            </w:tcBorders>
            <w:shd w:val="clear" w:color="auto" w:fill="046496"/>
            <w:tcMar>
              <w:top w:w="29" w:type="dxa"/>
              <w:left w:w="29" w:type="dxa"/>
              <w:bottom w:w="29" w:type="dxa"/>
              <w:right w:w="29" w:type="dxa"/>
            </w:tcMar>
            <w:vAlign w:val="center"/>
          </w:tcPr>
          <w:p w14:paraId="3D8BC2F5" w14:textId="66170522" w:rsidR="00C14EA6" w:rsidRPr="00C403CD" w:rsidRDefault="00C14EA6" w:rsidP="0070744C">
            <w:pPr>
              <w:spacing w:after="0"/>
              <w:rPr>
                <w:color w:val="FFFFFF" w:themeColor="background1"/>
              </w:rPr>
            </w:pPr>
            <w:r w:rsidRPr="00C403CD">
              <w:rPr>
                <w:color w:val="FFFFFF" w:themeColor="background1"/>
              </w:rPr>
              <w:t xml:space="preserve">Installation </w:t>
            </w:r>
            <w:r w:rsidR="0070744C">
              <w:rPr>
                <w:color w:val="FFFFFF" w:themeColor="background1"/>
              </w:rPr>
              <w:t>P</w:t>
            </w:r>
            <w:r w:rsidRPr="00C403CD">
              <w:rPr>
                <w:color w:val="FFFFFF" w:themeColor="background1"/>
              </w:rPr>
              <w:t xml:space="preserve">erformed </w:t>
            </w:r>
            <w:r w:rsidR="0070744C">
              <w:rPr>
                <w:color w:val="FFFFFF" w:themeColor="background1"/>
              </w:rPr>
              <w:t>C</w:t>
            </w:r>
            <w:r w:rsidRPr="00C403CD">
              <w:rPr>
                <w:color w:val="FFFFFF" w:themeColor="background1"/>
              </w:rPr>
              <w:t>orrectly</w:t>
            </w:r>
            <w:r w:rsidR="0070744C">
              <w:rPr>
                <w:color w:val="FFFFFF" w:themeColor="background1"/>
              </w:rPr>
              <w:br/>
            </w:r>
            <w:r w:rsidRPr="00C403CD">
              <w:rPr>
                <w:color w:val="FFFFFF" w:themeColor="background1"/>
              </w:rPr>
              <w:t>(</w:t>
            </w:r>
            <w:r w:rsidR="0070744C">
              <w:rPr>
                <w:color w:val="FFFFFF" w:themeColor="background1"/>
              </w:rPr>
              <w:t>S</w:t>
            </w:r>
            <w:r w:rsidRPr="00C403CD">
              <w:rPr>
                <w:color w:val="FFFFFF" w:themeColor="background1"/>
              </w:rPr>
              <w:t xml:space="preserve">igned by </w:t>
            </w:r>
            <w:r w:rsidR="0070744C">
              <w:rPr>
                <w:color w:val="FFFFFF" w:themeColor="background1"/>
              </w:rPr>
              <w:t>T</w:t>
            </w:r>
            <w:r w:rsidRPr="00C403CD">
              <w:rPr>
                <w:color w:val="FFFFFF" w:themeColor="background1"/>
              </w:rPr>
              <w:t>echnician)</w:t>
            </w:r>
          </w:p>
        </w:tc>
        <w:tc>
          <w:tcPr>
            <w:tcW w:w="1950" w:type="pct"/>
            <w:tcBorders>
              <w:left w:val="nil"/>
            </w:tcBorders>
            <w:shd w:val="clear" w:color="auto" w:fill="046496"/>
            <w:tcMar>
              <w:top w:w="29" w:type="dxa"/>
              <w:left w:w="29" w:type="dxa"/>
              <w:bottom w:w="29" w:type="dxa"/>
              <w:right w:w="29" w:type="dxa"/>
            </w:tcMar>
            <w:vAlign w:val="center"/>
          </w:tcPr>
          <w:p w14:paraId="35C2FD82" w14:textId="2D894EEA" w:rsidR="00C14EA6" w:rsidRPr="00C403CD" w:rsidRDefault="00C14EA6" w:rsidP="0070744C">
            <w:pPr>
              <w:spacing w:after="0"/>
              <w:rPr>
                <w:color w:val="FFFFFF" w:themeColor="background1"/>
              </w:rPr>
            </w:pPr>
            <w:r w:rsidRPr="00C403CD">
              <w:rPr>
                <w:color w:val="FFFFFF" w:themeColor="background1"/>
              </w:rPr>
              <w:t xml:space="preserve">Approved for </w:t>
            </w:r>
            <w:r w:rsidR="0070744C">
              <w:rPr>
                <w:color w:val="FFFFFF" w:themeColor="background1"/>
              </w:rPr>
              <w:t>D</w:t>
            </w:r>
            <w:r w:rsidRPr="00C403CD">
              <w:rPr>
                <w:color w:val="FFFFFF" w:themeColor="background1"/>
              </w:rPr>
              <w:t xml:space="preserve">iagnostic </w:t>
            </w:r>
            <w:r w:rsidR="0070744C">
              <w:rPr>
                <w:color w:val="FFFFFF" w:themeColor="background1"/>
              </w:rPr>
              <w:t>U</w:t>
            </w:r>
            <w:r w:rsidRPr="00C403CD">
              <w:rPr>
                <w:color w:val="FFFFFF" w:themeColor="background1"/>
              </w:rPr>
              <w:t>se</w:t>
            </w:r>
            <w:r w:rsidR="0070744C">
              <w:rPr>
                <w:color w:val="FFFFFF" w:themeColor="background1"/>
              </w:rPr>
              <w:br/>
            </w:r>
            <w:r w:rsidRPr="00C403CD">
              <w:rPr>
                <w:color w:val="FFFFFF" w:themeColor="background1"/>
              </w:rPr>
              <w:t>(</w:t>
            </w:r>
            <w:r w:rsidR="0070744C">
              <w:rPr>
                <w:color w:val="FFFFFF" w:themeColor="background1"/>
              </w:rPr>
              <w:t>S</w:t>
            </w:r>
            <w:r w:rsidRPr="00C403CD">
              <w:rPr>
                <w:color w:val="FFFFFF" w:themeColor="background1"/>
              </w:rPr>
              <w:t xml:space="preserve">igned by </w:t>
            </w:r>
            <w:r w:rsidR="0070744C">
              <w:rPr>
                <w:color w:val="FFFFFF" w:themeColor="background1"/>
              </w:rPr>
              <w:t>D</w:t>
            </w:r>
            <w:r w:rsidRPr="00C403CD">
              <w:rPr>
                <w:color w:val="FFFFFF" w:themeColor="background1"/>
              </w:rPr>
              <w:t>entist)</w:t>
            </w:r>
          </w:p>
        </w:tc>
      </w:tr>
      <w:tr w:rsidR="00C14EA6" w:rsidRPr="00FC1A9D" w14:paraId="3E9919A1" w14:textId="77777777" w:rsidTr="0070744C">
        <w:trPr>
          <w:trHeight w:val="503"/>
        </w:trPr>
        <w:tc>
          <w:tcPr>
            <w:tcW w:w="0" w:type="auto"/>
          </w:tcPr>
          <w:p w14:paraId="2D2BE7EE" w14:textId="77777777" w:rsidR="00C14EA6" w:rsidRPr="00FC1A9D" w:rsidRDefault="00C14EA6" w:rsidP="00870F71">
            <w:pPr>
              <w:spacing w:before="60" w:after="60"/>
            </w:pPr>
          </w:p>
        </w:tc>
        <w:tc>
          <w:tcPr>
            <w:tcW w:w="1953" w:type="pct"/>
          </w:tcPr>
          <w:p w14:paraId="086D6DBB" w14:textId="77777777" w:rsidR="00C14EA6" w:rsidRPr="00FC1A9D" w:rsidRDefault="00C14EA6" w:rsidP="00870F71">
            <w:pPr>
              <w:spacing w:before="60" w:after="60"/>
            </w:pPr>
          </w:p>
        </w:tc>
        <w:tc>
          <w:tcPr>
            <w:tcW w:w="1950" w:type="pct"/>
          </w:tcPr>
          <w:p w14:paraId="6917515C" w14:textId="77777777" w:rsidR="00C14EA6" w:rsidRPr="00FC1A9D" w:rsidRDefault="00C14EA6" w:rsidP="00870F71">
            <w:pPr>
              <w:spacing w:before="60" w:after="60"/>
            </w:pPr>
          </w:p>
        </w:tc>
      </w:tr>
      <w:tr w:rsidR="00C14EA6" w:rsidRPr="00FC1A9D" w14:paraId="7F3EB385" w14:textId="77777777" w:rsidTr="0070744C">
        <w:trPr>
          <w:trHeight w:val="504"/>
        </w:trPr>
        <w:tc>
          <w:tcPr>
            <w:tcW w:w="0" w:type="auto"/>
          </w:tcPr>
          <w:p w14:paraId="1278FBD9" w14:textId="77777777" w:rsidR="00C14EA6" w:rsidRPr="00FC1A9D" w:rsidRDefault="00C14EA6" w:rsidP="00870F71">
            <w:pPr>
              <w:spacing w:before="60" w:after="60"/>
            </w:pPr>
          </w:p>
        </w:tc>
        <w:tc>
          <w:tcPr>
            <w:tcW w:w="1953" w:type="pct"/>
          </w:tcPr>
          <w:p w14:paraId="46627CD0" w14:textId="77777777" w:rsidR="00C14EA6" w:rsidRPr="00FC1A9D" w:rsidRDefault="00C14EA6" w:rsidP="00870F71">
            <w:pPr>
              <w:spacing w:before="60" w:after="60"/>
            </w:pPr>
          </w:p>
        </w:tc>
        <w:tc>
          <w:tcPr>
            <w:tcW w:w="1950" w:type="pct"/>
          </w:tcPr>
          <w:p w14:paraId="4B5B0E41" w14:textId="77777777" w:rsidR="00C14EA6" w:rsidRPr="00FC1A9D" w:rsidRDefault="00C14EA6" w:rsidP="00870F71">
            <w:pPr>
              <w:spacing w:before="60" w:after="60"/>
            </w:pPr>
          </w:p>
        </w:tc>
      </w:tr>
      <w:tr w:rsidR="00C14EA6" w:rsidRPr="00FC1A9D" w14:paraId="09F4252F" w14:textId="77777777" w:rsidTr="0070744C">
        <w:trPr>
          <w:trHeight w:val="503"/>
        </w:trPr>
        <w:tc>
          <w:tcPr>
            <w:tcW w:w="0" w:type="auto"/>
          </w:tcPr>
          <w:p w14:paraId="2379E257" w14:textId="77777777" w:rsidR="00C14EA6" w:rsidRPr="00FC1A9D" w:rsidRDefault="00C14EA6" w:rsidP="00870F71">
            <w:pPr>
              <w:spacing w:before="60" w:after="60"/>
            </w:pPr>
          </w:p>
        </w:tc>
        <w:tc>
          <w:tcPr>
            <w:tcW w:w="1953" w:type="pct"/>
          </w:tcPr>
          <w:p w14:paraId="15ECE22C" w14:textId="77777777" w:rsidR="00C14EA6" w:rsidRPr="00FC1A9D" w:rsidRDefault="00C14EA6" w:rsidP="00870F71">
            <w:pPr>
              <w:spacing w:before="60" w:after="60"/>
            </w:pPr>
          </w:p>
        </w:tc>
        <w:tc>
          <w:tcPr>
            <w:tcW w:w="1950" w:type="pct"/>
          </w:tcPr>
          <w:p w14:paraId="3BAD7F29" w14:textId="77777777" w:rsidR="00C14EA6" w:rsidRPr="00FC1A9D" w:rsidRDefault="00C14EA6" w:rsidP="00870F71">
            <w:pPr>
              <w:spacing w:before="60" w:after="60"/>
            </w:pPr>
          </w:p>
        </w:tc>
      </w:tr>
      <w:tr w:rsidR="00C14EA6" w:rsidRPr="00FC1A9D" w14:paraId="60A01006" w14:textId="77777777" w:rsidTr="0070744C">
        <w:trPr>
          <w:trHeight w:val="503"/>
        </w:trPr>
        <w:tc>
          <w:tcPr>
            <w:tcW w:w="0" w:type="auto"/>
          </w:tcPr>
          <w:p w14:paraId="76433504" w14:textId="77777777" w:rsidR="00C14EA6" w:rsidRPr="00FC1A9D" w:rsidRDefault="00C14EA6" w:rsidP="00870F71">
            <w:pPr>
              <w:spacing w:before="60" w:after="60"/>
            </w:pPr>
          </w:p>
        </w:tc>
        <w:tc>
          <w:tcPr>
            <w:tcW w:w="1953" w:type="pct"/>
          </w:tcPr>
          <w:p w14:paraId="0B55DC75" w14:textId="77777777" w:rsidR="00C14EA6" w:rsidRPr="00FC1A9D" w:rsidRDefault="00C14EA6" w:rsidP="00870F71">
            <w:pPr>
              <w:spacing w:before="60" w:after="60"/>
            </w:pPr>
          </w:p>
        </w:tc>
        <w:tc>
          <w:tcPr>
            <w:tcW w:w="1950" w:type="pct"/>
          </w:tcPr>
          <w:p w14:paraId="77F72DAC" w14:textId="77777777" w:rsidR="00C14EA6" w:rsidRPr="00FC1A9D" w:rsidRDefault="00C14EA6" w:rsidP="00870F71">
            <w:pPr>
              <w:spacing w:before="60" w:after="60"/>
            </w:pPr>
          </w:p>
        </w:tc>
      </w:tr>
      <w:tr w:rsidR="00C14EA6" w:rsidRPr="00FC1A9D" w14:paraId="5B1C897C" w14:textId="77777777" w:rsidTr="0070744C">
        <w:trPr>
          <w:trHeight w:val="504"/>
        </w:trPr>
        <w:tc>
          <w:tcPr>
            <w:tcW w:w="0" w:type="auto"/>
          </w:tcPr>
          <w:p w14:paraId="7793AFC9" w14:textId="77777777" w:rsidR="00C14EA6" w:rsidRPr="00FC1A9D" w:rsidRDefault="00C14EA6" w:rsidP="00870F71">
            <w:pPr>
              <w:spacing w:before="60" w:after="60"/>
            </w:pPr>
          </w:p>
        </w:tc>
        <w:tc>
          <w:tcPr>
            <w:tcW w:w="1953" w:type="pct"/>
          </w:tcPr>
          <w:p w14:paraId="77CBAAA7" w14:textId="77777777" w:rsidR="00C14EA6" w:rsidRPr="00FC1A9D" w:rsidRDefault="00C14EA6" w:rsidP="00870F71">
            <w:pPr>
              <w:spacing w:before="60" w:after="60"/>
            </w:pPr>
          </w:p>
        </w:tc>
        <w:tc>
          <w:tcPr>
            <w:tcW w:w="1950" w:type="pct"/>
          </w:tcPr>
          <w:p w14:paraId="5B5EB397" w14:textId="77777777" w:rsidR="00C14EA6" w:rsidRPr="00FC1A9D" w:rsidRDefault="00C14EA6" w:rsidP="00870F71">
            <w:pPr>
              <w:spacing w:before="60" w:after="60"/>
            </w:pPr>
          </w:p>
        </w:tc>
      </w:tr>
      <w:tr w:rsidR="00C14EA6" w:rsidRPr="00FC1A9D" w14:paraId="6B632D56" w14:textId="77777777" w:rsidTr="0070744C">
        <w:trPr>
          <w:trHeight w:val="503"/>
        </w:trPr>
        <w:tc>
          <w:tcPr>
            <w:tcW w:w="0" w:type="auto"/>
          </w:tcPr>
          <w:p w14:paraId="70D34DE2" w14:textId="77777777" w:rsidR="00C14EA6" w:rsidRPr="00FC1A9D" w:rsidRDefault="00C14EA6" w:rsidP="00870F71">
            <w:pPr>
              <w:spacing w:before="60" w:after="60"/>
            </w:pPr>
          </w:p>
        </w:tc>
        <w:tc>
          <w:tcPr>
            <w:tcW w:w="1953" w:type="pct"/>
          </w:tcPr>
          <w:p w14:paraId="755FD042" w14:textId="77777777" w:rsidR="00C14EA6" w:rsidRPr="00FC1A9D" w:rsidRDefault="00C14EA6" w:rsidP="00870F71">
            <w:pPr>
              <w:spacing w:before="60" w:after="60"/>
            </w:pPr>
          </w:p>
        </w:tc>
        <w:tc>
          <w:tcPr>
            <w:tcW w:w="1950" w:type="pct"/>
          </w:tcPr>
          <w:p w14:paraId="77C5693C" w14:textId="77777777" w:rsidR="00C14EA6" w:rsidRPr="00FC1A9D" w:rsidRDefault="00C14EA6" w:rsidP="00870F71">
            <w:pPr>
              <w:spacing w:before="60" w:after="60"/>
            </w:pPr>
          </w:p>
        </w:tc>
      </w:tr>
      <w:tr w:rsidR="00C14EA6" w:rsidRPr="00FC1A9D" w14:paraId="139FB4B7" w14:textId="77777777" w:rsidTr="0070744C">
        <w:trPr>
          <w:trHeight w:val="503"/>
        </w:trPr>
        <w:tc>
          <w:tcPr>
            <w:tcW w:w="0" w:type="auto"/>
          </w:tcPr>
          <w:p w14:paraId="56CF36E6" w14:textId="77777777" w:rsidR="00C14EA6" w:rsidRPr="00FC1A9D" w:rsidRDefault="00C14EA6" w:rsidP="00870F71">
            <w:pPr>
              <w:spacing w:before="60" w:after="60"/>
            </w:pPr>
          </w:p>
        </w:tc>
        <w:tc>
          <w:tcPr>
            <w:tcW w:w="1953" w:type="pct"/>
          </w:tcPr>
          <w:p w14:paraId="6679FCBB" w14:textId="77777777" w:rsidR="00C14EA6" w:rsidRPr="00FC1A9D" w:rsidRDefault="00C14EA6" w:rsidP="00870F71">
            <w:pPr>
              <w:spacing w:before="60" w:after="60"/>
            </w:pPr>
          </w:p>
        </w:tc>
        <w:tc>
          <w:tcPr>
            <w:tcW w:w="1950" w:type="pct"/>
          </w:tcPr>
          <w:p w14:paraId="70E17057" w14:textId="77777777" w:rsidR="00C14EA6" w:rsidRPr="00FC1A9D" w:rsidRDefault="00C14EA6" w:rsidP="00870F71">
            <w:pPr>
              <w:spacing w:before="60" w:after="60"/>
            </w:pPr>
          </w:p>
        </w:tc>
      </w:tr>
      <w:tr w:rsidR="00C14EA6" w:rsidRPr="00FC1A9D" w14:paraId="3376248C" w14:textId="77777777" w:rsidTr="0070744C">
        <w:trPr>
          <w:trHeight w:val="504"/>
        </w:trPr>
        <w:tc>
          <w:tcPr>
            <w:tcW w:w="0" w:type="auto"/>
          </w:tcPr>
          <w:p w14:paraId="70E494BD" w14:textId="77777777" w:rsidR="00C14EA6" w:rsidRPr="00FC1A9D" w:rsidRDefault="00C14EA6" w:rsidP="00870F71">
            <w:pPr>
              <w:spacing w:before="60" w:after="60"/>
            </w:pPr>
          </w:p>
        </w:tc>
        <w:tc>
          <w:tcPr>
            <w:tcW w:w="1953" w:type="pct"/>
          </w:tcPr>
          <w:p w14:paraId="0C2B02B6" w14:textId="77777777" w:rsidR="00C14EA6" w:rsidRPr="00FC1A9D" w:rsidRDefault="00C14EA6" w:rsidP="00870F71">
            <w:pPr>
              <w:spacing w:before="60" w:after="60"/>
            </w:pPr>
          </w:p>
        </w:tc>
        <w:tc>
          <w:tcPr>
            <w:tcW w:w="1950" w:type="pct"/>
          </w:tcPr>
          <w:p w14:paraId="6913B0E5" w14:textId="77777777" w:rsidR="00C14EA6" w:rsidRPr="00FC1A9D" w:rsidRDefault="00C14EA6" w:rsidP="00870F71">
            <w:pPr>
              <w:spacing w:before="60" w:after="60"/>
            </w:pPr>
          </w:p>
        </w:tc>
      </w:tr>
      <w:tr w:rsidR="00C14EA6" w:rsidRPr="00FC1A9D" w14:paraId="176B702B" w14:textId="77777777" w:rsidTr="0070744C">
        <w:trPr>
          <w:trHeight w:val="503"/>
        </w:trPr>
        <w:tc>
          <w:tcPr>
            <w:tcW w:w="0" w:type="auto"/>
          </w:tcPr>
          <w:p w14:paraId="5664E327" w14:textId="77777777" w:rsidR="00C14EA6" w:rsidRPr="00FC1A9D" w:rsidRDefault="00C14EA6" w:rsidP="00870F71">
            <w:pPr>
              <w:spacing w:before="60" w:after="60"/>
            </w:pPr>
          </w:p>
        </w:tc>
        <w:tc>
          <w:tcPr>
            <w:tcW w:w="1953" w:type="pct"/>
          </w:tcPr>
          <w:p w14:paraId="776B3644" w14:textId="77777777" w:rsidR="00C14EA6" w:rsidRPr="00FC1A9D" w:rsidRDefault="00C14EA6" w:rsidP="00870F71">
            <w:pPr>
              <w:spacing w:before="60" w:after="60"/>
            </w:pPr>
          </w:p>
        </w:tc>
        <w:tc>
          <w:tcPr>
            <w:tcW w:w="1950" w:type="pct"/>
          </w:tcPr>
          <w:p w14:paraId="670DCC81" w14:textId="77777777" w:rsidR="00C14EA6" w:rsidRPr="00FC1A9D" w:rsidRDefault="00C14EA6" w:rsidP="00870F71">
            <w:pPr>
              <w:spacing w:before="60" w:after="60"/>
            </w:pPr>
          </w:p>
        </w:tc>
      </w:tr>
      <w:tr w:rsidR="00C14EA6" w:rsidRPr="00FC1A9D" w14:paraId="6C9F5C25" w14:textId="77777777" w:rsidTr="0070744C">
        <w:trPr>
          <w:trHeight w:val="504"/>
        </w:trPr>
        <w:tc>
          <w:tcPr>
            <w:tcW w:w="0" w:type="auto"/>
          </w:tcPr>
          <w:p w14:paraId="0FBAEC67" w14:textId="77777777" w:rsidR="00C14EA6" w:rsidRPr="00FC1A9D" w:rsidRDefault="00C14EA6" w:rsidP="00870F71">
            <w:pPr>
              <w:spacing w:before="60" w:after="60"/>
            </w:pPr>
          </w:p>
        </w:tc>
        <w:tc>
          <w:tcPr>
            <w:tcW w:w="1953" w:type="pct"/>
          </w:tcPr>
          <w:p w14:paraId="110BE989" w14:textId="77777777" w:rsidR="00C14EA6" w:rsidRPr="00FC1A9D" w:rsidRDefault="00C14EA6" w:rsidP="00870F71">
            <w:pPr>
              <w:spacing w:before="60" w:after="60"/>
            </w:pPr>
          </w:p>
        </w:tc>
        <w:tc>
          <w:tcPr>
            <w:tcW w:w="1950" w:type="pct"/>
          </w:tcPr>
          <w:p w14:paraId="110AF681" w14:textId="77777777" w:rsidR="00C14EA6" w:rsidRPr="00FC1A9D" w:rsidRDefault="00C14EA6" w:rsidP="00870F71">
            <w:pPr>
              <w:spacing w:before="60" w:after="60"/>
            </w:pPr>
          </w:p>
        </w:tc>
      </w:tr>
    </w:tbl>
    <w:p w14:paraId="389EFADE" w14:textId="77777777" w:rsidR="00C14EA6" w:rsidRPr="00FC1A9D" w:rsidRDefault="00C14EA6" w:rsidP="00C14EA6">
      <w:pPr>
        <w:pStyle w:val="BodyText"/>
      </w:pPr>
    </w:p>
    <w:p w14:paraId="460AE134" w14:textId="7625BEA3" w:rsidR="00C14EA6" w:rsidRPr="00FC1A9D" w:rsidRDefault="00C14EA6" w:rsidP="00C14EA6">
      <w:pPr>
        <w:pStyle w:val="BodyText"/>
      </w:pPr>
      <w:r w:rsidRPr="00FC1A9D">
        <w:t xml:space="preserve">Submit this form to </w:t>
      </w:r>
      <w:proofErr w:type="spellStart"/>
      <w:r w:rsidRPr="00FC1A9D">
        <w:t>Medicor</w:t>
      </w:r>
      <w:proofErr w:type="spellEnd"/>
      <w:r w:rsidRPr="00FC1A9D">
        <w:t xml:space="preserve"> Imaging </w:t>
      </w:r>
      <w:r w:rsidR="0070744C">
        <w:t>by</w:t>
      </w:r>
      <w:r w:rsidRPr="00FC1A9D">
        <w:t xml:space="preserve"> email</w:t>
      </w:r>
      <w:r w:rsidR="0070744C">
        <w:t xml:space="preserve"> at</w:t>
      </w:r>
      <w:r w:rsidRPr="00FC1A9D">
        <w:t xml:space="preserve"> </w:t>
      </w:r>
      <w:hyperlink r:id="rId84">
        <w:r w:rsidRPr="00FC1A9D">
          <w:rPr>
            <w:rStyle w:val="Hyperlink"/>
          </w:rPr>
          <w:t>support@medicorimaging.com</w:t>
        </w:r>
      </w:hyperlink>
      <w:r w:rsidRPr="00FC1A9D">
        <w:t>.</w:t>
      </w:r>
    </w:p>
    <w:p w14:paraId="2A6E5777" w14:textId="77777777" w:rsidR="00C14EA6" w:rsidRDefault="00C14EA6" w:rsidP="00C14EA6">
      <w:pPr>
        <w:pStyle w:val="BodyText"/>
        <w:sectPr w:rsidR="00C14EA6" w:rsidSect="008C6F00">
          <w:headerReference w:type="even" r:id="rId85"/>
          <w:headerReference w:type="default" r:id="rId86"/>
          <w:footerReference w:type="even" r:id="rId87"/>
          <w:footerReference w:type="default" r:id="rId88"/>
          <w:pgSz w:w="12240" w:h="15840"/>
          <w:pgMar w:top="1440" w:right="1440" w:bottom="1440" w:left="1440" w:header="360" w:footer="360" w:gutter="0"/>
          <w:cols w:space="720"/>
          <w:docGrid w:linePitch="299"/>
        </w:sectPr>
      </w:pPr>
    </w:p>
    <w:p w14:paraId="661E4652" w14:textId="77777777" w:rsidR="00C14EA6" w:rsidRDefault="00C14EA6" w:rsidP="00AD28CA">
      <w:pPr>
        <w:pStyle w:val="Heading1"/>
      </w:pPr>
      <w:bookmarkStart w:id="280" w:name="_Toc133402350"/>
      <w:bookmarkStart w:id="281" w:name="_Toc138257004"/>
      <w:r>
        <w:lastRenderedPageBreak/>
        <w:t>Digital Image Application (DEXIS)</w:t>
      </w:r>
      <w:bookmarkEnd w:id="280"/>
      <w:bookmarkEnd w:id="281"/>
    </w:p>
    <w:p w14:paraId="327CACAE" w14:textId="77777777" w:rsidR="00C14EA6" w:rsidRDefault="00C14EA6" w:rsidP="00AD28CA">
      <w:pPr>
        <w:pStyle w:val="Heading2"/>
      </w:pPr>
      <w:bookmarkStart w:id="282" w:name="_Toc133402351"/>
      <w:bookmarkStart w:id="283" w:name="_Toc138257005"/>
      <w:r>
        <w:t>Overview</w:t>
      </w:r>
      <w:r>
        <w:rPr>
          <w:spacing w:val="-1"/>
        </w:rPr>
        <w:t xml:space="preserve"> </w:t>
      </w:r>
      <w:r>
        <w:t>of</w:t>
      </w:r>
      <w:r>
        <w:rPr>
          <w:spacing w:val="-1"/>
        </w:rPr>
        <w:t xml:space="preserve"> </w:t>
      </w:r>
      <w:r>
        <w:rPr>
          <w:spacing w:val="-2"/>
        </w:rPr>
        <w:t>Application</w:t>
      </w:r>
      <w:bookmarkEnd w:id="282"/>
      <w:bookmarkEnd w:id="283"/>
    </w:p>
    <w:p w14:paraId="73F95078" w14:textId="77777777" w:rsidR="00C14EA6" w:rsidRDefault="00C14EA6" w:rsidP="00C14EA6">
      <w:pPr>
        <w:pStyle w:val="BodyText"/>
      </w:pPr>
      <w:r>
        <w:t>The DEXIS software is a software program for general dental and maxillofacial diagnostic imaging. It controls capture, display, enhancement and saving of X-ray digital images from digital</w:t>
      </w:r>
      <w:r>
        <w:rPr>
          <w:spacing w:val="-4"/>
        </w:rPr>
        <w:t xml:space="preserve"> </w:t>
      </w:r>
      <w:r>
        <w:t>imaging</w:t>
      </w:r>
      <w:r>
        <w:rPr>
          <w:spacing w:val="-4"/>
        </w:rPr>
        <w:t xml:space="preserve"> </w:t>
      </w:r>
      <w:r>
        <w:t>systems.</w:t>
      </w:r>
      <w:r>
        <w:rPr>
          <w:spacing w:val="-4"/>
        </w:rPr>
        <w:t xml:space="preserve"> </w:t>
      </w:r>
      <w:r>
        <w:t>It</w:t>
      </w:r>
      <w:r>
        <w:rPr>
          <w:spacing w:val="-3"/>
        </w:rPr>
        <w:t xml:space="preserve"> </w:t>
      </w:r>
      <w:r>
        <w:t>can</w:t>
      </w:r>
      <w:r>
        <w:rPr>
          <w:spacing w:val="-3"/>
        </w:rPr>
        <w:t xml:space="preserve"> </w:t>
      </w:r>
      <w:r>
        <w:t>also</w:t>
      </w:r>
      <w:r>
        <w:rPr>
          <w:spacing w:val="-4"/>
        </w:rPr>
        <w:t xml:space="preserve"> </w:t>
      </w:r>
      <w:r>
        <w:t>handle</w:t>
      </w:r>
      <w:r>
        <w:rPr>
          <w:spacing w:val="-3"/>
        </w:rPr>
        <w:t xml:space="preserve"> </w:t>
      </w:r>
      <w:r>
        <w:t>other</w:t>
      </w:r>
      <w:r>
        <w:rPr>
          <w:spacing w:val="-3"/>
        </w:rPr>
        <w:t xml:space="preserve"> </w:t>
      </w:r>
      <w:r>
        <w:t>types</w:t>
      </w:r>
      <w:r>
        <w:rPr>
          <w:spacing w:val="-4"/>
        </w:rPr>
        <w:t xml:space="preserve"> </w:t>
      </w:r>
      <w:r>
        <w:t>of</w:t>
      </w:r>
      <w:r>
        <w:rPr>
          <w:spacing w:val="-4"/>
        </w:rPr>
        <w:t xml:space="preserve"> </w:t>
      </w:r>
      <w:r>
        <w:t>images</w:t>
      </w:r>
      <w:r>
        <w:rPr>
          <w:spacing w:val="-3"/>
        </w:rPr>
        <w:t xml:space="preserve"> </w:t>
      </w:r>
      <w:r>
        <w:t>acquired</w:t>
      </w:r>
      <w:r>
        <w:rPr>
          <w:spacing w:val="-4"/>
        </w:rPr>
        <w:t xml:space="preserve"> </w:t>
      </w:r>
      <w:r>
        <w:t>by</w:t>
      </w:r>
      <w:r>
        <w:rPr>
          <w:spacing w:val="-4"/>
        </w:rPr>
        <w:t xml:space="preserve"> </w:t>
      </w:r>
      <w:r>
        <w:t>digitizing</w:t>
      </w:r>
      <w:r>
        <w:rPr>
          <w:spacing w:val="-4"/>
        </w:rPr>
        <w:t xml:space="preserve"> </w:t>
      </w:r>
      <w:r>
        <w:t>film</w:t>
      </w:r>
      <w:r>
        <w:rPr>
          <w:spacing w:val="-4"/>
        </w:rPr>
        <w:t xml:space="preserve"> </w:t>
      </w:r>
      <w:r>
        <w:t>with a flatbed scanner, or color images from intra-oral and extra-oral dental cameras.</w:t>
      </w:r>
    </w:p>
    <w:p w14:paraId="3E9113D0" w14:textId="77777777" w:rsidR="00C14EA6" w:rsidRDefault="00C14EA6" w:rsidP="00AD28CA">
      <w:pPr>
        <w:pStyle w:val="Heading2"/>
      </w:pPr>
      <w:bookmarkStart w:id="284" w:name="_bookmark104"/>
      <w:bookmarkStart w:id="285" w:name="_Toc133402352"/>
      <w:bookmarkStart w:id="286" w:name="_Toc138257006"/>
      <w:bookmarkEnd w:id="284"/>
      <w:r>
        <w:t>System</w:t>
      </w:r>
      <w:r>
        <w:rPr>
          <w:spacing w:val="-5"/>
        </w:rPr>
        <w:t xml:space="preserve"> </w:t>
      </w:r>
      <w:r>
        <w:t>Requirements</w:t>
      </w:r>
      <w:bookmarkEnd w:id="285"/>
      <w:bookmarkEnd w:id="286"/>
    </w:p>
    <w:p w14:paraId="5EB1F517" w14:textId="77777777" w:rsidR="00C14EA6" w:rsidRDefault="00C14EA6" w:rsidP="00C14EA6">
      <w:pPr>
        <w:pStyle w:val="BodyText"/>
      </w:pPr>
      <w:r>
        <w:t>Please</w:t>
      </w:r>
      <w:r>
        <w:rPr>
          <w:spacing w:val="-2"/>
        </w:rPr>
        <w:t xml:space="preserve"> </w:t>
      </w:r>
      <w:r>
        <w:t>refer</w:t>
      </w:r>
      <w:r>
        <w:rPr>
          <w:spacing w:val="-2"/>
        </w:rPr>
        <w:t xml:space="preserve"> </w:t>
      </w:r>
      <w:r>
        <w:t>to</w:t>
      </w:r>
      <w:r>
        <w:rPr>
          <w:spacing w:val="-1"/>
        </w:rPr>
        <w:t xml:space="preserve"> </w:t>
      </w:r>
      <w:r>
        <w:t>the</w:t>
      </w:r>
      <w:r>
        <w:rPr>
          <w:spacing w:val="-1"/>
        </w:rPr>
        <w:t xml:space="preserve"> </w:t>
      </w:r>
      <w:r>
        <w:t>following</w:t>
      </w:r>
      <w:r>
        <w:rPr>
          <w:spacing w:val="-1"/>
        </w:rPr>
        <w:t xml:space="preserve"> </w:t>
      </w:r>
      <w:r>
        <w:t>web</w:t>
      </w:r>
      <w:r>
        <w:rPr>
          <w:spacing w:val="-1"/>
        </w:rPr>
        <w:t xml:space="preserve"> </w:t>
      </w:r>
      <w:r>
        <w:t>link</w:t>
      </w:r>
      <w:r>
        <w:rPr>
          <w:spacing w:val="-1"/>
        </w:rPr>
        <w:t xml:space="preserve"> </w:t>
      </w:r>
      <w:r>
        <w:t>for</w:t>
      </w:r>
      <w:r>
        <w:rPr>
          <w:spacing w:val="-1"/>
        </w:rPr>
        <w:t xml:space="preserve"> </w:t>
      </w:r>
      <w:r>
        <w:t>System</w:t>
      </w:r>
      <w:r>
        <w:rPr>
          <w:spacing w:val="-2"/>
        </w:rPr>
        <w:t xml:space="preserve"> Requirements.</w:t>
      </w:r>
      <w:hyperlink r:id="rId89" w:history="1">
        <w:r w:rsidRPr="00B47E69">
          <w:rPr>
            <w:rStyle w:val="Hyperlink"/>
            <w:spacing w:val="-2"/>
          </w:rPr>
          <w:t>https://www.kavo.com/en-us/resource-center/system-recommendations-imaging-software</w:t>
        </w:r>
      </w:hyperlink>
    </w:p>
    <w:p w14:paraId="6C146E16" w14:textId="77777777" w:rsidR="00C14EA6" w:rsidRDefault="00C14EA6" w:rsidP="00C14EA6">
      <w:pPr>
        <w:pStyle w:val="BodyText"/>
      </w:pPr>
      <w:r>
        <w:t>Prior</w:t>
      </w:r>
      <w:r>
        <w:rPr>
          <w:spacing w:val="-5"/>
        </w:rPr>
        <w:t xml:space="preserve"> </w:t>
      </w:r>
      <w:r>
        <w:t>version</w:t>
      </w:r>
      <w:r>
        <w:rPr>
          <w:spacing w:val="-6"/>
        </w:rPr>
        <w:t xml:space="preserve"> </w:t>
      </w:r>
      <w:r>
        <w:t>system</w:t>
      </w:r>
      <w:r>
        <w:rPr>
          <w:spacing w:val="-5"/>
        </w:rPr>
        <w:t xml:space="preserve"> </w:t>
      </w:r>
      <w:r>
        <w:t>requirements</w:t>
      </w:r>
      <w:r>
        <w:rPr>
          <w:spacing w:val="-6"/>
        </w:rPr>
        <w:t xml:space="preserve"> </w:t>
      </w:r>
      <w:r>
        <w:t>can</w:t>
      </w:r>
      <w:r>
        <w:rPr>
          <w:spacing w:val="-5"/>
        </w:rPr>
        <w:t xml:space="preserve"> </w:t>
      </w:r>
      <w:r>
        <w:t>be</w:t>
      </w:r>
      <w:r>
        <w:rPr>
          <w:spacing w:val="-5"/>
        </w:rPr>
        <w:t xml:space="preserve"> </w:t>
      </w:r>
      <w:r>
        <w:t>found</w:t>
      </w:r>
      <w:r>
        <w:rPr>
          <w:spacing w:val="-6"/>
        </w:rPr>
        <w:t xml:space="preserve"> </w:t>
      </w:r>
      <w:r>
        <w:t>at</w:t>
      </w:r>
      <w:r>
        <w:rPr>
          <w:spacing w:val="-5"/>
        </w:rPr>
        <w:t xml:space="preserve"> </w:t>
      </w:r>
      <w:hyperlink r:id="rId90" w:anchor="technical-details">
        <w:r>
          <w:rPr>
            <w:color w:val="0000FF"/>
            <w:u w:val="single" w:color="0000FF"/>
          </w:rPr>
          <w:t>https://www.kavo.com/en-us/imaging-</w:t>
        </w:r>
      </w:hyperlink>
      <w:r>
        <w:rPr>
          <w:color w:val="0000FF"/>
        </w:rPr>
        <w:t xml:space="preserve"> </w:t>
      </w:r>
      <w:hyperlink r:id="rId91" w:anchor="technical-details">
        <w:r>
          <w:rPr>
            <w:color w:val="0000FF"/>
            <w:spacing w:val="-2"/>
            <w:u w:val="single" w:color="0000FF"/>
          </w:rPr>
          <w:t>solutions/</w:t>
        </w:r>
        <w:proofErr w:type="spellStart"/>
        <w:r>
          <w:rPr>
            <w:color w:val="0000FF"/>
            <w:spacing w:val="-2"/>
            <w:u w:val="single" w:color="0000FF"/>
          </w:rPr>
          <w:t>dexis-imaging-suite-imaging-software#technical-details</w:t>
        </w:r>
        <w:proofErr w:type="spellEnd"/>
      </w:hyperlink>
    </w:p>
    <w:p w14:paraId="66D0300F" w14:textId="77777777" w:rsidR="00C14EA6" w:rsidRDefault="00C14EA6" w:rsidP="00AD28CA">
      <w:pPr>
        <w:pStyle w:val="Heading2"/>
      </w:pPr>
      <w:bookmarkStart w:id="287" w:name="_bookmark105"/>
      <w:bookmarkStart w:id="288" w:name="_Toc133402353"/>
      <w:bookmarkStart w:id="289" w:name="_Toc138257007"/>
      <w:bookmarkEnd w:id="287"/>
      <w:r>
        <w:t>Basic</w:t>
      </w:r>
      <w:r>
        <w:rPr>
          <w:spacing w:val="-9"/>
        </w:rPr>
        <w:t xml:space="preserve"> </w:t>
      </w:r>
      <w:r>
        <w:t>Network</w:t>
      </w:r>
      <w:r>
        <w:rPr>
          <w:spacing w:val="-5"/>
        </w:rPr>
        <w:t xml:space="preserve"> </w:t>
      </w:r>
      <w:r>
        <w:rPr>
          <w:spacing w:val="-4"/>
        </w:rPr>
        <w:t>Setup</w:t>
      </w:r>
      <w:bookmarkEnd w:id="288"/>
      <w:bookmarkEnd w:id="289"/>
    </w:p>
    <w:p w14:paraId="5BD0A935" w14:textId="77777777" w:rsidR="00C14EA6" w:rsidRDefault="00C14EA6" w:rsidP="00C14EA6">
      <w:pPr>
        <w:pStyle w:val="BodyText"/>
      </w:pPr>
      <w:r>
        <w:t>See</w:t>
      </w:r>
      <w:r>
        <w:rPr>
          <w:spacing w:val="-2"/>
        </w:rPr>
        <w:t xml:space="preserve"> </w:t>
      </w:r>
      <w:r>
        <w:t>User</w:t>
      </w:r>
      <w:r>
        <w:rPr>
          <w:spacing w:val="-1"/>
        </w:rPr>
        <w:t xml:space="preserve"> </w:t>
      </w:r>
      <w:r>
        <w:t>Manual</w:t>
      </w:r>
      <w:r>
        <w:rPr>
          <w:spacing w:val="-2"/>
        </w:rPr>
        <w:t xml:space="preserve"> </w:t>
      </w:r>
      <w:r>
        <w:t>on</w:t>
      </w:r>
      <w:r>
        <w:rPr>
          <w:spacing w:val="-3"/>
        </w:rPr>
        <w:t xml:space="preserve"> </w:t>
      </w:r>
      <w:r>
        <w:t>page</w:t>
      </w:r>
      <w:r>
        <w:rPr>
          <w:spacing w:val="-2"/>
        </w:rPr>
        <w:t xml:space="preserve"> </w:t>
      </w:r>
      <w:r>
        <w:t>17</w:t>
      </w:r>
      <w:r>
        <w:rPr>
          <w:spacing w:val="-2"/>
        </w:rPr>
        <w:t xml:space="preserve"> </w:t>
      </w:r>
      <w:r>
        <w:t>for</w:t>
      </w:r>
      <w:r>
        <w:rPr>
          <w:spacing w:val="-2"/>
        </w:rPr>
        <w:t xml:space="preserve"> </w:t>
      </w:r>
      <w:r>
        <w:t>Network</w:t>
      </w:r>
      <w:r>
        <w:rPr>
          <w:spacing w:val="-1"/>
        </w:rPr>
        <w:t xml:space="preserve"> </w:t>
      </w:r>
      <w:r>
        <w:rPr>
          <w:spacing w:val="-2"/>
        </w:rPr>
        <w:t>Setup.</w:t>
      </w:r>
    </w:p>
    <w:p w14:paraId="6EF83676" w14:textId="77777777" w:rsidR="00C14EA6" w:rsidRDefault="00C14EA6" w:rsidP="00C14EA6">
      <w:pPr>
        <w:pStyle w:val="BodyText"/>
      </w:pPr>
      <w:r>
        <w:t>The</w:t>
      </w:r>
      <w:r>
        <w:rPr>
          <w:spacing w:val="-5"/>
        </w:rPr>
        <w:t xml:space="preserve"> </w:t>
      </w:r>
      <w:r>
        <w:t>user</w:t>
      </w:r>
      <w:r>
        <w:rPr>
          <w:spacing w:val="-5"/>
        </w:rPr>
        <w:t xml:space="preserve"> </w:t>
      </w:r>
      <w:r>
        <w:t>manual</w:t>
      </w:r>
      <w:r>
        <w:rPr>
          <w:spacing w:val="-4"/>
        </w:rPr>
        <w:t xml:space="preserve"> </w:t>
      </w:r>
      <w:r>
        <w:t>is</w:t>
      </w:r>
      <w:r>
        <w:rPr>
          <w:spacing w:val="-4"/>
        </w:rPr>
        <w:t xml:space="preserve"> </w:t>
      </w:r>
      <w:r>
        <w:t>located</w:t>
      </w:r>
      <w:r>
        <w:rPr>
          <w:spacing w:val="-4"/>
        </w:rPr>
        <w:t xml:space="preserve"> </w:t>
      </w:r>
      <w:r>
        <w:t>in</w:t>
      </w:r>
      <w:r>
        <w:rPr>
          <w:spacing w:val="-5"/>
        </w:rPr>
        <w:t xml:space="preserve"> </w:t>
      </w:r>
      <w:r>
        <w:t>\DEXIS_950b3_International\</w:t>
      </w:r>
      <w:proofErr w:type="spellStart"/>
      <w:r>
        <w:t>Engl</w:t>
      </w:r>
      <w:proofErr w:type="spellEnd"/>
      <w:r>
        <w:t>-US\DManUS.pdf</w:t>
      </w:r>
      <w:r>
        <w:rPr>
          <w:spacing w:val="-5"/>
        </w:rPr>
        <w:t xml:space="preserve"> </w:t>
      </w:r>
      <w:r>
        <w:t>for</w:t>
      </w:r>
      <w:r>
        <w:rPr>
          <w:spacing w:val="-4"/>
        </w:rPr>
        <w:t xml:space="preserve"> </w:t>
      </w:r>
      <w:r>
        <w:t>DEXIS</w:t>
      </w:r>
      <w:r>
        <w:rPr>
          <w:spacing w:val="-5"/>
        </w:rPr>
        <w:t xml:space="preserve"> </w:t>
      </w:r>
      <w:r>
        <w:t>9 and \DEXIS-CD10US_10.1.6.3\</w:t>
      </w:r>
      <w:proofErr w:type="spellStart"/>
      <w:r>
        <w:t>Engl</w:t>
      </w:r>
      <w:proofErr w:type="spellEnd"/>
      <w:r>
        <w:t>-US\DexisEn.PDF for DEXIS 10.</w:t>
      </w:r>
    </w:p>
    <w:p w14:paraId="434E2F66" w14:textId="77777777" w:rsidR="00C14EA6" w:rsidRDefault="00C14EA6" w:rsidP="00AD28CA">
      <w:pPr>
        <w:pStyle w:val="Heading2"/>
      </w:pPr>
      <w:bookmarkStart w:id="290" w:name="_bookmark106"/>
      <w:bookmarkStart w:id="291" w:name="_Toc133402354"/>
      <w:bookmarkStart w:id="292" w:name="_Toc138257008"/>
      <w:bookmarkEnd w:id="290"/>
      <w:r>
        <w:t>Installation</w:t>
      </w:r>
      <w:r>
        <w:rPr>
          <w:spacing w:val="-9"/>
        </w:rPr>
        <w:t xml:space="preserve"> </w:t>
      </w:r>
      <w:r>
        <w:rPr>
          <w:spacing w:val="-2"/>
        </w:rPr>
        <w:t>Steps</w:t>
      </w:r>
      <w:bookmarkEnd w:id="291"/>
      <w:bookmarkEnd w:id="292"/>
    </w:p>
    <w:p w14:paraId="297D3080" w14:textId="77777777" w:rsidR="00C14EA6" w:rsidRDefault="00C14EA6" w:rsidP="00C14EA6">
      <w:pPr>
        <w:pStyle w:val="BodyText"/>
        <w:rPr>
          <w:spacing w:val="-2"/>
        </w:rPr>
      </w:pPr>
      <w:r>
        <w:t>See</w:t>
      </w:r>
      <w:r>
        <w:rPr>
          <w:spacing w:val="-2"/>
        </w:rPr>
        <w:t xml:space="preserve"> </w:t>
      </w:r>
      <w:r>
        <w:t>user</w:t>
      </w:r>
      <w:r>
        <w:rPr>
          <w:spacing w:val="-2"/>
        </w:rPr>
        <w:t xml:space="preserve"> </w:t>
      </w:r>
      <w:r>
        <w:t>Dexis</w:t>
      </w:r>
      <w:r>
        <w:rPr>
          <w:spacing w:val="-2"/>
        </w:rPr>
        <w:t xml:space="preserve"> </w:t>
      </w:r>
      <w:r>
        <w:t>User</w:t>
      </w:r>
      <w:r>
        <w:rPr>
          <w:spacing w:val="-1"/>
        </w:rPr>
        <w:t xml:space="preserve"> </w:t>
      </w:r>
      <w:r>
        <w:t>Manual</w:t>
      </w:r>
      <w:r>
        <w:rPr>
          <w:spacing w:val="-1"/>
        </w:rPr>
        <w:t xml:space="preserve"> </w:t>
      </w:r>
      <w:r>
        <w:t>Installation</w:t>
      </w:r>
      <w:r>
        <w:rPr>
          <w:spacing w:val="-1"/>
        </w:rPr>
        <w:t xml:space="preserve"> </w:t>
      </w:r>
      <w:r>
        <w:rPr>
          <w:spacing w:val="-2"/>
        </w:rPr>
        <w:t>Section</w:t>
      </w:r>
      <w:bookmarkStart w:id="293" w:name="_bookmark107"/>
      <w:bookmarkEnd w:id="293"/>
    </w:p>
    <w:p w14:paraId="42BA6D2D" w14:textId="77777777" w:rsidR="00C14EA6" w:rsidRDefault="00C14EA6" w:rsidP="00AD28CA">
      <w:pPr>
        <w:pStyle w:val="Heading2"/>
      </w:pPr>
      <w:bookmarkStart w:id="294" w:name="_Toc133402355"/>
      <w:bookmarkStart w:id="295" w:name="_Toc138257009"/>
      <w:r>
        <w:t>Data</w:t>
      </w:r>
      <w:r>
        <w:rPr>
          <w:spacing w:val="-3"/>
        </w:rPr>
        <w:t xml:space="preserve"> </w:t>
      </w:r>
      <w:r>
        <w:t>Backup</w:t>
      </w:r>
      <w:r>
        <w:rPr>
          <w:spacing w:val="-3"/>
        </w:rPr>
        <w:t xml:space="preserve"> </w:t>
      </w:r>
      <w:r>
        <w:rPr>
          <w:spacing w:val="-2"/>
        </w:rPr>
        <w:t>Information</w:t>
      </w:r>
      <w:bookmarkEnd w:id="294"/>
      <w:bookmarkEnd w:id="295"/>
    </w:p>
    <w:p w14:paraId="04FB268D" w14:textId="77777777" w:rsidR="00C14EA6" w:rsidRDefault="00C14EA6" w:rsidP="00C14EA6">
      <w:pPr>
        <w:pStyle w:val="BodyText"/>
      </w:pPr>
      <w:r>
        <w:t>If</w:t>
      </w:r>
      <w:r>
        <w:rPr>
          <w:spacing w:val="-6"/>
        </w:rPr>
        <w:t xml:space="preserve"> </w:t>
      </w:r>
      <w:r>
        <w:t>using</w:t>
      </w:r>
      <w:r>
        <w:rPr>
          <w:spacing w:val="-3"/>
        </w:rPr>
        <w:t xml:space="preserve"> </w:t>
      </w:r>
      <w:r>
        <w:t>DEXIS</w:t>
      </w:r>
      <w:r>
        <w:rPr>
          <w:spacing w:val="-2"/>
        </w:rPr>
        <w:t xml:space="preserve"> </w:t>
      </w:r>
      <w:r>
        <w:t>9,</w:t>
      </w:r>
      <w:r>
        <w:rPr>
          <w:spacing w:val="-2"/>
        </w:rPr>
        <w:t xml:space="preserve"> </w:t>
      </w:r>
      <w:r>
        <w:t>backup</w:t>
      </w:r>
      <w:r>
        <w:rPr>
          <w:spacing w:val="-3"/>
        </w:rPr>
        <w:t xml:space="preserve"> </w:t>
      </w:r>
      <w:r>
        <w:t>the</w:t>
      </w:r>
      <w:r>
        <w:rPr>
          <w:spacing w:val="-2"/>
        </w:rPr>
        <w:t xml:space="preserve"> </w:t>
      </w:r>
      <w:r>
        <w:t>“data”</w:t>
      </w:r>
      <w:r>
        <w:rPr>
          <w:spacing w:val="-2"/>
        </w:rPr>
        <w:t xml:space="preserve"> </w:t>
      </w:r>
      <w:r>
        <w:t>folder</w:t>
      </w:r>
      <w:r>
        <w:rPr>
          <w:spacing w:val="-3"/>
        </w:rPr>
        <w:t xml:space="preserve"> </w:t>
      </w:r>
      <w:r>
        <w:t>typically</w:t>
      </w:r>
      <w:r>
        <w:rPr>
          <w:spacing w:val="-2"/>
        </w:rPr>
        <w:t xml:space="preserve"> </w:t>
      </w:r>
      <w:r>
        <w:t>located</w:t>
      </w:r>
      <w:r>
        <w:rPr>
          <w:spacing w:val="-3"/>
        </w:rPr>
        <w:t xml:space="preserve"> </w:t>
      </w:r>
      <w:r>
        <w:t>in</w:t>
      </w:r>
      <w:r>
        <w:rPr>
          <w:spacing w:val="-4"/>
        </w:rPr>
        <w:t xml:space="preserve"> </w:t>
      </w:r>
      <w:r>
        <w:rPr>
          <w:spacing w:val="-2"/>
        </w:rPr>
        <w:t>C:\DEXIS\DATA</w:t>
      </w:r>
    </w:p>
    <w:p w14:paraId="3202A27A" w14:textId="77777777" w:rsidR="00C14EA6" w:rsidRDefault="00C14EA6" w:rsidP="00C14EA6">
      <w:pPr>
        <w:pStyle w:val="BodyText"/>
      </w:pPr>
      <w:r>
        <w:t>If</w:t>
      </w:r>
      <w:r>
        <w:rPr>
          <w:spacing w:val="-5"/>
        </w:rPr>
        <w:t xml:space="preserve"> </w:t>
      </w:r>
      <w:r>
        <w:t>Using</w:t>
      </w:r>
      <w:r>
        <w:rPr>
          <w:spacing w:val="-1"/>
        </w:rPr>
        <w:t xml:space="preserve"> </w:t>
      </w:r>
      <w:r>
        <w:t>DEXIS</w:t>
      </w:r>
      <w:r>
        <w:rPr>
          <w:spacing w:val="-1"/>
        </w:rPr>
        <w:t xml:space="preserve"> </w:t>
      </w:r>
      <w:r>
        <w:t>10,</w:t>
      </w:r>
      <w:r>
        <w:rPr>
          <w:spacing w:val="-3"/>
        </w:rPr>
        <w:t xml:space="preserve"> </w:t>
      </w:r>
      <w:r>
        <w:t>backup</w:t>
      </w:r>
      <w:r>
        <w:rPr>
          <w:spacing w:val="-2"/>
        </w:rPr>
        <w:t xml:space="preserve"> </w:t>
      </w:r>
      <w:r>
        <w:t>the</w:t>
      </w:r>
      <w:r>
        <w:rPr>
          <w:spacing w:val="-1"/>
        </w:rPr>
        <w:t xml:space="preserve"> </w:t>
      </w:r>
      <w:r>
        <w:t>data</w:t>
      </w:r>
      <w:r>
        <w:rPr>
          <w:spacing w:val="-3"/>
        </w:rPr>
        <w:t xml:space="preserve"> </w:t>
      </w:r>
      <w:r>
        <w:t>folder</w:t>
      </w:r>
      <w:r>
        <w:rPr>
          <w:spacing w:val="-2"/>
        </w:rPr>
        <w:t xml:space="preserve"> </w:t>
      </w:r>
      <w:r>
        <w:t>typically</w:t>
      </w:r>
      <w:r>
        <w:rPr>
          <w:spacing w:val="-1"/>
        </w:rPr>
        <w:t xml:space="preserve"> </w:t>
      </w:r>
      <w:r>
        <w:t>located</w:t>
      </w:r>
      <w:r>
        <w:rPr>
          <w:spacing w:val="-3"/>
        </w:rPr>
        <w:t xml:space="preserve"> </w:t>
      </w:r>
      <w:r>
        <w:t>in</w:t>
      </w:r>
      <w:r>
        <w:rPr>
          <w:spacing w:val="-3"/>
        </w:rPr>
        <w:t xml:space="preserve"> </w:t>
      </w:r>
      <w:r>
        <w:t>C:\DEXIS</w:t>
      </w:r>
      <w:r>
        <w:rPr>
          <w:spacing w:val="-1"/>
        </w:rPr>
        <w:t xml:space="preserve"> </w:t>
      </w:r>
      <w:r>
        <w:t>Imaging</w:t>
      </w:r>
      <w:r>
        <w:rPr>
          <w:spacing w:val="-1"/>
        </w:rPr>
        <w:t xml:space="preserve"> </w:t>
      </w:r>
      <w:r>
        <w:rPr>
          <w:spacing w:val="-2"/>
        </w:rPr>
        <w:t>Suite\Data</w:t>
      </w:r>
    </w:p>
    <w:p w14:paraId="2A1FDF17" w14:textId="77777777" w:rsidR="00C14EA6" w:rsidRDefault="00C14EA6" w:rsidP="00C14EA6">
      <w:pPr>
        <w:pStyle w:val="BodyText"/>
      </w:pPr>
      <w:r>
        <w:t>Also</w:t>
      </w:r>
      <w:r>
        <w:rPr>
          <w:spacing w:val="-2"/>
        </w:rPr>
        <w:t xml:space="preserve"> </w:t>
      </w:r>
      <w:proofErr w:type="spellStart"/>
      <w:r>
        <w:t>backup</w:t>
      </w:r>
      <w:proofErr w:type="spellEnd"/>
      <w:r>
        <w:rPr>
          <w:spacing w:val="-3"/>
        </w:rPr>
        <w:t xml:space="preserve"> </w:t>
      </w:r>
      <w:r>
        <w:t>the</w:t>
      </w:r>
      <w:r>
        <w:rPr>
          <w:spacing w:val="-1"/>
        </w:rPr>
        <w:t xml:space="preserve"> </w:t>
      </w:r>
      <w:r>
        <w:t>DEXIS</w:t>
      </w:r>
      <w:r>
        <w:rPr>
          <w:spacing w:val="-3"/>
        </w:rPr>
        <w:t xml:space="preserve"> </w:t>
      </w:r>
      <w:r>
        <w:t>SQL</w:t>
      </w:r>
      <w:r>
        <w:rPr>
          <w:spacing w:val="-2"/>
        </w:rPr>
        <w:t xml:space="preserve"> </w:t>
      </w:r>
      <w:r>
        <w:t>database</w:t>
      </w:r>
      <w:r>
        <w:rPr>
          <w:spacing w:val="-3"/>
        </w:rPr>
        <w:t xml:space="preserve"> </w:t>
      </w:r>
      <w:r>
        <w:t>if</w:t>
      </w:r>
      <w:r>
        <w:rPr>
          <w:spacing w:val="-1"/>
        </w:rPr>
        <w:t xml:space="preserve"> </w:t>
      </w:r>
      <w:r>
        <w:t>not</w:t>
      </w:r>
      <w:r>
        <w:rPr>
          <w:spacing w:val="-3"/>
        </w:rPr>
        <w:t xml:space="preserve"> </w:t>
      </w:r>
      <w:r>
        <w:t>kept</w:t>
      </w:r>
      <w:r>
        <w:rPr>
          <w:spacing w:val="-1"/>
        </w:rPr>
        <w:t xml:space="preserve"> </w:t>
      </w:r>
      <w:r>
        <w:t>in</w:t>
      </w:r>
      <w:r>
        <w:rPr>
          <w:spacing w:val="-3"/>
        </w:rPr>
        <w:t xml:space="preserve"> </w:t>
      </w:r>
      <w:r>
        <w:t>the</w:t>
      </w:r>
      <w:r>
        <w:rPr>
          <w:spacing w:val="-1"/>
        </w:rPr>
        <w:t xml:space="preserve"> </w:t>
      </w:r>
      <w:r>
        <w:t>DEXIS</w:t>
      </w:r>
      <w:r>
        <w:rPr>
          <w:spacing w:val="-2"/>
        </w:rPr>
        <w:t xml:space="preserve"> </w:t>
      </w:r>
      <w:r>
        <w:t>data</w:t>
      </w:r>
      <w:r>
        <w:rPr>
          <w:spacing w:val="-2"/>
        </w:rPr>
        <w:t xml:space="preserve"> folder.</w:t>
      </w:r>
    </w:p>
    <w:p w14:paraId="23BE34BF" w14:textId="77777777" w:rsidR="00C14EA6" w:rsidRDefault="00C14EA6" w:rsidP="00AD28CA">
      <w:pPr>
        <w:pStyle w:val="Heading2"/>
      </w:pPr>
      <w:bookmarkStart w:id="296" w:name="_bookmark108"/>
      <w:bookmarkStart w:id="297" w:name="_Toc133402356"/>
      <w:bookmarkStart w:id="298" w:name="_Toc138257010"/>
      <w:bookmarkEnd w:id="296"/>
      <w:r>
        <w:lastRenderedPageBreak/>
        <w:t>Antivirus</w:t>
      </w:r>
      <w:r>
        <w:rPr>
          <w:spacing w:val="-8"/>
        </w:rPr>
        <w:t xml:space="preserve"> </w:t>
      </w:r>
      <w:r>
        <w:rPr>
          <w:spacing w:val="-2"/>
        </w:rPr>
        <w:t>Exclusions</w:t>
      </w:r>
      <w:bookmarkEnd w:id="297"/>
      <w:bookmarkEnd w:id="298"/>
    </w:p>
    <w:p w14:paraId="52FA507D" w14:textId="77777777" w:rsidR="00C14EA6" w:rsidRDefault="00C14EA6" w:rsidP="00DE7C9E">
      <w:pPr>
        <w:pStyle w:val="BodyText"/>
        <w:keepNext/>
        <w:keepLines/>
      </w:pPr>
      <w:r>
        <w:t>The</w:t>
      </w:r>
      <w:r>
        <w:rPr>
          <w:spacing w:val="-7"/>
        </w:rPr>
        <w:t xml:space="preserve"> </w:t>
      </w:r>
      <w:r>
        <w:t>following</w:t>
      </w:r>
      <w:r>
        <w:rPr>
          <w:spacing w:val="-3"/>
        </w:rPr>
        <w:t xml:space="preserve"> </w:t>
      </w:r>
      <w:r>
        <w:t>folders</w:t>
      </w:r>
      <w:r>
        <w:rPr>
          <w:spacing w:val="-4"/>
        </w:rPr>
        <w:t xml:space="preserve"> </w:t>
      </w:r>
      <w:r>
        <w:t>should</w:t>
      </w:r>
      <w:r>
        <w:rPr>
          <w:spacing w:val="-5"/>
        </w:rPr>
        <w:t xml:space="preserve"> </w:t>
      </w:r>
      <w:r>
        <w:t>be</w:t>
      </w:r>
      <w:r>
        <w:rPr>
          <w:spacing w:val="-4"/>
        </w:rPr>
        <w:t xml:space="preserve"> </w:t>
      </w:r>
      <w:r>
        <w:t>excluded</w:t>
      </w:r>
      <w:r>
        <w:rPr>
          <w:spacing w:val="-4"/>
        </w:rPr>
        <w:t xml:space="preserve"> </w:t>
      </w:r>
      <w:r>
        <w:t>from</w:t>
      </w:r>
      <w:r>
        <w:rPr>
          <w:spacing w:val="-4"/>
        </w:rPr>
        <w:t xml:space="preserve"> </w:t>
      </w:r>
      <w:r>
        <w:rPr>
          <w:spacing w:val="-5"/>
        </w:rPr>
        <w:t>AV:</w:t>
      </w:r>
    </w:p>
    <w:p w14:paraId="67EEA1BA" w14:textId="77777777" w:rsidR="00C14EA6" w:rsidRDefault="00C14EA6" w:rsidP="00DE7C9E">
      <w:pPr>
        <w:pStyle w:val="BodyText"/>
        <w:keepNext/>
        <w:keepLines/>
      </w:pPr>
      <w:r>
        <w:t>C:\DEXIS</w:t>
      </w:r>
    </w:p>
    <w:p w14:paraId="48BF4000" w14:textId="77777777" w:rsidR="00C14EA6" w:rsidRDefault="00C14EA6" w:rsidP="00DE7C9E">
      <w:pPr>
        <w:pStyle w:val="BodyText"/>
        <w:keepNext/>
        <w:keepLines/>
      </w:pPr>
      <w:r>
        <w:t>C:\Program</w:t>
      </w:r>
      <w:r>
        <w:rPr>
          <w:spacing w:val="-3"/>
        </w:rPr>
        <w:t xml:space="preserve"> </w:t>
      </w:r>
      <w:r>
        <w:t>Files</w:t>
      </w:r>
      <w:r>
        <w:rPr>
          <w:spacing w:val="-3"/>
        </w:rPr>
        <w:t xml:space="preserve"> </w:t>
      </w:r>
      <w:r>
        <w:rPr>
          <w:spacing w:val="-2"/>
        </w:rPr>
        <w:t>(x86)\DEXIS</w:t>
      </w:r>
    </w:p>
    <w:p w14:paraId="6C071B43" w14:textId="77777777" w:rsidR="00C14EA6" w:rsidRDefault="00C14EA6" w:rsidP="00DE7C9E">
      <w:pPr>
        <w:pStyle w:val="BodyText"/>
        <w:keepNext/>
        <w:keepLines/>
        <w:rPr>
          <w:spacing w:val="-4"/>
        </w:rPr>
      </w:pPr>
      <w:r>
        <w:t>C:\ProgramData\Kavo</w:t>
      </w:r>
      <w:r>
        <w:rPr>
          <w:spacing w:val="-8"/>
        </w:rPr>
        <w:t xml:space="preserve"> </w:t>
      </w:r>
      <w:r>
        <w:rPr>
          <w:spacing w:val="-4"/>
        </w:rPr>
        <w:t>Kerr</w:t>
      </w:r>
    </w:p>
    <w:p w14:paraId="67ADBC51" w14:textId="77777777" w:rsidR="00C14EA6" w:rsidRDefault="00C14EA6" w:rsidP="00DE7C9E">
      <w:pPr>
        <w:pStyle w:val="BodyText"/>
        <w:keepNext/>
        <w:keepLines/>
      </w:pPr>
      <w:r>
        <w:t>This</w:t>
      </w:r>
      <w:r>
        <w:rPr>
          <w:spacing w:val="-3"/>
        </w:rPr>
        <w:t xml:space="preserve"> </w:t>
      </w:r>
      <w:r>
        <w:t>screen</w:t>
      </w:r>
      <w:r>
        <w:rPr>
          <w:spacing w:val="-2"/>
        </w:rPr>
        <w:t xml:space="preserve"> </w:t>
      </w:r>
      <w:r>
        <w:t>should</w:t>
      </w:r>
      <w:r>
        <w:rPr>
          <w:spacing w:val="-3"/>
        </w:rPr>
        <w:t xml:space="preserve"> </w:t>
      </w:r>
      <w:r>
        <w:t>appear</w:t>
      </w:r>
      <w:r>
        <w:rPr>
          <w:spacing w:val="-3"/>
        </w:rPr>
        <w:t xml:space="preserve"> </w:t>
      </w:r>
      <w:r>
        <w:t>at</w:t>
      </w:r>
      <w:r>
        <w:rPr>
          <w:spacing w:val="-3"/>
        </w:rPr>
        <w:t xml:space="preserve"> </w:t>
      </w:r>
      <w:r>
        <w:t>the</w:t>
      </w:r>
      <w:r>
        <w:rPr>
          <w:spacing w:val="-2"/>
        </w:rPr>
        <w:t xml:space="preserve"> </w:t>
      </w:r>
      <w:r>
        <w:t>end</w:t>
      </w:r>
      <w:r>
        <w:rPr>
          <w:spacing w:val="-3"/>
        </w:rPr>
        <w:t xml:space="preserve"> </w:t>
      </w:r>
      <w:r>
        <w:t>of</w:t>
      </w:r>
      <w:r>
        <w:rPr>
          <w:spacing w:val="-3"/>
        </w:rPr>
        <w:t xml:space="preserve"> </w:t>
      </w:r>
      <w:r>
        <w:t>each</w:t>
      </w:r>
      <w:r>
        <w:rPr>
          <w:spacing w:val="-3"/>
        </w:rPr>
        <w:t xml:space="preserve"> </w:t>
      </w:r>
      <w:r>
        <w:t>installation</w:t>
      </w:r>
      <w:r>
        <w:rPr>
          <w:spacing w:val="-2"/>
        </w:rPr>
        <w:t xml:space="preserve"> </w:t>
      </w:r>
      <w:r>
        <w:t>of</w:t>
      </w:r>
      <w:r>
        <w:rPr>
          <w:spacing w:val="-2"/>
        </w:rPr>
        <w:t xml:space="preserve"> </w:t>
      </w:r>
      <w:r>
        <w:t>DEXIS</w:t>
      </w:r>
      <w:r>
        <w:rPr>
          <w:spacing w:val="-2"/>
        </w:rPr>
        <w:t xml:space="preserve"> </w:t>
      </w:r>
      <w:r>
        <w:t>to</w:t>
      </w:r>
      <w:r>
        <w:rPr>
          <w:spacing w:val="-3"/>
        </w:rPr>
        <w:t xml:space="preserve"> </w:t>
      </w:r>
      <w:r>
        <w:t>remind</w:t>
      </w:r>
      <w:r>
        <w:rPr>
          <w:spacing w:val="-2"/>
        </w:rPr>
        <w:t xml:space="preserve"> </w:t>
      </w:r>
      <w:r>
        <w:t>the</w:t>
      </w:r>
      <w:r>
        <w:rPr>
          <w:spacing w:val="-2"/>
        </w:rPr>
        <w:t xml:space="preserve"> </w:t>
      </w:r>
      <w:r>
        <w:t>installer</w:t>
      </w:r>
      <w:r>
        <w:rPr>
          <w:spacing w:val="-2"/>
        </w:rPr>
        <w:t xml:space="preserve"> </w:t>
      </w:r>
      <w:r>
        <w:t>of</w:t>
      </w:r>
      <w:r>
        <w:rPr>
          <w:spacing w:val="-3"/>
        </w:rPr>
        <w:t xml:space="preserve"> </w:t>
      </w:r>
      <w:r>
        <w:t>the folders to exclude.</w:t>
      </w:r>
    </w:p>
    <w:p w14:paraId="0F1E6DAF" w14:textId="77777777" w:rsidR="00C14EA6" w:rsidRDefault="00C14EA6" w:rsidP="00C14EA6">
      <w:pPr>
        <w:pStyle w:val="BodyText"/>
      </w:pPr>
      <w:r>
        <w:rPr>
          <w:noProof/>
        </w:rPr>
        <w:drawing>
          <wp:inline distT="0" distB="0" distL="0" distR="0" wp14:anchorId="668E0A19" wp14:editId="7226458F">
            <wp:extent cx="4032812" cy="3080385"/>
            <wp:effectExtent l="0" t="0" r="6350" b="5715"/>
            <wp:docPr id="8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3.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032812" cy="3080385"/>
                    </a:xfrm>
                    <a:prstGeom prst="rect">
                      <a:avLst/>
                    </a:prstGeom>
                  </pic:spPr>
                </pic:pic>
              </a:graphicData>
            </a:graphic>
          </wp:inline>
        </w:drawing>
      </w:r>
    </w:p>
    <w:p w14:paraId="1D628886" w14:textId="77777777" w:rsidR="00C14EA6" w:rsidRDefault="00C14EA6" w:rsidP="00AD28CA">
      <w:pPr>
        <w:pStyle w:val="Heading2"/>
      </w:pPr>
      <w:bookmarkStart w:id="299" w:name="_bookmark109"/>
      <w:bookmarkStart w:id="300" w:name="_Toc133402357"/>
      <w:bookmarkStart w:id="301" w:name="_Toc138257011"/>
      <w:bookmarkEnd w:id="299"/>
      <w:r>
        <w:t>Support</w:t>
      </w:r>
      <w:bookmarkEnd w:id="300"/>
      <w:bookmarkEnd w:id="301"/>
    </w:p>
    <w:p w14:paraId="681C4E20" w14:textId="77777777" w:rsidR="00C14EA6" w:rsidRPr="00045188" w:rsidRDefault="00C14EA6" w:rsidP="00C14EA6">
      <w:pPr>
        <w:pStyle w:val="BodyText"/>
      </w:pPr>
      <w:r>
        <w:t>Dexis</w:t>
      </w:r>
      <w:r>
        <w:rPr>
          <w:spacing w:val="-5"/>
        </w:rPr>
        <w:t xml:space="preserve"> </w:t>
      </w:r>
      <w:r>
        <w:t>support</w:t>
      </w:r>
      <w:r>
        <w:rPr>
          <w:spacing w:val="-3"/>
        </w:rPr>
        <w:t xml:space="preserve"> </w:t>
      </w:r>
      <w:r>
        <w:t>can</w:t>
      </w:r>
      <w:r>
        <w:rPr>
          <w:spacing w:val="-2"/>
        </w:rPr>
        <w:t xml:space="preserve"> </w:t>
      </w:r>
      <w:r>
        <w:t>be</w:t>
      </w:r>
      <w:r>
        <w:rPr>
          <w:spacing w:val="-3"/>
        </w:rPr>
        <w:t xml:space="preserve"> </w:t>
      </w:r>
      <w:r>
        <w:t>contacted</w:t>
      </w:r>
      <w:r>
        <w:rPr>
          <w:spacing w:val="-2"/>
        </w:rPr>
        <w:t xml:space="preserve"> </w:t>
      </w:r>
      <w:r>
        <w:t>by</w:t>
      </w:r>
      <w:r>
        <w:rPr>
          <w:spacing w:val="-2"/>
        </w:rPr>
        <w:t xml:space="preserve"> </w:t>
      </w:r>
      <w:r>
        <w:t>calling</w:t>
      </w:r>
      <w:r>
        <w:rPr>
          <w:spacing w:val="-3"/>
        </w:rPr>
        <w:t xml:space="preserve"> </w:t>
      </w:r>
      <w:r>
        <w:t>888-883-3947</w:t>
      </w:r>
      <w:r>
        <w:rPr>
          <w:spacing w:val="-2"/>
        </w:rPr>
        <w:t xml:space="preserve"> </w:t>
      </w:r>
      <w:r>
        <w:t>Option</w:t>
      </w:r>
      <w:r>
        <w:rPr>
          <w:spacing w:val="-3"/>
        </w:rPr>
        <w:t xml:space="preserve"> </w:t>
      </w:r>
      <w:r>
        <w:rPr>
          <w:spacing w:val="-10"/>
        </w:rPr>
        <w:t>7</w:t>
      </w:r>
    </w:p>
    <w:sectPr w:rsidR="00C14EA6" w:rsidRPr="00045188" w:rsidSect="00BD78C9">
      <w:headerReference w:type="even" r:id="rId93"/>
      <w:headerReference w:type="default" r:id="rId94"/>
      <w:footerReference w:type="even" r:id="rId95"/>
      <w:footerReference w:type="default" r:id="rId96"/>
      <w:pgSz w:w="12240" w:h="15840"/>
      <w:pgMar w:top="1440" w:right="1440" w:bottom="1440" w:left="1440" w:header="36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860F1" w14:textId="77777777" w:rsidR="00346B5F" w:rsidRDefault="00346B5F">
      <w:pPr>
        <w:spacing w:after="0"/>
      </w:pPr>
      <w:r>
        <w:separator/>
      </w:r>
    </w:p>
  </w:endnote>
  <w:endnote w:type="continuationSeparator" w:id="0">
    <w:p w14:paraId="7DBEA8CB" w14:textId="77777777" w:rsidR="00346B5F" w:rsidRDefault="00346B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9360"/>
    </w:tblGrid>
    <w:tr w:rsidR="00FE171B" w:rsidRPr="00707166" w14:paraId="2BD08F26" w14:textId="77777777" w:rsidTr="00793B97">
      <w:tc>
        <w:tcPr>
          <w:tcW w:w="5000" w:type="pct"/>
          <w:tcMar>
            <w:left w:w="0" w:type="dxa"/>
            <w:right w:w="0" w:type="dxa"/>
          </w:tcMar>
          <w:vAlign w:val="center"/>
        </w:tcPr>
        <w:p w14:paraId="6C7DA930" w14:textId="40B23BD3" w:rsidR="00FE171B" w:rsidRPr="00707166" w:rsidRDefault="00FE171B" w:rsidP="00C14EA6">
          <w:pPr>
            <w:spacing w:after="0"/>
            <w:rPr>
              <w:sz w:val="18"/>
              <w:szCs w:val="20"/>
            </w:rPr>
          </w:pPr>
          <w:r w:rsidRPr="00707166">
            <w:rPr>
              <w:sz w:val="18"/>
              <w:szCs w:val="20"/>
            </w:rPr>
            <w:t xml:space="preserve">IHS </w:t>
          </w:r>
          <w:r w:rsidR="00970C92">
            <w:rPr>
              <w:sz w:val="18"/>
              <w:szCs w:val="20"/>
            </w:rPr>
            <w:t>EDR Technical Reference Guide</w:t>
          </w:r>
        </w:p>
      </w:tc>
    </w:tr>
  </w:tbl>
  <w:p w14:paraId="479A64B4" w14:textId="10ADF595" w:rsidR="00FE171B" w:rsidRPr="00FE171B" w:rsidRDefault="00C14EA6" w:rsidP="00FE171B">
    <w:pPr>
      <w:pStyle w:val="Footer"/>
    </w:pPr>
    <w:r w:rsidRPr="000C2F63">
      <w:rPr>
        <w:noProof/>
        <w:sz w:val="18"/>
        <w:szCs w:val="18"/>
      </w:rPr>
      <mc:AlternateContent>
        <mc:Choice Requires="wps">
          <w:drawing>
            <wp:anchor distT="0" distB="0" distL="114300" distR="114300" simplePos="0" relativeHeight="251717632" behindDoc="0" locked="0" layoutInCell="1" allowOverlap="1" wp14:anchorId="7CB30621" wp14:editId="52719973">
              <wp:simplePos x="0" y="0"/>
              <wp:positionH relativeFrom="page">
                <wp:posOffset>3200400</wp:posOffset>
              </wp:positionH>
              <wp:positionV relativeFrom="page">
                <wp:posOffset>9601200</wp:posOffset>
              </wp:positionV>
              <wp:extent cx="3657600" cy="18288"/>
              <wp:effectExtent l="0" t="0" r="0" b="0"/>
              <wp:wrapNone/>
              <wp:docPr id="5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E234F7" id="docshape10" o:spid="_x0000_s1026" style="position:absolute;margin-left:252pt;margin-top:756pt;width:4in;height:1.4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" fillcolor="black [3213]"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C14EA6" w14:paraId="2FF6F50A" w14:textId="77777777" w:rsidTr="00C14EA6">
      <w:tc>
        <w:tcPr>
          <w:tcW w:w="5000" w:type="pct"/>
        </w:tcPr>
        <w:p w14:paraId="24DC3C03" w14:textId="30235215" w:rsidR="00C14EA6" w:rsidRDefault="00C14EA6" w:rsidP="00C14EA6">
          <w:pPr>
            <w:pStyle w:val="Footer"/>
            <w:jc w:val="right"/>
          </w:pPr>
          <w:r w:rsidRPr="00707166">
            <w:rPr>
              <w:sz w:val="18"/>
              <w:szCs w:val="20"/>
            </w:rPr>
            <w:t xml:space="preserve">IHS </w:t>
          </w:r>
          <w:r>
            <w:rPr>
              <w:sz w:val="18"/>
              <w:szCs w:val="20"/>
            </w:rPr>
            <w:t>EDR Technical Reference Guide</w:t>
          </w:r>
        </w:p>
      </w:tc>
    </w:tr>
  </w:tbl>
  <w:p w14:paraId="4742D66B" w14:textId="04824A0F" w:rsidR="00C14EA6" w:rsidRDefault="00C14EA6">
    <w:pPr>
      <w:pStyle w:val="Footer"/>
    </w:pPr>
    <w:r w:rsidRPr="000C2F63">
      <w:rPr>
        <w:noProof/>
        <w:sz w:val="18"/>
        <w:szCs w:val="18"/>
      </w:rPr>
      <mc:AlternateContent>
        <mc:Choice Requires="wps">
          <w:drawing>
            <wp:anchor distT="0" distB="0" distL="114300" distR="114300" simplePos="0" relativeHeight="251721728" behindDoc="0" locked="0" layoutInCell="1" allowOverlap="1" wp14:anchorId="155FE15E" wp14:editId="602C784D">
              <wp:simplePos x="0" y="0"/>
              <wp:positionH relativeFrom="page">
                <wp:posOffset>914400</wp:posOffset>
              </wp:positionH>
              <wp:positionV relativeFrom="page">
                <wp:posOffset>9601200</wp:posOffset>
              </wp:positionV>
              <wp:extent cx="3657600" cy="18288"/>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5525F9" id="docshape10" o:spid="_x0000_s1026" style="position:absolute;margin-left:1in;margin-top:756pt;width:4in;height:1.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" fillcolor="black [3213]"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8C6F00" w14:paraId="0BE878B7" w14:textId="77777777" w:rsidTr="008C6F00">
      <w:tc>
        <w:tcPr>
          <w:tcW w:w="5000" w:type="pct"/>
        </w:tcPr>
        <w:p w14:paraId="00A66E77" w14:textId="19C4492D" w:rsidR="008C6F00" w:rsidRDefault="008C6F00" w:rsidP="00420BB9">
          <w:pPr>
            <w:pStyle w:val="Footer"/>
          </w:pPr>
          <w:r w:rsidRPr="00707166">
            <w:rPr>
              <w:sz w:val="18"/>
              <w:szCs w:val="20"/>
            </w:rPr>
            <w:t xml:space="preserve">IHS </w:t>
          </w:r>
          <w:r>
            <w:rPr>
              <w:sz w:val="18"/>
              <w:szCs w:val="20"/>
            </w:rPr>
            <w:t>EDR Technical Reference Guide</w:t>
          </w:r>
        </w:p>
      </w:tc>
    </w:tr>
  </w:tbl>
  <w:p w14:paraId="476C4760" w14:textId="51122819" w:rsidR="00C14EA6" w:rsidRDefault="008C6F00">
    <w:pPr>
      <w:pStyle w:val="Footer"/>
    </w:pPr>
    <w:r w:rsidRPr="000C2F63">
      <w:rPr>
        <w:noProof/>
        <w:sz w:val="18"/>
        <w:szCs w:val="18"/>
      </w:rPr>
      <mc:AlternateContent>
        <mc:Choice Requires="wps">
          <w:drawing>
            <wp:anchor distT="0" distB="0" distL="114300" distR="114300" simplePos="0" relativeHeight="251725824" behindDoc="0" locked="0" layoutInCell="1" allowOverlap="1" wp14:anchorId="4099390C" wp14:editId="452BDBBF">
              <wp:simplePos x="0" y="0"/>
              <wp:positionH relativeFrom="page">
                <wp:posOffset>3200400</wp:posOffset>
              </wp:positionH>
              <wp:positionV relativeFrom="page">
                <wp:posOffset>9601200</wp:posOffset>
              </wp:positionV>
              <wp:extent cx="3657600" cy="18288"/>
              <wp:effectExtent l="0" t="0" r="0" b="0"/>
              <wp:wrapNone/>
              <wp:docPr id="46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12E5FD" id="docshape10" o:spid="_x0000_s1026" style="position:absolute;margin-left:252pt;margin-top:756pt;width:4in;height:1.4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" fillcolor="black [3213]" stroked="f">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8C6F00" w14:paraId="73C2AD02" w14:textId="77777777" w:rsidTr="008C6F00">
      <w:tc>
        <w:tcPr>
          <w:tcW w:w="5000" w:type="pct"/>
        </w:tcPr>
        <w:p w14:paraId="517E424F" w14:textId="76BF9D7B" w:rsidR="008C6F00" w:rsidRDefault="008C6F00" w:rsidP="00420BB9">
          <w:pPr>
            <w:pStyle w:val="Footer"/>
            <w:jc w:val="right"/>
          </w:pPr>
          <w:r w:rsidRPr="00707166">
            <w:rPr>
              <w:sz w:val="18"/>
              <w:szCs w:val="20"/>
            </w:rPr>
            <w:t xml:space="preserve">IHS </w:t>
          </w:r>
          <w:r>
            <w:rPr>
              <w:sz w:val="18"/>
              <w:szCs w:val="20"/>
            </w:rPr>
            <w:t>EDR Technical Reference Guide</w:t>
          </w:r>
        </w:p>
      </w:tc>
    </w:tr>
  </w:tbl>
  <w:p w14:paraId="53BFF91A" w14:textId="1BA47588" w:rsidR="00C14EA6" w:rsidRPr="00E35410" w:rsidRDefault="008C6F00" w:rsidP="006F7CC6">
    <w:pPr>
      <w:pStyle w:val="Footer"/>
    </w:pPr>
    <w:r w:rsidRPr="000C2F63">
      <w:rPr>
        <w:noProof/>
        <w:sz w:val="18"/>
        <w:szCs w:val="18"/>
      </w:rPr>
      <mc:AlternateContent>
        <mc:Choice Requires="wps">
          <w:drawing>
            <wp:anchor distT="0" distB="0" distL="114300" distR="114300" simplePos="0" relativeHeight="251723776" behindDoc="0" locked="0" layoutInCell="1" allowOverlap="1" wp14:anchorId="0F3DA373" wp14:editId="13FBFD29">
              <wp:simplePos x="0" y="0"/>
              <wp:positionH relativeFrom="page">
                <wp:posOffset>914400</wp:posOffset>
              </wp:positionH>
              <wp:positionV relativeFrom="page">
                <wp:posOffset>9601200</wp:posOffset>
              </wp:positionV>
              <wp:extent cx="3657600" cy="18288"/>
              <wp:effectExtent l="0" t="0" r="0" b="0"/>
              <wp:wrapNone/>
              <wp:docPr id="46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86F22F" id="docshape10" o:spid="_x0000_s1026" style="position:absolute;margin-left:1in;margin-top:756pt;width:4in;height:1.4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" fillcolor="black [3213]" stroked="f">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420BB9" w14:paraId="00C7B2C4" w14:textId="77777777" w:rsidTr="008C6F00">
      <w:tc>
        <w:tcPr>
          <w:tcW w:w="5000" w:type="pct"/>
        </w:tcPr>
        <w:p w14:paraId="642529F6" w14:textId="77777777" w:rsidR="00420BB9" w:rsidRDefault="00420BB9" w:rsidP="00420BB9">
          <w:pPr>
            <w:pStyle w:val="Footer"/>
          </w:pPr>
          <w:r w:rsidRPr="00707166">
            <w:rPr>
              <w:sz w:val="18"/>
              <w:szCs w:val="20"/>
            </w:rPr>
            <w:t xml:space="preserve">IHS </w:t>
          </w:r>
          <w:r>
            <w:rPr>
              <w:sz w:val="18"/>
              <w:szCs w:val="20"/>
            </w:rPr>
            <w:t>EDR Technical Reference Guide</w:t>
          </w:r>
        </w:p>
      </w:tc>
    </w:tr>
  </w:tbl>
  <w:p w14:paraId="0821A801" w14:textId="77777777" w:rsidR="00420BB9" w:rsidRDefault="00420BB9">
    <w:pPr>
      <w:pStyle w:val="Footer"/>
    </w:pPr>
    <w:r w:rsidRPr="000C2F63">
      <w:rPr>
        <w:noProof/>
        <w:sz w:val="18"/>
        <w:szCs w:val="18"/>
      </w:rPr>
      <mc:AlternateContent>
        <mc:Choice Requires="wps">
          <w:drawing>
            <wp:anchor distT="0" distB="0" distL="114300" distR="114300" simplePos="0" relativeHeight="251744256" behindDoc="0" locked="0" layoutInCell="1" allowOverlap="1" wp14:anchorId="0E36D495" wp14:editId="6886092B">
              <wp:simplePos x="0" y="0"/>
              <wp:positionH relativeFrom="page">
                <wp:posOffset>3200400</wp:posOffset>
              </wp:positionH>
              <wp:positionV relativeFrom="page">
                <wp:posOffset>9601200</wp:posOffset>
              </wp:positionV>
              <wp:extent cx="3657600" cy="18288"/>
              <wp:effectExtent l="0" t="0" r="0" b="0"/>
              <wp:wrapNone/>
              <wp:docPr id="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D4AAAF" id="docshape10" o:spid="_x0000_s1026" style="position:absolute;margin-left:252pt;margin-top:756pt;width:4in;height:1.4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" fillcolor="black [3213]" stroked="f">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5331A4" w14:paraId="5C35305A" w14:textId="77777777" w:rsidTr="008C6F00">
      <w:tc>
        <w:tcPr>
          <w:tcW w:w="5000" w:type="pct"/>
        </w:tcPr>
        <w:p w14:paraId="3CCE94F4" w14:textId="77777777" w:rsidR="005331A4" w:rsidRDefault="005331A4" w:rsidP="00420BB9">
          <w:pPr>
            <w:pStyle w:val="Footer"/>
            <w:jc w:val="right"/>
          </w:pPr>
          <w:r w:rsidRPr="00707166">
            <w:rPr>
              <w:sz w:val="18"/>
              <w:szCs w:val="20"/>
            </w:rPr>
            <w:t xml:space="preserve">IHS </w:t>
          </w:r>
          <w:r>
            <w:rPr>
              <w:sz w:val="18"/>
              <w:szCs w:val="20"/>
            </w:rPr>
            <w:t>EDR Technical Reference Guide</w:t>
          </w:r>
        </w:p>
      </w:tc>
    </w:tr>
  </w:tbl>
  <w:p w14:paraId="7F8CD31E" w14:textId="77777777" w:rsidR="005331A4" w:rsidRPr="00E35410" w:rsidRDefault="005331A4" w:rsidP="006F7CC6">
    <w:pPr>
      <w:pStyle w:val="Footer"/>
    </w:pPr>
    <w:r w:rsidRPr="000C2F63">
      <w:rPr>
        <w:noProof/>
        <w:sz w:val="18"/>
        <w:szCs w:val="18"/>
      </w:rPr>
      <mc:AlternateContent>
        <mc:Choice Requires="wps">
          <w:drawing>
            <wp:anchor distT="0" distB="0" distL="114300" distR="114300" simplePos="0" relativeHeight="251746304" behindDoc="0" locked="0" layoutInCell="1" allowOverlap="1" wp14:anchorId="588C31B7" wp14:editId="155C1139">
              <wp:simplePos x="0" y="0"/>
              <wp:positionH relativeFrom="page">
                <wp:posOffset>914400</wp:posOffset>
              </wp:positionH>
              <wp:positionV relativeFrom="page">
                <wp:posOffset>9601200</wp:posOffset>
              </wp:positionV>
              <wp:extent cx="3657600" cy="18288"/>
              <wp:effectExtent l="0" t="0" r="0" b="0"/>
              <wp:wrapNone/>
              <wp:docPr id="1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A58ACD" id="docshape10" o:spid="_x0000_s1026" style="position:absolute;margin-left:1in;margin-top:756pt;width:4in;height:1.4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" fillcolor="black [3213]" stroked="f">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161060" w14:paraId="541E4ADA" w14:textId="77777777" w:rsidTr="008C6F00">
      <w:tc>
        <w:tcPr>
          <w:tcW w:w="5000" w:type="pct"/>
        </w:tcPr>
        <w:p w14:paraId="6BDE8EEF" w14:textId="77777777" w:rsidR="00161060" w:rsidRDefault="00161060" w:rsidP="00420BB9">
          <w:pPr>
            <w:pStyle w:val="Footer"/>
          </w:pPr>
          <w:r w:rsidRPr="00707166">
            <w:rPr>
              <w:sz w:val="18"/>
              <w:szCs w:val="20"/>
            </w:rPr>
            <w:t xml:space="preserve">IHS </w:t>
          </w:r>
          <w:r>
            <w:rPr>
              <w:sz w:val="18"/>
              <w:szCs w:val="20"/>
            </w:rPr>
            <w:t>EDR Technical Reference Guide</w:t>
          </w:r>
        </w:p>
      </w:tc>
    </w:tr>
  </w:tbl>
  <w:p w14:paraId="292A79EB" w14:textId="77777777" w:rsidR="00161060" w:rsidRDefault="00161060">
    <w:pPr>
      <w:pStyle w:val="Footer"/>
    </w:pPr>
    <w:r w:rsidRPr="000C2F63">
      <w:rPr>
        <w:noProof/>
        <w:sz w:val="18"/>
        <w:szCs w:val="18"/>
      </w:rPr>
      <mc:AlternateContent>
        <mc:Choice Requires="wps">
          <w:drawing>
            <wp:anchor distT="0" distB="0" distL="114300" distR="114300" simplePos="0" relativeHeight="251752448" behindDoc="0" locked="0" layoutInCell="1" allowOverlap="1" wp14:anchorId="5D93F55A" wp14:editId="10385464">
              <wp:simplePos x="0" y="0"/>
              <wp:positionH relativeFrom="page">
                <wp:posOffset>3200400</wp:posOffset>
              </wp:positionH>
              <wp:positionV relativeFrom="page">
                <wp:posOffset>9601200</wp:posOffset>
              </wp:positionV>
              <wp:extent cx="3657600" cy="18288"/>
              <wp:effectExtent l="0" t="0" r="0" b="0"/>
              <wp:wrapNone/>
              <wp:docPr id="45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C7E10E" id="docshape10" o:spid="_x0000_s1026" style="position:absolute;margin-left:252pt;margin-top:756pt;width:4in;height:1.4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" fillcolor="black [3213]" stroked="f">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60"/>
    </w:tblGrid>
    <w:tr w:rsidR="00161060" w14:paraId="06649B78" w14:textId="77777777" w:rsidTr="008C6F00">
      <w:tc>
        <w:tcPr>
          <w:tcW w:w="5000" w:type="pct"/>
        </w:tcPr>
        <w:p w14:paraId="215CF661" w14:textId="77777777" w:rsidR="00161060" w:rsidRDefault="00161060" w:rsidP="00161060">
          <w:pPr>
            <w:pStyle w:val="Footer"/>
            <w:jc w:val="right"/>
          </w:pPr>
          <w:r w:rsidRPr="00707166">
            <w:rPr>
              <w:sz w:val="18"/>
              <w:szCs w:val="20"/>
            </w:rPr>
            <w:t xml:space="preserve">IHS </w:t>
          </w:r>
          <w:r>
            <w:rPr>
              <w:sz w:val="18"/>
              <w:szCs w:val="20"/>
            </w:rPr>
            <w:t>EDR Technical Reference Guide</w:t>
          </w:r>
        </w:p>
      </w:tc>
    </w:tr>
  </w:tbl>
  <w:p w14:paraId="5CACEEDC" w14:textId="77777777" w:rsidR="00161060" w:rsidRPr="00E35410" w:rsidRDefault="00161060" w:rsidP="006F7CC6">
    <w:pPr>
      <w:pStyle w:val="Footer"/>
    </w:pPr>
    <w:r w:rsidRPr="000C2F63">
      <w:rPr>
        <w:noProof/>
        <w:sz w:val="18"/>
        <w:szCs w:val="18"/>
      </w:rPr>
      <mc:AlternateContent>
        <mc:Choice Requires="wps">
          <w:drawing>
            <wp:anchor distT="0" distB="0" distL="114300" distR="114300" simplePos="0" relativeHeight="251748352" behindDoc="0" locked="0" layoutInCell="1" allowOverlap="1" wp14:anchorId="71544476" wp14:editId="03E7CDEA">
              <wp:simplePos x="0" y="0"/>
              <wp:positionH relativeFrom="page">
                <wp:posOffset>914400</wp:posOffset>
              </wp:positionH>
              <wp:positionV relativeFrom="page">
                <wp:posOffset>9601200</wp:posOffset>
              </wp:positionV>
              <wp:extent cx="3657600" cy="18288"/>
              <wp:effectExtent l="0" t="0" r="0" b="0"/>
              <wp:wrapNone/>
              <wp:docPr id="45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590742" id="docshape10" o:spid="_x0000_s1026" style="position:absolute;margin-left:1in;margin-top:756pt;width:4in;height:1.4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" fillcolor="black [3213]"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8FAC1" w14:textId="77777777" w:rsidR="00346B5F" w:rsidRDefault="00346B5F">
      <w:pPr>
        <w:spacing w:after="0"/>
      </w:pPr>
      <w:r>
        <w:separator/>
      </w:r>
    </w:p>
  </w:footnote>
  <w:footnote w:type="continuationSeparator" w:id="0">
    <w:p w14:paraId="39C426A0" w14:textId="77777777" w:rsidR="00346B5F" w:rsidRDefault="00346B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60"/>
      <w:gridCol w:w="8280"/>
      <w:gridCol w:w="720"/>
    </w:tblGrid>
    <w:tr w:rsidR="00EE2AFE" w:rsidRPr="009D5A5E" w14:paraId="6BCC2356" w14:textId="6E8CEF3B" w:rsidTr="00A674E7">
      <w:trPr>
        <w:cantSplit/>
        <w:trHeight w:hRule="exact" w:val="720"/>
      </w:trPr>
      <w:tc>
        <w:tcPr>
          <w:tcW w:w="360" w:type="dxa"/>
          <w:vAlign w:val="center"/>
        </w:tcPr>
        <w:p w14:paraId="066EF6B6" w14:textId="392D62A2" w:rsidR="00EE2AFE" w:rsidRPr="009D5A5E" w:rsidRDefault="00A674E7" w:rsidP="00A674E7">
          <w:pPr>
            <w:spacing w:after="0"/>
            <w:rPr>
              <w:sz w:val="18"/>
              <w:szCs w:val="20"/>
            </w:rPr>
          </w:pPr>
          <w:r w:rsidRPr="009D5A5E">
            <w:rPr>
              <w:b/>
              <w:bCs/>
              <w:sz w:val="18"/>
              <w:szCs w:val="20"/>
            </w:rPr>
            <w:fldChar w:fldCharType="begin"/>
          </w:r>
          <w:r w:rsidRPr="009D5A5E">
            <w:rPr>
              <w:b/>
              <w:bCs/>
              <w:sz w:val="18"/>
              <w:szCs w:val="20"/>
            </w:rPr>
            <w:instrText xml:space="preserve"> PAGE   \* MERGEFORMAT </w:instrText>
          </w:r>
          <w:r w:rsidRPr="009D5A5E">
            <w:rPr>
              <w:b/>
              <w:bCs/>
              <w:sz w:val="18"/>
              <w:szCs w:val="20"/>
            </w:rPr>
            <w:fldChar w:fldCharType="separate"/>
          </w:r>
          <w:r>
            <w:rPr>
              <w:b/>
              <w:bCs/>
              <w:sz w:val="18"/>
              <w:szCs w:val="20"/>
            </w:rPr>
            <w:t>ii</w:t>
          </w:r>
          <w:r w:rsidRPr="009D5A5E">
            <w:rPr>
              <w:b/>
              <w:bCs/>
              <w:noProof/>
              <w:sz w:val="18"/>
              <w:szCs w:val="20"/>
            </w:rPr>
            <w:fldChar w:fldCharType="end"/>
          </w:r>
        </w:p>
      </w:tc>
      <w:tc>
        <w:tcPr>
          <w:tcW w:w="8281" w:type="dxa"/>
          <w:vAlign w:val="center"/>
        </w:tcPr>
        <w:p w14:paraId="69FB612E" w14:textId="206BD6A6" w:rsidR="00EE2AFE" w:rsidRPr="00A674E7" w:rsidRDefault="00EE2AFE" w:rsidP="00A674E7">
          <w:pPr>
            <w:spacing w:after="0"/>
            <w:rPr>
              <w:sz w:val="18"/>
              <w:szCs w:val="20"/>
            </w:rPr>
          </w:pPr>
          <w:r w:rsidRPr="00A674E7">
            <w:rPr>
              <w:sz w:val="18"/>
              <w:szCs w:val="20"/>
            </w:rPr>
            <w:t>Contents</w:t>
          </w:r>
        </w:p>
      </w:tc>
      <w:tc>
        <w:tcPr>
          <w:tcW w:w="720" w:type="dxa"/>
          <w:vAlign w:val="center"/>
        </w:tcPr>
        <w:p w14:paraId="2FC28DCA" w14:textId="316AE6CC" w:rsidR="00EE2AFE" w:rsidRPr="009D5A5E" w:rsidRDefault="00A674E7" w:rsidP="00EE2AFE">
          <w:pPr>
            <w:spacing w:after="0"/>
            <w:jc w:val="right"/>
            <w:rPr>
              <w:b/>
              <w:bCs/>
              <w:sz w:val="18"/>
              <w:szCs w:val="20"/>
            </w:rPr>
          </w:pPr>
          <w:r>
            <w:rPr>
              <w:noProof/>
            </w:rPr>
            <w:drawing>
              <wp:inline distT="0" distB="0" distL="0" distR="0" wp14:anchorId="6D24EBDC" wp14:editId="3C794943">
                <wp:extent cx="45720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r>
  </w:tbl>
  <w:p w14:paraId="1E414468" w14:textId="13D13491" w:rsidR="00B87558" w:rsidRDefault="00FE171B">
    <w:pPr>
      <w:pStyle w:val="Header"/>
    </w:pPr>
    <w:r w:rsidRPr="000C2F63">
      <w:rPr>
        <w:noProof/>
        <w:sz w:val="18"/>
        <w:szCs w:val="18"/>
      </w:rPr>
      <mc:AlternateContent>
        <mc:Choice Requires="wps">
          <w:drawing>
            <wp:anchor distT="0" distB="0" distL="114300" distR="114300" simplePos="0" relativeHeight="251701248" behindDoc="0" locked="0" layoutInCell="1" allowOverlap="1" wp14:anchorId="5BDA6BED" wp14:editId="38BB4732">
              <wp:simplePos x="0" y="0"/>
              <wp:positionH relativeFrom="page">
                <wp:posOffset>3200400</wp:posOffset>
              </wp:positionH>
              <wp:positionV relativeFrom="page">
                <wp:posOffset>457200</wp:posOffset>
              </wp:positionV>
              <wp:extent cx="2971800" cy="18288"/>
              <wp:effectExtent l="0" t="0" r="0" b="0"/>
              <wp:wrapNone/>
              <wp:docPr id="4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B66264" id="docshape10" o:spid="_x0000_s1026" style="position:absolute;margin-left:252pt;margin-top:36pt;width:234pt;height:1.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" fillcolor="black [3213]"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360"/>
      <w:gridCol w:w="8280"/>
      <w:gridCol w:w="720"/>
    </w:tblGrid>
    <w:tr w:rsidR="00C14EA6" w:rsidRPr="009D5A5E" w14:paraId="731F9387" w14:textId="77777777" w:rsidTr="00A674E7">
      <w:trPr>
        <w:cantSplit/>
        <w:trHeight w:hRule="exact" w:val="720"/>
      </w:trPr>
      <w:tc>
        <w:tcPr>
          <w:tcW w:w="360" w:type="dxa"/>
          <w:vAlign w:val="center"/>
        </w:tcPr>
        <w:p w14:paraId="58765210" w14:textId="77777777" w:rsidR="00C14EA6" w:rsidRPr="009D5A5E" w:rsidRDefault="00C14EA6" w:rsidP="00A674E7">
          <w:pPr>
            <w:spacing w:after="0"/>
            <w:rPr>
              <w:sz w:val="18"/>
              <w:szCs w:val="20"/>
            </w:rPr>
          </w:pPr>
          <w:r w:rsidRPr="009D5A5E">
            <w:rPr>
              <w:b/>
              <w:bCs/>
              <w:sz w:val="18"/>
              <w:szCs w:val="20"/>
            </w:rPr>
            <w:fldChar w:fldCharType="begin"/>
          </w:r>
          <w:r w:rsidRPr="009D5A5E">
            <w:rPr>
              <w:b/>
              <w:bCs/>
              <w:sz w:val="18"/>
              <w:szCs w:val="20"/>
            </w:rPr>
            <w:instrText xml:space="preserve"> PAGE   \* MERGEFORMAT </w:instrText>
          </w:r>
          <w:r w:rsidRPr="009D5A5E">
            <w:rPr>
              <w:b/>
              <w:bCs/>
              <w:sz w:val="18"/>
              <w:szCs w:val="20"/>
            </w:rPr>
            <w:fldChar w:fldCharType="separate"/>
          </w:r>
          <w:r>
            <w:rPr>
              <w:b/>
              <w:bCs/>
              <w:sz w:val="18"/>
              <w:szCs w:val="20"/>
            </w:rPr>
            <w:t>ii</w:t>
          </w:r>
          <w:r w:rsidRPr="009D5A5E">
            <w:rPr>
              <w:b/>
              <w:bCs/>
              <w:noProof/>
              <w:sz w:val="18"/>
              <w:szCs w:val="20"/>
            </w:rPr>
            <w:fldChar w:fldCharType="end"/>
          </w:r>
        </w:p>
      </w:tc>
      <w:tc>
        <w:tcPr>
          <w:tcW w:w="8281" w:type="dxa"/>
          <w:vAlign w:val="center"/>
        </w:tcPr>
        <w:p w14:paraId="4E371231" w14:textId="77777777" w:rsidR="00C14EA6" w:rsidRPr="00A674E7" w:rsidRDefault="00C14EA6" w:rsidP="00A674E7">
          <w:pPr>
            <w:spacing w:after="0"/>
            <w:rPr>
              <w:sz w:val="18"/>
              <w:szCs w:val="20"/>
            </w:rPr>
          </w:pPr>
          <w:r w:rsidRPr="00A674E7">
            <w:rPr>
              <w:sz w:val="18"/>
              <w:szCs w:val="20"/>
            </w:rPr>
            <w:t>Contents</w:t>
          </w:r>
        </w:p>
      </w:tc>
      <w:tc>
        <w:tcPr>
          <w:tcW w:w="720" w:type="dxa"/>
          <w:vAlign w:val="center"/>
        </w:tcPr>
        <w:p w14:paraId="31C1CE99" w14:textId="77777777" w:rsidR="00C14EA6" w:rsidRPr="009D5A5E" w:rsidRDefault="00C14EA6" w:rsidP="00EE2AFE">
          <w:pPr>
            <w:spacing w:after="0"/>
            <w:jc w:val="right"/>
            <w:rPr>
              <w:b/>
              <w:bCs/>
              <w:sz w:val="18"/>
              <w:szCs w:val="20"/>
            </w:rPr>
          </w:pPr>
          <w:r>
            <w:rPr>
              <w:noProof/>
            </w:rPr>
            <w:drawing>
              <wp:inline distT="0" distB="0" distL="0" distR="0" wp14:anchorId="44254941" wp14:editId="657813AF">
                <wp:extent cx="4572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r>
  </w:tbl>
  <w:p w14:paraId="1D6B9AFB" w14:textId="77777777" w:rsidR="00C14EA6" w:rsidRDefault="00C14EA6">
    <w:pPr>
      <w:pStyle w:val="Header"/>
    </w:pPr>
    <w:r w:rsidRPr="000C2F63">
      <w:rPr>
        <w:noProof/>
        <w:sz w:val="18"/>
        <w:szCs w:val="18"/>
      </w:rPr>
      <mc:AlternateContent>
        <mc:Choice Requires="wps">
          <w:drawing>
            <wp:anchor distT="0" distB="0" distL="114300" distR="114300" simplePos="0" relativeHeight="251719680" behindDoc="0" locked="0" layoutInCell="1" allowOverlap="1" wp14:anchorId="4A980EF1" wp14:editId="468222BF">
              <wp:simplePos x="0" y="0"/>
              <wp:positionH relativeFrom="page">
                <wp:posOffset>3200400</wp:posOffset>
              </wp:positionH>
              <wp:positionV relativeFrom="page">
                <wp:posOffset>457200</wp:posOffset>
              </wp:positionV>
              <wp:extent cx="2971800" cy="18288"/>
              <wp:effectExtent l="0" t="0" r="0" b="0"/>
              <wp:wrapNone/>
              <wp:docPr id="1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9E5AED" id="docshape10" o:spid="_x0000_s1026" style="position:absolute;margin-left:252pt;margin-top:36pt;width:234pt;height:1.4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" fillcolor="black [3213]"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CellMar>
        <w:left w:w="0" w:type="dxa"/>
        <w:right w:w="0" w:type="dxa"/>
      </w:tblCellMar>
      <w:tblLook w:val="04A0" w:firstRow="1" w:lastRow="0" w:firstColumn="1" w:lastColumn="0" w:noHBand="0" w:noVBand="1"/>
    </w:tblPr>
    <w:tblGrid>
      <w:gridCol w:w="4859"/>
      <w:gridCol w:w="4141"/>
      <w:gridCol w:w="360"/>
    </w:tblGrid>
    <w:tr w:rsidR="00EE2AFE" w14:paraId="1459747A" w14:textId="77777777" w:rsidTr="001823D5">
      <w:trPr>
        <w:cantSplit/>
        <w:trHeight w:hRule="exact" w:val="720"/>
      </w:trPr>
      <w:tc>
        <w:tcPr>
          <w:tcW w:w="0" w:type="auto"/>
          <w:vAlign w:val="center"/>
        </w:tcPr>
        <w:p w14:paraId="7C96C4BE" w14:textId="6B6FB164" w:rsidR="00EE2AFE" w:rsidRDefault="00EE2AFE" w:rsidP="00EE2AFE">
          <w:pPr>
            <w:spacing w:after="0"/>
          </w:pPr>
          <w:r>
            <w:rPr>
              <w:noProof/>
            </w:rPr>
            <w:drawing>
              <wp:inline distT="0" distB="0" distL="0" distR="0" wp14:anchorId="69EE16BB" wp14:editId="36F52D5C">
                <wp:extent cx="457200" cy="457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4141" w:type="dxa"/>
          <w:vAlign w:val="center"/>
        </w:tcPr>
        <w:p w14:paraId="3F06B086" w14:textId="25555A7A" w:rsidR="00EE2AFE" w:rsidRPr="00C14EA6" w:rsidRDefault="00EE2AFE" w:rsidP="00EE2AFE">
          <w:pPr>
            <w:spacing w:after="0"/>
            <w:jc w:val="right"/>
            <w:rPr>
              <w:sz w:val="18"/>
              <w:szCs w:val="20"/>
            </w:rPr>
          </w:pPr>
          <w:r w:rsidRPr="00C14EA6">
            <w:rPr>
              <w:sz w:val="18"/>
              <w:szCs w:val="20"/>
            </w:rPr>
            <w:t>Contents</w:t>
          </w:r>
        </w:p>
      </w:tc>
      <w:tc>
        <w:tcPr>
          <w:tcW w:w="360" w:type="dxa"/>
          <w:vAlign w:val="center"/>
        </w:tcPr>
        <w:p w14:paraId="7EAED620" w14:textId="14302B93" w:rsidR="00EE2AFE" w:rsidRPr="00EE2AFE" w:rsidRDefault="00EE2AFE" w:rsidP="00EE2AFE">
          <w:pPr>
            <w:spacing w:after="0"/>
            <w:jc w:val="right"/>
            <w:rPr>
              <w:b/>
              <w:bCs/>
              <w:sz w:val="18"/>
              <w:szCs w:val="20"/>
            </w:rPr>
          </w:pPr>
          <w:r w:rsidRPr="00EE2AFE">
            <w:rPr>
              <w:b/>
              <w:bCs/>
              <w:sz w:val="18"/>
              <w:szCs w:val="20"/>
            </w:rPr>
            <w:fldChar w:fldCharType="begin"/>
          </w:r>
          <w:r w:rsidRPr="00EE2AFE">
            <w:rPr>
              <w:b/>
              <w:bCs/>
              <w:sz w:val="18"/>
              <w:szCs w:val="20"/>
            </w:rPr>
            <w:instrText xml:space="preserve"> PAGE   \* MERGEFORMAT </w:instrText>
          </w:r>
          <w:r w:rsidRPr="00EE2AFE">
            <w:rPr>
              <w:b/>
              <w:bCs/>
              <w:sz w:val="18"/>
              <w:szCs w:val="20"/>
            </w:rPr>
            <w:fldChar w:fldCharType="separate"/>
          </w:r>
          <w:r w:rsidRPr="00EE2AFE">
            <w:rPr>
              <w:b/>
              <w:bCs/>
              <w:noProof/>
              <w:sz w:val="18"/>
              <w:szCs w:val="20"/>
            </w:rPr>
            <w:t>1</w:t>
          </w:r>
          <w:r w:rsidRPr="00EE2AFE">
            <w:rPr>
              <w:b/>
              <w:bCs/>
              <w:noProof/>
              <w:sz w:val="18"/>
              <w:szCs w:val="20"/>
            </w:rPr>
            <w:fldChar w:fldCharType="end"/>
          </w:r>
        </w:p>
      </w:tc>
    </w:tr>
  </w:tbl>
  <w:p w14:paraId="2195D6D8" w14:textId="76D9E8C7" w:rsidR="00EE2AFE" w:rsidRPr="00B6486F" w:rsidRDefault="00C14EA6" w:rsidP="00B6486F">
    <w:pPr>
      <w:spacing w:after="0"/>
      <w:rPr>
        <w:szCs w:val="22"/>
      </w:rPr>
    </w:pPr>
    <w:r w:rsidRPr="003B19D0">
      <w:rPr>
        <w:noProof/>
        <w:sz w:val="18"/>
        <w:szCs w:val="20"/>
      </w:rPr>
      <mc:AlternateContent>
        <mc:Choice Requires="wps">
          <w:drawing>
            <wp:anchor distT="0" distB="0" distL="114300" distR="114300" simplePos="0" relativeHeight="251715584" behindDoc="0" locked="0" layoutInCell="1" allowOverlap="1" wp14:anchorId="20C409A3" wp14:editId="4AA2F504">
              <wp:simplePos x="0" y="0"/>
              <wp:positionH relativeFrom="page">
                <wp:posOffset>1600200</wp:posOffset>
              </wp:positionH>
              <wp:positionV relativeFrom="page">
                <wp:posOffset>457200</wp:posOffset>
              </wp:positionV>
              <wp:extent cx="3200400" cy="18288"/>
              <wp:effectExtent l="0" t="0" r="0" b="0"/>
              <wp:wrapNone/>
              <wp:docPr id="4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98DE37" id="docshape10" o:spid="_x0000_s1026" style="position:absolute;margin-left:126pt;margin-top:36pt;width:252pt;height:1.4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" fillcolor="black [3213]"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CellMar>
        <w:left w:w="0" w:type="dxa"/>
        <w:right w:w="0" w:type="dxa"/>
      </w:tblCellMar>
      <w:tblLook w:val="04A0" w:firstRow="1" w:lastRow="0" w:firstColumn="1" w:lastColumn="0" w:noHBand="0" w:noVBand="1"/>
    </w:tblPr>
    <w:tblGrid>
      <w:gridCol w:w="360"/>
      <w:gridCol w:w="8280"/>
      <w:gridCol w:w="720"/>
    </w:tblGrid>
    <w:tr w:rsidR="008C6F00" w14:paraId="79F3CAA8" w14:textId="77777777" w:rsidTr="000B265B">
      <w:trPr>
        <w:cantSplit/>
        <w:trHeight w:hRule="exact" w:val="720"/>
      </w:trPr>
      <w:tc>
        <w:tcPr>
          <w:tcW w:w="360" w:type="dxa"/>
          <w:vAlign w:val="center"/>
        </w:tcPr>
        <w:p w14:paraId="69C68160" w14:textId="0FF1F85B" w:rsidR="008C6F00" w:rsidRDefault="000B265B" w:rsidP="008C6F00">
          <w:pPr>
            <w:spacing w:after="0"/>
          </w:pPr>
          <w:r w:rsidRPr="00EE2AFE">
            <w:rPr>
              <w:b/>
              <w:bCs/>
              <w:sz w:val="18"/>
              <w:szCs w:val="20"/>
            </w:rPr>
            <w:fldChar w:fldCharType="begin"/>
          </w:r>
          <w:r w:rsidRPr="00EE2AFE">
            <w:rPr>
              <w:b/>
              <w:bCs/>
              <w:sz w:val="18"/>
              <w:szCs w:val="20"/>
            </w:rPr>
            <w:instrText xml:space="preserve"> PAGE   \* MERGEFORMAT </w:instrText>
          </w:r>
          <w:r w:rsidRPr="00EE2AFE">
            <w:rPr>
              <w:b/>
              <w:bCs/>
              <w:sz w:val="18"/>
              <w:szCs w:val="20"/>
            </w:rPr>
            <w:fldChar w:fldCharType="separate"/>
          </w:r>
          <w:r>
            <w:rPr>
              <w:b/>
              <w:bCs/>
              <w:sz w:val="18"/>
              <w:szCs w:val="20"/>
            </w:rPr>
            <w:t>2</w:t>
          </w:r>
          <w:r w:rsidRPr="00EE2AFE">
            <w:rPr>
              <w:b/>
              <w:bCs/>
              <w:noProof/>
              <w:sz w:val="18"/>
              <w:szCs w:val="20"/>
            </w:rPr>
            <w:fldChar w:fldCharType="end"/>
          </w:r>
        </w:p>
      </w:tc>
      <w:tc>
        <w:tcPr>
          <w:tcW w:w="8280" w:type="dxa"/>
          <w:vAlign w:val="center"/>
        </w:tcPr>
        <w:p w14:paraId="7F5E33C9" w14:textId="7795E8D4" w:rsidR="008C6F00" w:rsidRPr="00C14EA6" w:rsidRDefault="008C6F00" w:rsidP="000B265B">
          <w:pPr>
            <w:spacing w:after="0"/>
            <w:rPr>
              <w:sz w:val="18"/>
              <w:szCs w:val="20"/>
            </w:rPr>
          </w:pPr>
          <w:r>
            <w:rPr>
              <w:sz w:val="18"/>
              <w:szCs w:val="20"/>
            </w:rPr>
            <w:t>Dentrix Enterprise</w:t>
          </w:r>
        </w:p>
      </w:tc>
      <w:tc>
        <w:tcPr>
          <w:tcW w:w="720" w:type="dxa"/>
          <w:vAlign w:val="center"/>
        </w:tcPr>
        <w:p w14:paraId="5BF5A625" w14:textId="404D35A3" w:rsidR="008C6F00" w:rsidRPr="00EE2AFE" w:rsidRDefault="000B265B" w:rsidP="008C6F00">
          <w:pPr>
            <w:spacing w:after="0"/>
            <w:jc w:val="right"/>
            <w:rPr>
              <w:b/>
              <w:bCs/>
              <w:sz w:val="18"/>
              <w:szCs w:val="20"/>
            </w:rPr>
          </w:pPr>
          <w:r>
            <w:rPr>
              <w:noProof/>
            </w:rPr>
            <w:drawing>
              <wp:inline distT="0" distB="0" distL="0" distR="0" wp14:anchorId="6D0F837B" wp14:editId="0733FAA7">
                <wp:extent cx="457200" cy="4572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r>
  </w:tbl>
  <w:p w14:paraId="53F6D3EB" w14:textId="4485C142" w:rsidR="00C14EA6" w:rsidRDefault="000B265B">
    <w:pPr>
      <w:pStyle w:val="Header"/>
    </w:pPr>
    <w:r w:rsidRPr="000C2F63">
      <w:rPr>
        <w:noProof/>
        <w:sz w:val="18"/>
        <w:szCs w:val="18"/>
      </w:rPr>
      <mc:AlternateContent>
        <mc:Choice Requires="wps">
          <w:drawing>
            <wp:anchor distT="0" distB="0" distL="114300" distR="114300" simplePos="0" relativeHeight="251740160" behindDoc="0" locked="0" layoutInCell="1" allowOverlap="1" wp14:anchorId="5A53D6FE" wp14:editId="7E6D41B0">
              <wp:simplePos x="0" y="0"/>
              <wp:positionH relativeFrom="page">
                <wp:posOffset>3200400</wp:posOffset>
              </wp:positionH>
              <wp:positionV relativeFrom="page">
                <wp:posOffset>457200</wp:posOffset>
              </wp:positionV>
              <wp:extent cx="2971800" cy="18288"/>
              <wp:effectExtent l="0" t="0" r="0" b="0"/>
              <wp:wrapNone/>
              <wp:docPr id="48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624E64" id="docshape10" o:spid="_x0000_s1026" style="position:absolute;margin-left:252pt;margin-top:36pt;width:234pt;height:1.4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" fillcolor="black [3213]"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8280"/>
      <w:gridCol w:w="360"/>
    </w:tblGrid>
    <w:tr w:rsidR="008C6F00" w:rsidRPr="009D5A5E" w14:paraId="5A25BDC2" w14:textId="77777777" w:rsidTr="000B265B">
      <w:trPr>
        <w:cantSplit/>
        <w:trHeight w:hRule="exact" w:val="720"/>
      </w:trPr>
      <w:tc>
        <w:tcPr>
          <w:tcW w:w="720" w:type="dxa"/>
          <w:vAlign w:val="center"/>
        </w:tcPr>
        <w:p w14:paraId="73C1F39D" w14:textId="48976192" w:rsidR="008C6F00" w:rsidRPr="009D5A5E" w:rsidRDefault="000B265B" w:rsidP="008C6F00">
          <w:pPr>
            <w:spacing w:after="0"/>
            <w:rPr>
              <w:sz w:val="18"/>
              <w:szCs w:val="20"/>
            </w:rPr>
          </w:pPr>
          <w:r>
            <w:rPr>
              <w:noProof/>
            </w:rPr>
            <w:drawing>
              <wp:inline distT="0" distB="0" distL="0" distR="0" wp14:anchorId="7287043D" wp14:editId="40BA8F12">
                <wp:extent cx="457200" cy="4572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8280" w:type="dxa"/>
          <w:vAlign w:val="center"/>
        </w:tcPr>
        <w:p w14:paraId="72ABD0DB" w14:textId="20CE7FBE" w:rsidR="008C6F00" w:rsidRPr="00A674E7" w:rsidRDefault="008C6F00" w:rsidP="000B265B">
          <w:pPr>
            <w:spacing w:after="0"/>
            <w:jc w:val="right"/>
            <w:rPr>
              <w:sz w:val="18"/>
              <w:szCs w:val="20"/>
            </w:rPr>
          </w:pPr>
          <w:r>
            <w:rPr>
              <w:sz w:val="18"/>
              <w:szCs w:val="20"/>
            </w:rPr>
            <w:t>Dentrix Enterprise</w:t>
          </w:r>
        </w:p>
      </w:tc>
      <w:tc>
        <w:tcPr>
          <w:tcW w:w="360" w:type="dxa"/>
          <w:vAlign w:val="center"/>
        </w:tcPr>
        <w:p w14:paraId="44786775" w14:textId="20AAC1E0" w:rsidR="008C6F00" w:rsidRPr="009D5A5E" w:rsidRDefault="000B265B" w:rsidP="008C6F00">
          <w:pPr>
            <w:spacing w:after="0"/>
            <w:jc w:val="right"/>
            <w:rPr>
              <w:b/>
              <w:bCs/>
              <w:sz w:val="18"/>
              <w:szCs w:val="20"/>
            </w:rPr>
          </w:pPr>
          <w:r w:rsidRPr="009D5A5E">
            <w:rPr>
              <w:b/>
              <w:bCs/>
              <w:sz w:val="18"/>
              <w:szCs w:val="20"/>
            </w:rPr>
            <w:fldChar w:fldCharType="begin"/>
          </w:r>
          <w:r w:rsidRPr="009D5A5E">
            <w:rPr>
              <w:b/>
              <w:bCs/>
              <w:sz w:val="18"/>
              <w:szCs w:val="20"/>
            </w:rPr>
            <w:instrText xml:space="preserve"> PAGE   \* MERGEFORMAT </w:instrText>
          </w:r>
          <w:r w:rsidRPr="009D5A5E">
            <w:rPr>
              <w:b/>
              <w:bCs/>
              <w:sz w:val="18"/>
              <w:szCs w:val="20"/>
            </w:rPr>
            <w:fldChar w:fldCharType="separate"/>
          </w:r>
          <w:r>
            <w:rPr>
              <w:b/>
              <w:bCs/>
              <w:sz w:val="18"/>
              <w:szCs w:val="20"/>
            </w:rPr>
            <w:t>1</w:t>
          </w:r>
          <w:r w:rsidRPr="009D5A5E">
            <w:rPr>
              <w:b/>
              <w:bCs/>
              <w:noProof/>
              <w:sz w:val="18"/>
              <w:szCs w:val="20"/>
            </w:rPr>
            <w:fldChar w:fldCharType="end"/>
          </w:r>
        </w:p>
      </w:tc>
    </w:tr>
  </w:tbl>
  <w:p w14:paraId="57A12B4E" w14:textId="06826645" w:rsidR="00C14EA6" w:rsidRPr="008C6F00" w:rsidRDefault="008C6F00" w:rsidP="005E38DE">
    <w:pPr>
      <w:spacing w:after="480"/>
      <w:rPr>
        <w:szCs w:val="22"/>
      </w:rPr>
    </w:pPr>
    <w:r w:rsidRPr="000C2F63">
      <w:rPr>
        <w:noProof/>
        <w:sz w:val="18"/>
        <w:szCs w:val="18"/>
      </w:rPr>
      <mc:AlternateContent>
        <mc:Choice Requires="wps">
          <w:drawing>
            <wp:anchor distT="0" distB="0" distL="114300" distR="114300" simplePos="0" relativeHeight="251727872" behindDoc="0" locked="0" layoutInCell="1" allowOverlap="1" wp14:anchorId="539A2847" wp14:editId="26AC40F2">
              <wp:simplePos x="0" y="0"/>
              <wp:positionH relativeFrom="page">
                <wp:posOffset>1600200</wp:posOffset>
              </wp:positionH>
              <wp:positionV relativeFrom="page">
                <wp:posOffset>457200</wp:posOffset>
              </wp:positionV>
              <wp:extent cx="2971800" cy="18288"/>
              <wp:effectExtent l="0" t="0" r="0" b="0"/>
              <wp:wrapNone/>
              <wp:docPr id="46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2CC2EC" id="docshape10" o:spid="_x0000_s1026" style="position:absolute;margin-left:126pt;margin-top:36pt;width:234pt;height:1.4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" fillcolor="black [3213]"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CellMar>
        <w:left w:w="0" w:type="dxa"/>
        <w:right w:w="0" w:type="dxa"/>
      </w:tblCellMar>
      <w:tblLook w:val="04A0" w:firstRow="1" w:lastRow="0" w:firstColumn="1" w:lastColumn="0" w:noHBand="0" w:noVBand="1"/>
    </w:tblPr>
    <w:tblGrid>
      <w:gridCol w:w="360"/>
      <w:gridCol w:w="8280"/>
      <w:gridCol w:w="720"/>
    </w:tblGrid>
    <w:tr w:rsidR="002669F5" w14:paraId="76FFCB91" w14:textId="77777777" w:rsidTr="00037175">
      <w:trPr>
        <w:cantSplit/>
        <w:trHeight w:hRule="exact" w:val="720"/>
      </w:trPr>
      <w:tc>
        <w:tcPr>
          <w:tcW w:w="360" w:type="dxa"/>
          <w:vAlign w:val="center"/>
        </w:tcPr>
        <w:p w14:paraId="29C12EF9" w14:textId="390CCFDB" w:rsidR="002669F5" w:rsidRDefault="00420BB9" w:rsidP="008C6F00">
          <w:pPr>
            <w:spacing w:after="0"/>
          </w:pPr>
          <w:r w:rsidRPr="00EE2AFE">
            <w:rPr>
              <w:b/>
              <w:bCs/>
              <w:sz w:val="18"/>
              <w:szCs w:val="20"/>
            </w:rPr>
            <w:fldChar w:fldCharType="begin"/>
          </w:r>
          <w:r w:rsidRPr="00EE2AFE">
            <w:rPr>
              <w:b/>
              <w:bCs/>
              <w:sz w:val="18"/>
              <w:szCs w:val="20"/>
            </w:rPr>
            <w:instrText xml:space="preserve"> PAGE   \* MERGEFORMAT </w:instrText>
          </w:r>
          <w:r w:rsidRPr="00EE2AFE">
            <w:rPr>
              <w:b/>
              <w:bCs/>
              <w:sz w:val="18"/>
              <w:szCs w:val="20"/>
            </w:rPr>
            <w:fldChar w:fldCharType="separate"/>
          </w:r>
          <w:r>
            <w:rPr>
              <w:b/>
              <w:bCs/>
              <w:sz w:val="18"/>
              <w:szCs w:val="20"/>
            </w:rPr>
            <w:t>26</w:t>
          </w:r>
          <w:r w:rsidRPr="00EE2AFE">
            <w:rPr>
              <w:b/>
              <w:bCs/>
              <w:noProof/>
              <w:sz w:val="18"/>
              <w:szCs w:val="20"/>
            </w:rPr>
            <w:fldChar w:fldCharType="end"/>
          </w:r>
        </w:p>
      </w:tc>
      <w:tc>
        <w:tcPr>
          <w:tcW w:w="8280" w:type="dxa"/>
          <w:vAlign w:val="center"/>
        </w:tcPr>
        <w:p w14:paraId="7333D341" w14:textId="370D1470" w:rsidR="002669F5" w:rsidRPr="00C14EA6" w:rsidRDefault="002669F5" w:rsidP="00420BB9">
          <w:pPr>
            <w:spacing w:after="0"/>
            <w:rPr>
              <w:sz w:val="18"/>
              <w:szCs w:val="20"/>
            </w:rPr>
          </w:pPr>
          <w:r>
            <w:rPr>
              <w:sz w:val="18"/>
              <w:szCs w:val="20"/>
            </w:rPr>
            <w:t>MiPACS</w:t>
          </w:r>
        </w:p>
      </w:tc>
      <w:tc>
        <w:tcPr>
          <w:tcW w:w="720" w:type="dxa"/>
          <w:vAlign w:val="center"/>
        </w:tcPr>
        <w:p w14:paraId="263C6BC9" w14:textId="003DC34E" w:rsidR="002669F5" w:rsidRPr="00EE2AFE" w:rsidRDefault="00420BB9" w:rsidP="008C6F00">
          <w:pPr>
            <w:spacing w:after="0"/>
            <w:jc w:val="right"/>
            <w:rPr>
              <w:b/>
              <w:bCs/>
              <w:sz w:val="18"/>
              <w:szCs w:val="20"/>
            </w:rPr>
          </w:pPr>
          <w:r>
            <w:rPr>
              <w:noProof/>
            </w:rPr>
            <w:drawing>
              <wp:inline distT="0" distB="0" distL="0" distR="0" wp14:anchorId="5C7A4261" wp14:editId="5951622C">
                <wp:extent cx="457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r>
  </w:tbl>
  <w:p w14:paraId="4E3179CD" w14:textId="765FFFE9" w:rsidR="002669F5" w:rsidRDefault="00420BB9">
    <w:pPr>
      <w:pStyle w:val="Header"/>
    </w:pPr>
    <w:r w:rsidRPr="000C2F63">
      <w:rPr>
        <w:noProof/>
        <w:sz w:val="18"/>
        <w:szCs w:val="18"/>
      </w:rPr>
      <mc:AlternateContent>
        <mc:Choice Requires="wps">
          <w:drawing>
            <wp:anchor distT="0" distB="0" distL="114300" distR="114300" simplePos="0" relativeHeight="251742208" behindDoc="0" locked="0" layoutInCell="1" allowOverlap="1" wp14:anchorId="5BE996FD" wp14:editId="757E92F5">
              <wp:simplePos x="0" y="0"/>
              <wp:positionH relativeFrom="page">
                <wp:posOffset>3200400</wp:posOffset>
              </wp:positionH>
              <wp:positionV relativeFrom="page">
                <wp:posOffset>457200</wp:posOffset>
              </wp:positionV>
              <wp:extent cx="2971800" cy="18288"/>
              <wp:effectExtent l="0" t="0" r="0" b="0"/>
              <wp:wrapNone/>
              <wp:docPr id="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CBAAA4" id="docshape10" o:spid="_x0000_s1026" style="position:absolute;margin-left:252pt;margin-top:36pt;width:234pt;height:1.4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" fillcolor="black [3213]"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8280"/>
      <w:gridCol w:w="360"/>
    </w:tblGrid>
    <w:tr w:rsidR="002669F5" w:rsidRPr="009D5A5E" w14:paraId="58A5C79C" w14:textId="77777777" w:rsidTr="00420BB9">
      <w:trPr>
        <w:cantSplit/>
        <w:trHeight w:hRule="exact" w:val="720"/>
      </w:trPr>
      <w:tc>
        <w:tcPr>
          <w:tcW w:w="720" w:type="dxa"/>
          <w:vAlign w:val="center"/>
        </w:tcPr>
        <w:p w14:paraId="5BD005A7" w14:textId="61CBF750" w:rsidR="002669F5" w:rsidRPr="009D5A5E" w:rsidRDefault="00420BB9" w:rsidP="002669F5">
          <w:pPr>
            <w:spacing w:after="0"/>
            <w:rPr>
              <w:sz w:val="18"/>
              <w:szCs w:val="20"/>
            </w:rPr>
          </w:pPr>
          <w:r>
            <w:rPr>
              <w:noProof/>
            </w:rPr>
            <w:drawing>
              <wp:inline distT="0" distB="0" distL="0" distR="0" wp14:anchorId="68DB919A" wp14:editId="4A6D9D1B">
                <wp:extent cx="45720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8280" w:type="dxa"/>
          <w:vAlign w:val="center"/>
        </w:tcPr>
        <w:p w14:paraId="5675C909" w14:textId="0C1C7A9E" w:rsidR="002669F5" w:rsidRPr="00A674E7" w:rsidRDefault="002669F5" w:rsidP="00420BB9">
          <w:pPr>
            <w:spacing w:after="0"/>
            <w:jc w:val="right"/>
            <w:rPr>
              <w:sz w:val="18"/>
              <w:szCs w:val="20"/>
            </w:rPr>
          </w:pPr>
          <w:r>
            <w:rPr>
              <w:sz w:val="18"/>
              <w:szCs w:val="20"/>
            </w:rPr>
            <w:t>MiPACS</w:t>
          </w:r>
        </w:p>
      </w:tc>
      <w:tc>
        <w:tcPr>
          <w:tcW w:w="360" w:type="dxa"/>
          <w:vAlign w:val="center"/>
        </w:tcPr>
        <w:p w14:paraId="7FAE3149" w14:textId="27543121" w:rsidR="002669F5" w:rsidRPr="009D5A5E" w:rsidRDefault="00420BB9" w:rsidP="002669F5">
          <w:pPr>
            <w:spacing w:after="0"/>
            <w:jc w:val="right"/>
            <w:rPr>
              <w:b/>
              <w:bCs/>
              <w:sz w:val="18"/>
              <w:szCs w:val="20"/>
            </w:rPr>
          </w:pPr>
          <w:r w:rsidRPr="009D5A5E">
            <w:rPr>
              <w:b/>
              <w:bCs/>
              <w:sz w:val="18"/>
              <w:szCs w:val="20"/>
            </w:rPr>
            <w:fldChar w:fldCharType="begin"/>
          </w:r>
          <w:r w:rsidRPr="009D5A5E">
            <w:rPr>
              <w:b/>
              <w:bCs/>
              <w:sz w:val="18"/>
              <w:szCs w:val="20"/>
            </w:rPr>
            <w:instrText xml:space="preserve"> PAGE   \* MERGEFORMAT </w:instrText>
          </w:r>
          <w:r w:rsidRPr="009D5A5E">
            <w:rPr>
              <w:b/>
              <w:bCs/>
              <w:sz w:val="18"/>
              <w:szCs w:val="20"/>
            </w:rPr>
            <w:fldChar w:fldCharType="separate"/>
          </w:r>
          <w:r>
            <w:rPr>
              <w:b/>
              <w:bCs/>
              <w:sz w:val="18"/>
              <w:szCs w:val="20"/>
            </w:rPr>
            <w:t>27</w:t>
          </w:r>
          <w:r w:rsidRPr="009D5A5E">
            <w:rPr>
              <w:b/>
              <w:bCs/>
              <w:noProof/>
              <w:sz w:val="18"/>
              <w:szCs w:val="20"/>
            </w:rPr>
            <w:fldChar w:fldCharType="end"/>
          </w:r>
        </w:p>
      </w:tc>
    </w:tr>
  </w:tbl>
  <w:p w14:paraId="2EFEDF6A" w14:textId="32450D8E" w:rsidR="00C14EA6" w:rsidRPr="002669F5" w:rsidRDefault="002669F5" w:rsidP="002669F5">
    <w:pPr>
      <w:pStyle w:val="Header"/>
    </w:pPr>
    <w:r w:rsidRPr="000C2F63">
      <w:rPr>
        <w:noProof/>
        <w:sz w:val="18"/>
        <w:szCs w:val="18"/>
      </w:rPr>
      <mc:AlternateContent>
        <mc:Choice Requires="wps">
          <w:drawing>
            <wp:anchor distT="0" distB="0" distL="114300" distR="114300" simplePos="0" relativeHeight="251734016" behindDoc="0" locked="0" layoutInCell="1" allowOverlap="1" wp14:anchorId="50D32B4C" wp14:editId="543F22DD">
              <wp:simplePos x="0" y="0"/>
              <wp:positionH relativeFrom="page">
                <wp:posOffset>1600200</wp:posOffset>
              </wp:positionH>
              <wp:positionV relativeFrom="page">
                <wp:posOffset>457200</wp:posOffset>
              </wp:positionV>
              <wp:extent cx="2971800" cy="18288"/>
              <wp:effectExtent l="0" t="0" r="0" b="0"/>
              <wp:wrapNone/>
              <wp:docPr id="47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5193AB" id="docshape10" o:spid="_x0000_s1026" style="position:absolute;margin-left:126pt;margin-top:36pt;width:234pt;height:1.4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" fillcolor="black [3213]" stroked="f">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CellMar>
        <w:left w:w="0" w:type="dxa"/>
        <w:right w:w="0" w:type="dxa"/>
      </w:tblCellMar>
      <w:tblLook w:val="04A0" w:firstRow="1" w:lastRow="0" w:firstColumn="1" w:lastColumn="0" w:noHBand="0" w:noVBand="1"/>
    </w:tblPr>
    <w:tblGrid>
      <w:gridCol w:w="360"/>
      <w:gridCol w:w="8270"/>
      <w:gridCol w:w="730"/>
    </w:tblGrid>
    <w:tr w:rsidR="002669F5" w14:paraId="62A4F7BC" w14:textId="77777777" w:rsidTr="00161060">
      <w:trPr>
        <w:cantSplit/>
        <w:trHeight w:hRule="exact" w:val="720"/>
      </w:trPr>
      <w:tc>
        <w:tcPr>
          <w:tcW w:w="360" w:type="dxa"/>
          <w:vAlign w:val="center"/>
        </w:tcPr>
        <w:p w14:paraId="33247124" w14:textId="5EA6E1B4" w:rsidR="002669F5" w:rsidRDefault="00161060" w:rsidP="008C6F00">
          <w:pPr>
            <w:spacing w:after="0"/>
          </w:pPr>
          <w:r w:rsidRPr="00EE2AFE">
            <w:rPr>
              <w:b/>
              <w:bCs/>
              <w:sz w:val="18"/>
              <w:szCs w:val="20"/>
            </w:rPr>
            <w:fldChar w:fldCharType="begin"/>
          </w:r>
          <w:r w:rsidRPr="00EE2AFE">
            <w:rPr>
              <w:b/>
              <w:bCs/>
              <w:sz w:val="18"/>
              <w:szCs w:val="20"/>
            </w:rPr>
            <w:instrText xml:space="preserve"> PAGE   \* MERGEFORMAT </w:instrText>
          </w:r>
          <w:r w:rsidRPr="00EE2AFE">
            <w:rPr>
              <w:b/>
              <w:bCs/>
              <w:sz w:val="18"/>
              <w:szCs w:val="20"/>
            </w:rPr>
            <w:fldChar w:fldCharType="separate"/>
          </w:r>
          <w:r>
            <w:rPr>
              <w:b/>
              <w:bCs/>
              <w:sz w:val="18"/>
              <w:szCs w:val="20"/>
            </w:rPr>
            <w:t>96</w:t>
          </w:r>
          <w:r w:rsidRPr="00EE2AFE">
            <w:rPr>
              <w:b/>
              <w:bCs/>
              <w:noProof/>
              <w:sz w:val="18"/>
              <w:szCs w:val="20"/>
            </w:rPr>
            <w:fldChar w:fldCharType="end"/>
          </w:r>
        </w:p>
      </w:tc>
      <w:tc>
        <w:tcPr>
          <w:tcW w:w="8270" w:type="dxa"/>
          <w:vAlign w:val="center"/>
        </w:tcPr>
        <w:p w14:paraId="181539DD" w14:textId="00C12F7E" w:rsidR="002669F5" w:rsidRPr="00C14EA6" w:rsidRDefault="002669F5" w:rsidP="00161060">
          <w:pPr>
            <w:spacing w:after="0"/>
            <w:rPr>
              <w:sz w:val="18"/>
              <w:szCs w:val="20"/>
            </w:rPr>
          </w:pPr>
          <w:r>
            <w:rPr>
              <w:sz w:val="18"/>
              <w:szCs w:val="20"/>
            </w:rPr>
            <w:t>DEXIS</w:t>
          </w:r>
        </w:p>
      </w:tc>
      <w:tc>
        <w:tcPr>
          <w:tcW w:w="730" w:type="dxa"/>
          <w:vAlign w:val="center"/>
        </w:tcPr>
        <w:p w14:paraId="01598737" w14:textId="637365C7" w:rsidR="002669F5" w:rsidRPr="00EE2AFE" w:rsidRDefault="00161060" w:rsidP="008C6F00">
          <w:pPr>
            <w:spacing w:after="0"/>
            <w:jc w:val="right"/>
            <w:rPr>
              <w:b/>
              <w:bCs/>
              <w:sz w:val="18"/>
              <w:szCs w:val="20"/>
            </w:rPr>
          </w:pPr>
          <w:r>
            <w:rPr>
              <w:noProof/>
            </w:rPr>
            <w:drawing>
              <wp:inline distT="0" distB="0" distL="0" distR="0" wp14:anchorId="5D147D5A" wp14:editId="7619BB69">
                <wp:extent cx="457200" cy="4572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r>
  </w:tbl>
  <w:p w14:paraId="6DC0CE52" w14:textId="2C4F5CE9" w:rsidR="002669F5" w:rsidRDefault="00161060">
    <w:pPr>
      <w:pStyle w:val="Header"/>
    </w:pPr>
    <w:r w:rsidRPr="000C2F63">
      <w:rPr>
        <w:noProof/>
        <w:sz w:val="18"/>
        <w:szCs w:val="18"/>
      </w:rPr>
      <mc:AlternateContent>
        <mc:Choice Requires="wps">
          <w:drawing>
            <wp:anchor distT="0" distB="0" distL="114300" distR="114300" simplePos="0" relativeHeight="251750400" behindDoc="0" locked="0" layoutInCell="1" allowOverlap="1" wp14:anchorId="7BAC1B47" wp14:editId="67702400">
              <wp:simplePos x="0" y="0"/>
              <wp:positionH relativeFrom="page">
                <wp:posOffset>3200400</wp:posOffset>
              </wp:positionH>
              <wp:positionV relativeFrom="page">
                <wp:posOffset>457200</wp:posOffset>
              </wp:positionV>
              <wp:extent cx="2971800" cy="18288"/>
              <wp:effectExtent l="0" t="0" r="0" b="0"/>
              <wp:wrapNone/>
              <wp:docPr id="45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014634" id="docshape10" o:spid="_x0000_s1026" style="position:absolute;margin-left:252pt;margin-top:36pt;width:234pt;height:1.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" fillcolor="black [3213]"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nil"/>
        <w:left w:val="nil"/>
        <w:bottom w:val="nil"/>
        <w:right w:val="nil"/>
        <w:insideH w:val="nil"/>
        <w:insideV w:val="nil"/>
      </w:tblBorders>
      <w:tblCellMar>
        <w:left w:w="0" w:type="dxa"/>
        <w:right w:w="0" w:type="dxa"/>
      </w:tblCellMar>
      <w:tblLook w:val="04A0" w:firstRow="1" w:lastRow="0" w:firstColumn="1" w:lastColumn="0" w:noHBand="0" w:noVBand="1"/>
    </w:tblPr>
    <w:tblGrid>
      <w:gridCol w:w="720"/>
      <w:gridCol w:w="8280"/>
      <w:gridCol w:w="360"/>
    </w:tblGrid>
    <w:tr w:rsidR="002669F5" w:rsidRPr="009D5A5E" w14:paraId="3B493FD2" w14:textId="77777777" w:rsidTr="00161060">
      <w:trPr>
        <w:cantSplit/>
        <w:trHeight w:hRule="exact" w:val="720"/>
      </w:trPr>
      <w:tc>
        <w:tcPr>
          <w:tcW w:w="720" w:type="dxa"/>
          <w:vAlign w:val="center"/>
        </w:tcPr>
        <w:p w14:paraId="5D0C456D" w14:textId="42FD6852" w:rsidR="002669F5" w:rsidRPr="009D5A5E" w:rsidRDefault="00161060" w:rsidP="002669F5">
          <w:pPr>
            <w:spacing w:after="0"/>
            <w:rPr>
              <w:sz w:val="18"/>
              <w:szCs w:val="20"/>
            </w:rPr>
          </w:pPr>
          <w:r>
            <w:rPr>
              <w:noProof/>
            </w:rPr>
            <w:drawing>
              <wp:inline distT="0" distB="0" distL="0" distR="0" wp14:anchorId="0E97F932" wp14:editId="773F99C0">
                <wp:extent cx="457200" cy="4572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57200" cy="457200"/>
                        </a:xfrm>
                        <a:prstGeom prst="rect">
                          <a:avLst/>
                        </a:prstGeom>
                      </pic:spPr>
                    </pic:pic>
                  </a:graphicData>
                </a:graphic>
              </wp:inline>
            </w:drawing>
          </w:r>
        </w:p>
      </w:tc>
      <w:tc>
        <w:tcPr>
          <w:tcW w:w="8280" w:type="dxa"/>
          <w:vAlign w:val="center"/>
        </w:tcPr>
        <w:p w14:paraId="3AD04ED3" w14:textId="0F0AADEC" w:rsidR="002669F5" w:rsidRPr="00A674E7" w:rsidRDefault="002669F5" w:rsidP="00161060">
          <w:pPr>
            <w:spacing w:after="0"/>
            <w:jc w:val="right"/>
            <w:rPr>
              <w:sz w:val="18"/>
              <w:szCs w:val="20"/>
            </w:rPr>
          </w:pPr>
          <w:r>
            <w:rPr>
              <w:sz w:val="18"/>
              <w:szCs w:val="20"/>
            </w:rPr>
            <w:t>DEXIS</w:t>
          </w:r>
        </w:p>
      </w:tc>
      <w:tc>
        <w:tcPr>
          <w:tcW w:w="360" w:type="dxa"/>
          <w:vAlign w:val="center"/>
        </w:tcPr>
        <w:p w14:paraId="646CC187" w14:textId="44487180" w:rsidR="002669F5" w:rsidRPr="009D5A5E" w:rsidRDefault="00161060" w:rsidP="002669F5">
          <w:pPr>
            <w:spacing w:after="0"/>
            <w:jc w:val="right"/>
            <w:rPr>
              <w:b/>
              <w:bCs/>
              <w:sz w:val="18"/>
              <w:szCs w:val="20"/>
            </w:rPr>
          </w:pPr>
          <w:r w:rsidRPr="009D5A5E">
            <w:rPr>
              <w:b/>
              <w:bCs/>
              <w:sz w:val="18"/>
              <w:szCs w:val="20"/>
            </w:rPr>
            <w:fldChar w:fldCharType="begin"/>
          </w:r>
          <w:r w:rsidRPr="009D5A5E">
            <w:rPr>
              <w:b/>
              <w:bCs/>
              <w:sz w:val="18"/>
              <w:szCs w:val="20"/>
            </w:rPr>
            <w:instrText xml:space="preserve"> PAGE   \* MERGEFORMAT </w:instrText>
          </w:r>
          <w:r w:rsidRPr="009D5A5E">
            <w:rPr>
              <w:b/>
              <w:bCs/>
              <w:sz w:val="18"/>
              <w:szCs w:val="20"/>
            </w:rPr>
            <w:fldChar w:fldCharType="separate"/>
          </w:r>
          <w:r>
            <w:rPr>
              <w:b/>
              <w:bCs/>
              <w:sz w:val="18"/>
              <w:szCs w:val="20"/>
            </w:rPr>
            <w:t>95</w:t>
          </w:r>
          <w:r w:rsidRPr="009D5A5E">
            <w:rPr>
              <w:b/>
              <w:bCs/>
              <w:noProof/>
              <w:sz w:val="18"/>
              <w:szCs w:val="20"/>
            </w:rPr>
            <w:fldChar w:fldCharType="end"/>
          </w:r>
        </w:p>
      </w:tc>
    </w:tr>
  </w:tbl>
  <w:p w14:paraId="042224B9" w14:textId="77777777" w:rsidR="002669F5" w:rsidRPr="002669F5" w:rsidRDefault="002669F5" w:rsidP="002669F5">
    <w:pPr>
      <w:pStyle w:val="Header"/>
    </w:pPr>
    <w:r w:rsidRPr="000C2F63">
      <w:rPr>
        <w:noProof/>
        <w:sz w:val="18"/>
        <w:szCs w:val="18"/>
      </w:rPr>
      <mc:AlternateContent>
        <mc:Choice Requires="wps">
          <w:drawing>
            <wp:anchor distT="0" distB="0" distL="114300" distR="114300" simplePos="0" relativeHeight="251736064" behindDoc="0" locked="0" layoutInCell="1" allowOverlap="1" wp14:anchorId="284470D7" wp14:editId="1D38FB21">
              <wp:simplePos x="0" y="0"/>
              <wp:positionH relativeFrom="page">
                <wp:posOffset>1600200</wp:posOffset>
              </wp:positionH>
              <wp:positionV relativeFrom="page">
                <wp:posOffset>457200</wp:posOffset>
              </wp:positionV>
              <wp:extent cx="2971800" cy="18288"/>
              <wp:effectExtent l="0" t="0" r="0" b="0"/>
              <wp:wrapNone/>
              <wp:docPr id="47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8288"/>
                      </a:xfrm>
                      <a:prstGeom prst="rect">
                        <a:avLst/>
                      </a:prstGeom>
                      <a:solidFill>
                        <a:schemeClr val="tx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B4204C" id="docshape10" o:spid="_x0000_s1026" style="position:absolute;margin-left:126pt;margin-top:36pt;width:234pt;height:1.4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" fillcolor="black [3213]"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ACD"/>
    <w:multiLevelType w:val="hybridMultilevel"/>
    <w:tmpl w:val="4A366014"/>
    <w:lvl w:ilvl="0" w:tplc="FFFFFFFF">
      <w:start w:val="1"/>
      <w:numFmt w:val="decimal"/>
      <w:lvlText w:val="%1."/>
      <w:lvlJc w:val="left"/>
      <w:pPr>
        <w:ind w:left="720" w:hanging="360"/>
      </w:pPr>
      <w:rPr>
        <w:rFonts w:hint="default"/>
        <w:b/>
        <w:bCs/>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94175F"/>
    <w:multiLevelType w:val="hybridMultilevel"/>
    <w:tmpl w:val="A048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82A17"/>
    <w:multiLevelType w:val="hybridMultilevel"/>
    <w:tmpl w:val="CB2E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F3689"/>
    <w:multiLevelType w:val="hybridMultilevel"/>
    <w:tmpl w:val="D5AE0CEE"/>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F427B"/>
    <w:multiLevelType w:val="hybridMultilevel"/>
    <w:tmpl w:val="784A35DE"/>
    <w:lvl w:ilvl="0" w:tplc="B5C2708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435AFF"/>
    <w:multiLevelType w:val="hybridMultilevel"/>
    <w:tmpl w:val="5608D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B0757"/>
    <w:multiLevelType w:val="hybridMultilevel"/>
    <w:tmpl w:val="765E5186"/>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BC6360"/>
    <w:multiLevelType w:val="hybridMultilevel"/>
    <w:tmpl w:val="473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E1040"/>
    <w:multiLevelType w:val="hybridMultilevel"/>
    <w:tmpl w:val="3D00A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A477B9A"/>
    <w:multiLevelType w:val="hybridMultilevel"/>
    <w:tmpl w:val="AED84840"/>
    <w:lvl w:ilvl="0" w:tplc="FFFFFFFF">
      <w:start w:val="1"/>
      <w:numFmt w:val="decimal"/>
      <w:lvlText w:val="%1."/>
      <w:lvlJc w:val="left"/>
      <w:pPr>
        <w:ind w:left="720" w:hanging="360"/>
      </w:pPr>
      <w:rPr>
        <w:rFonts w:hint="default"/>
        <w:b/>
        <w:bCs/>
      </w:rPr>
    </w:lvl>
    <w:lvl w:ilvl="1" w:tplc="FFFFFFFF">
      <w:start w:val="1"/>
      <w:numFmt w:val="bullet"/>
      <w:lvlText w:val=""/>
      <w:lvlJc w:val="left"/>
      <w:pPr>
        <w:ind w:left="720" w:hanging="360"/>
      </w:pPr>
      <w:rPr>
        <w:rFonts w:ascii="Symbol" w:hAnsi="Symbol" w:hint="default"/>
      </w:rPr>
    </w:lvl>
    <w:lvl w:ilvl="2" w:tplc="6340E228">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CB64504"/>
    <w:multiLevelType w:val="hybridMultilevel"/>
    <w:tmpl w:val="A6767F4C"/>
    <w:lvl w:ilvl="0" w:tplc="FFFFFFFF">
      <w:start w:val="1"/>
      <w:numFmt w:val="decimal"/>
      <w:lvlText w:val="%1."/>
      <w:lvlJc w:val="left"/>
      <w:pPr>
        <w:ind w:left="720" w:hanging="360"/>
      </w:pPr>
      <w:rPr>
        <w:rFonts w:hint="default"/>
        <w:b/>
        <w:bCs/>
      </w:rPr>
    </w:lvl>
    <w:lvl w:ilvl="1" w:tplc="FFFFFFFF">
      <w:start w:val="1"/>
      <w:numFmt w:val="bullet"/>
      <w:lvlText w:val=""/>
      <w:lvlJc w:val="left"/>
      <w:pPr>
        <w:ind w:left="720" w:hanging="360"/>
      </w:pPr>
      <w:rPr>
        <w:rFonts w:ascii="Symbol" w:hAnsi="Symbol" w:hint="default"/>
      </w:rPr>
    </w:lvl>
    <w:lvl w:ilvl="2" w:tplc="F4947B76">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250B44"/>
    <w:multiLevelType w:val="hybridMultilevel"/>
    <w:tmpl w:val="A82E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3330CB"/>
    <w:multiLevelType w:val="hybridMultilevel"/>
    <w:tmpl w:val="28629EA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30D10A2"/>
    <w:multiLevelType w:val="hybridMultilevel"/>
    <w:tmpl w:val="7350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924C11"/>
    <w:multiLevelType w:val="hybridMultilevel"/>
    <w:tmpl w:val="E8828994"/>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A330D0"/>
    <w:multiLevelType w:val="hybridMultilevel"/>
    <w:tmpl w:val="9BE6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4E2457"/>
    <w:multiLevelType w:val="hybridMultilevel"/>
    <w:tmpl w:val="A0AC5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9201BF"/>
    <w:multiLevelType w:val="hybridMultilevel"/>
    <w:tmpl w:val="825EB43E"/>
    <w:lvl w:ilvl="0" w:tplc="FFFFFFFF">
      <w:start w:val="1"/>
      <w:numFmt w:val="decimal"/>
      <w:lvlText w:val="%1."/>
      <w:lvlJc w:val="left"/>
      <w:pPr>
        <w:ind w:left="720" w:hanging="360"/>
      </w:pPr>
      <w:rPr>
        <w:rFonts w:hint="default"/>
        <w:b/>
        <w:bCs/>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BD32E23"/>
    <w:multiLevelType w:val="hybridMultilevel"/>
    <w:tmpl w:val="4C90AA6E"/>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235118"/>
    <w:multiLevelType w:val="hybridMultilevel"/>
    <w:tmpl w:val="5EC066C8"/>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FD16F3"/>
    <w:multiLevelType w:val="hybridMultilevel"/>
    <w:tmpl w:val="ED686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F8F5CD3"/>
    <w:multiLevelType w:val="hybridMultilevel"/>
    <w:tmpl w:val="2F2AD2A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2346986"/>
    <w:multiLevelType w:val="hybridMultilevel"/>
    <w:tmpl w:val="FCFE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175215"/>
    <w:multiLevelType w:val="hybridMultilevel"/>
    <w:tmpl w:val="4F7EF88E"/>
    <w:lvl w:ilvl="0" w:tplc="443AB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344D6E"/>
    <w:multiLevelType w:val="hybridMultilevel"/>
    <w:tmpl w:val="40BE0F3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6340E228">
      <w:start w:val="1"/>
      <w:numFmt w:val="lowerLetter"/>
      <w:lvlText w:val="%3."/>
      <w:lvlJc w:val="left"/>
      <w:pPr>
        <w:ind w:left="2340" w:hanging="360"/>
      </w:pPr>
      <w:rPr>
        <w:b/>
        <w:bCs/>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6F666C"/>
    <w:multiLevelType w:val="hybridMultilevel"/>
    <w:tmpl w:val="FC4C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985EF0"/>
    <w:multiLevelType w:val="hybridMultilevel"/>
    <w:tmpl w:val="EB802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6BB5C1A"/>
    <w:multiLevelType w:val="hybridMultilevel"/>
    <w:tmpl w:val="ECF2B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021606"/>
    <w:multiLevelType w:val="hybridMultilevel"/>
    <w:tmpl w:val="25F455CE"/>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826357"/>
    <w:multiLevelType w:val="hybridMultilevel"/>
    <w:tmpl w:val="83CEF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243366"/>
    <w:multiLevelType w:val="multilevel"/>
    <w:tmpl w:val="40487368"/>
    <w:lvl w:ilvl="0">
      <w:start w:val="1"/>
      <w:numFmt w:val="decimal"/>
      <w:lvlText w:val="%1."/>
      <w:lvlJc w:val="left"/>
      <w:pPr>
        <w:ind w:left="547" w:hanging="547"/>
      </w:pPr>
      <w:rPr>
        <w:rFonts w:hint="default"/>
        <w:b/>
        <w:bCs/>
      </w:rPr>
    </w:lvl>
    <w:lvl w:ilvl="1">
      <w:start w:val="1"/>
      <w:numFmt w:val="decimal"/>
      <w:lvlText w:val="%1.%2."/>
      <w:lvlJc w:val="left"/>
      <w:pPr>
        <w:ind w:left="720" w:hanging="720"/>
      </w:pPr>
    </w:lvl>
    <w:lvl w:ilvl="2">
      <w:start w:val="1"/>
      <w:numFmt w:val="lowerRoman"/>
      <w:lvlText w:val="%3."/>
      <w:lvlJc w:val="right"/>
      <w:pPr>
        <w:ind w:left="1368" w:hanging="136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3AB9156F"/>
    <w:multiLevelType w:val="hybridMultilevel"/>
    <w:tmpl w:val="EBFE2826"/>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DC7B2E"/>
    <w:multiLevelType w:val="hybridMultilevel"/>
    <w:tmpl w:val="92A08F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FF153A"/>
    <w:multiLevelType w:val="hybridMultilevel"/>
    <w:tmpl w:val="0A28199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3EA048AB"/>
    <w:multiLevelType w:val="hybridMultilevel"/>
    <w:tmpl w:val="E21CFAC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FFF4B39"/>
    <w:multiLevelType w:val="hybridMultilevel"/>
    <w:tmpl w:val="30DCF5F0"/>
    <w:lvl w:ilvl="0" w:tplc="443AB1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603D6B"/>
    <w:multiLevelType w:val="hybridMultilevel"/>
    <w:tmpl w:val="BFBC0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1976E5F"/>
    <w:multiLevelType w:val="hybridMultilevel"/>
    <w:tmpl w:val="08BA31B0"/>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E528F7"/>
    <w:multiLevelType w:val="hybridMultilevel"/>
    <w:tmpl w:val="978E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0E0DAE"/>
    <w:multiLevelType w:val="hybridMultilevel"/>
    <w:tmpl w:val="CE52A56A"/>
    <w:lvl w:ilvl="0" w:tplc="C2EC802E">
      <w:start w:val="1"/>
      <w:numFmt w:val="bullet"/>
      <w:pStyle w:val="FirstBullet-IHS"/>
      <w:lvlText w:val=""/>
      <w:lvlJc w:val="left"/>
      <w:pPr>
        <w:ind w:left="1180" w:hanging="360"/>
      </w:pPr>
      <w:rPr>
        <w:rFonts w:ascii="Symbol" w:hAnsi="Symbol" w:hint="default"/>
        <w:color w:val="046597"/>
      </w:rPr>
    </w:lvl>
    <w:lvl w:ilvl="1" w:tplc="04090003">
      <w:start w:val="1"/>
      <w:numFmt w:val="bullet"/>
      <w:lvlText w:val="o"/>
      <w:lvlJc w:val="left"/>
      <w:pPr>
        <w:ind w:left="1900" w:hanging="360"/>
      </w:pPr>
      <w:rPr>
        <w:rFonts w:ascii="Courier New" w:hAnsi="Courier New" w:cs="Courier New" w:hint="default"/>
      </w:rPr>
    </w:lvl>
    <w:lvl w:ilvl="2" w:tplc="04090005">
      <w:start w:val="1"/>
      <w:numFmt w:val="bullet"/>
      <w:lvlText w:val=""/>
      <w:lvlJc w:val="left"/>
      <w:pPr>
        <w:ind w:left="2620" w:hanging="360"/>
      </w:pPr>
      <w:rPr>
        <w:rFonts w:ascii="Wingdings" w:hAnsi="Wingdings" w:hint="default"/>
      </w:rPr>
    </w:lvl>
    <w:lvl w:ilvl="3" w:tplc="04090001">
      <w:start w:val="1"/>
      <w:numFmt w:val="bullet"/>
      <w:lvlText w:val=""/>
      <w:lvlJc w:val="left"/>
      <w:pPr>
        <w:ind w:left="3340" w:hanging="360"/>
      </w:pPr>
      <w:rPr>
        <w:rFonts w:ascii="Symbol" w:hAnsi="Symbol" w:hint="default"/>
      </w:rPr>
    </w:lvl>
    <w:lvl w:ilvl="4" w:tplc="04090003">
      <w:start w:val="1"/>
      <w:numFmt w:val="bullet"/>
      <w:lvlText w:val="o"/>
      <w:lvlJc w:val="left"/>
      <w:pPr>
        <w:ind w:left="4060" w:hanging="360"/>
      </w:pPr>
      <w:rPr>
        <w:rFonts w:ascii="Courier New" w:hAnsi="Courier New" w:cs="Courier New" w:hint="default"/>
      </w:rPr>
    </w:lvl>
    <w:lvl w:ilvl="5" w:tplc="04090005">
      <w:start w:val="1"/>
      <w:numFmt w:val="bullet"/>
      <w:lvlText w:val=""/>
      <w:lvlJc w:val="left"/>
      <w:pPr>
        <w:ind w:left="4780" w:hanging="360"/>
      </w:pPr>
      <w:rPr>
        <w:rFonts w:ascii="Wingdings" w:hAnsi="Wingdings" w:hint="default"/>
      </w:rPr>
    </w:lvl>
    <w:lvl w:ilvl="6" w:tplc="04090001">
      <w:start w:val="1"/>
      <w:numFmt w:val="bullet"/>
      <w:lvlText w:val=""/>
      <w:lvlJc w:val="left"/>
      <w:pPr>
        <w:ind w:left="5500" w:hanging="360"/>
      </w:pPr>
      <w:rPr>
        <w:rFonts w:ascii="Symbol" w:hAnsi="Symbol" w:hint="default"/>
      </w:rPr>
    </w:lvl>
    <w:lvl w:ilvl="7" w:tplc="04090003">
      <w:start w:val="1"/>
      <w:numFmt w:val="bullet"/>
      <w:lvlText w:val="o"/>
      <w:lvlJc w:val="left"/>
      <w:pPr>
        <w:ind w:left="6220" w:hanging="360"/>
      </w:pPr>
      <w:rPr>
        <w:rFonts w:ascii="Courier New" w:hAnsi="Courier New" w:cs="Courier New" w:hint="default"/>
      </w:rPr>
    </w:lvl>
    <w:lvl w:ilvl="8" w:tplc="04090005">
      <w:start w:val="1"/>
      <w:numFmt w:val="bullet"/>
      <w:lvlText w:val=""/>
      <w:lvlJc w:val="left"/>
      <w:pPr>
        <w:ind w:left="6940" w:hanging="360"/>
      </w:pPr>
      <w:rPr>
        <w:rFonts w:ascii="Wingdings" w:hAnsi="Wingdings" w:hint="default"/>
      </w:rPr>
    </w:lvl>
  </w:abstractNum>
  <w:abstractNum w:abstractNumId="40" w15:restartNumberingAfterBreak="0">
    <w:nsid w:val="483C5787"/>
    <w:multiLevelType w:val="hybridMultilevel"/>
    <w:tmpl w:val="01603DF6"/>
    <w:lvl w:ilvl="0" w:tplc="B5C2708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014D5E"/>
    <w:multiLevelType w:val="hybridMultilevel"/>
    <w:tmpl w:val="A426D2E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D296C04"/>
    <w:multiLevelType w:val="hybridMultilevel"/>
    <w:tmpl w:val="2932CF0C"/>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666EE5"/>
    <w:multiLevelType w:val="hybridMultilevel"/>
    <w:tmpl w:val="4A8AEC52"/>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07182E"/>
    <w:multiLevelType w:val="hybridMultilevel"/>
    <w:tmpl w:val="ADCC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F2E656A"/>
    <w:multiLevelType w:val="hybridMultilevel"/>
    <w:tmpl w:val="B4DE4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4D61D9"/>
    <w:multiLevelType w:val="hybridMultilevel"/>
    <w:tmpl w:val="109EE28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1A71EE"/>
    <w:multiLevelType w:val="hybridMultilevel"/>
    <w:tmpl w:val="17489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4D41B0"/>
    <w:multiLevelType w:val="hybridMultilevel"/>
    <w:tmpl w:val="5C80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151BDE"/>
    <w:multiLevelType w:val="hybridMultilevel"/>
    <w:tmpl w:val="A426D2EA"/>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2A4433"/>
    <w:multiLevelType w:val="hybridMultilevel"/>
    <w:tmpl w:val="52980454"/>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0F27CC"/>
    <w:multiLevelType w:val="hybridMultilevel"/>
    <w:tmpl w:val="D47AFFC0"/>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8255C48"/>
    <w:multiLevelType w:val="hybridMultilevel"/>
    <w:tmpl w:val="377E4E2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8630C93"/>
    <w:multiLevelType w:val="hybridMultilevel"/>
    <w:tmpl w:val="19761F30"/>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C1276B"/>
    <w:multiLevelType w:val="hybridMultilevel"/>
    <w:tmpl w:val="EC4CD9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A314C05"/>
    <w:multiLevelType w:val="hybridMultilevel"/>
    <w:tmpl w:val="50CE8150"/>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331BF7"/>
    <w:multiLevelType w:val="hybridMultilevel"/>
    <w:tmpl w:val="04EE8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B214C1C"/>
    <w:multiLevelType w:val="hybridMultilevel"/>
    <w:tmpl w:val="26503154"/>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3E183A"/>
    <w:multiLevelType w:val="hybridMultilevel"/>
    <w:tmpl w:val="D0B0AA30"/>
    <w:lvl w:ilvl="0" w:tplc="A14C8C28">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C7D6B5A"/>
    <w:multiLevelType w:val="hybridMultilevel"/>
    <w:tmpl w:val="3F76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A47862"/>
    <w:multiLevelType w:val="hybridMultilevel"/>
    <w:tmpl w:val="3E34A274"/>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F323BB2"/>
    <w:multiLevelType w:val="hybridMultilevel"/>
    <w:tmpl w:val="DC58C108"/>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1B5F85"/>
    <w:multiLevelType w:val="hybridMultilevel"/>
    <w:tmpl w:val="55889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33B285D"/>
    <w:multiLevelType w:val="hybridMultilevel"/>
    <w:tmpl w:val="6BE24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75420F"/>
    <w:multiLevelType w:val="multilevel"/>
    <w:tmpl w:val="40487368"/>
    <w:lvl w:ilvl="0">
      <w:start w:val="1"/>
      <w:numFmt w:val="decimal"/>
      <w:lvlText w:val="%1."/>
      <w:lvlJc w:val="left"/>
      <w:pPr>
        <w:ind w:left="547" w:hanging="547"/>
      </w:pPr>
      <w:rPr>
        <w:rFonts w:hint="default"/>
        <w:b/>
        <w:bCs/>
      </w:rPr>
    </w:lvl>
    <w:lvl w:ilvl="1">
      <w:start w:val="1"/>
      <w:numFmt w:val="decimal"/>
      <w:lvlText w:val="%1.%2."/>
      <w:lvlJc w:val="left"/>
      <w:pPr>
        <w:ind w:left="720" w:hanging="720"/>
      </w:pPr>
    </w:lvl>
    <w:lvl w:ilvl="2">
      <w:start w:val="1"/>
      <w:numFmt w:val="lowerRoman"/>
      <w:lvlText w:val="%3."/>
      <w:lvlJc w:val="right"/>
      <w:pPr>
        <w:ind w:left="1368" w:hanging="136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640864A0"/>
    <w:multiLevelType w:val="hybridMultilevel"/>
    <w:tmpl w:val="AF5C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0531F5"/>
    <w:multiLevelType w:val="hybridMultilevel"/>
    <w:tmpl w:val="6B02B22E"/>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D96FAC"/>
    <w:multiLevelType w:val="hybridMultilevel"/>
    <w:tmpl w:val="B0FC2F3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FD3206"/>
    <w:multiLevelType w:val="hybridMultilevel"/>
    <w:tmpl w:val="AF9EE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3C1FC5"/>
    <w:multiLevelType w:val="hybridMultilevel"/>
    <w:tmpl w:val="B260B52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8B0681C"/>
    <w:multiLevelType w:val="hybridMultilevel"/>
    <w:tmpl w:val="81842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FC3E6D"/>
    <w:multiLevelType w:val="hybridMultilevel"/>
    <w:tmpl w:val="5508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A0927CC"/>
    <w:multiLevelType w:val="hybridMultilevel"/>
    <w:tmpl w:val="EB4C5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9E760C"/>
    <w:multiLevelType w:val="hybridMultilevel"/>
    <w:tmpl w:val="6FB01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C140EA5"/>
    <w:multiLevelType w:val="hybridMultilevel"/>
    <w:tmpl w:val="2372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DD4309F"/>
    <w:multiLevelType w:val="multilevel"/>
    <w:tmpl w:val="B096202C"/>
    <w:lvl w:ilvl="0">
      <w:start w:val="1"/>
      <w:numFmt w:val="upperLetter"/>
      <w:pStyle w:val="Heading1"/>
      <w:lvlText w:val="%1."/>
      <w:lvlJc w:val="left"/>
      <w:pPr>
        <w:ind w:left="530" w:hanging="371"/>
      </w:pPr>
      <w:rPr>
        <w:rFonts w:ascii="Arial" w:eastAsia="Calibri" w:hAnsi="Arial" w:cs="Arial" w:hint="default"/>
        <w:b/>
        <w:bCs/>
        <w:i w:val="0"/>
        <w:iCs w:val="0"/>
        <w:color w:val="auto"/>
        <w:w w:val="99"/>
        <w:sz w:val="44"/>
        <w:szCs w:val="44"/>
        <w:lang w:val="en-US" w:eastAsia="en-US" w:bidi="ar-SA"/>
      </w:rPr>
    </w:lvl>
    <w:lvl w:ilvl="1">
      <w:start w:val="1"/>
      <w:numFmt w:val="decimal"/>
      <w:pStyle w:val="Heading2"/>
      <w:lvlText w:val="%2."/>
      <w:lvlJc w:val="left"/>
      <w:pPr>
        <w:ind w:left="669" w:hanging="294"/>
      </w:pPr>
      <w:rPr>
        <w:rFonts w:ascii="Arial" w:eastAsia="Calibri" w:hAnsi="Arial" w:cs="Arial" w:hint="default"/>
        <w:b/>
        <w:bCs/>
        <w:i w:val="0"/>
        <w:iCs w:val="0"/>
        <w:color w:val="auto"/>
        <w:w w:val="100"/>
        <w:sz w:val="36"/>
        <w:szCs w:val="36"/>
        <w:lang w:val="en-US" w:eastAsia="en-US" w:bidi="ar-SA"/>
      </w:rPr>
    </w:lvl>
    <w:lvl w:ilvl="2">
      <w:start w:val="1"/>
      <w:numFmt w:val="decimal"/>
      <w:pStyle w:val="Heading3"/>
      <w:lvlText w:val="%2.%3"/>
      <w:lvlJc w:val="left"/>
      <w:pPr>
        <w:ind w:left="1017" w:hanging="412"/>
      </w:pPr>
      <w:rPr>
        <w:rFonts w:ascii="Arial" w:eastAsia="Calibri" w:hAnsi="Arial" w:cs="Arial" w:hint="default"/>
        <w:b/>
        <w:bCs/>
        <w:i w:val="0"/>
        <w:iCs w:val="0"/>
        <w:spacing w:val="-1"/>
        <w:w w:val="100"/>
        <w:sz w:val="28"/>
        <w:szCs w:val="28"/>
        <w:lang w:val="en-US" w:eastAsia="en-US" w:bidi="ar-SA"/>
      </w:rPr>
    </w:lvl>
    <w:lvl w:ilvl="3">
      <w:start w:val="1"/>
      <w:numFmt w:val="decimal"/>
      <w:lvlText w:val="%2.%3.%4"/>
      <w:lvlJc w:val="left"/>
      <w:pPr>
        <w:ind w:left="1415" w:hanging="594"/>
      </w:pPr>
      <w:rPr>
        <w:rFonts w:ascii="Calibri" w:eastAsia="Calibri" w:hAnsi="Calibri" w:cs="Calibri" w:hint="default"/>
        <w:b w:val="0"/>
        <w:bCs w:val="0"/>
        <w:i w:val="0"/>
        <w:iCs w:val="0"/>
        <w:spacing w:val="-1"/>
        <w:w w:val="100"/>
        <w:sz w:val="24"/>
        <w:szCs w:val="24"/>
        <w:lang w:val="en-US" w:eastAsia="en-US" w:bidi="ar-SA"/>
      </w:rPr>
    </w:lvl>
    <w:lvl w:ilvl="4">
      <w:numFmt w:val="bullet"/>
      <w:lvlText w:val="•"/>
      <w:lvlJc w:val="left"/>
      <w:pPr>
        <w:ind w:left="1540" w:hanging="594"/>
      </w:pPr>
      <w:rPr>
        <w:rFonts w:hint="default"/>
        <w:lang w:val="en-US" w:eastAsia="en-US" w:bidi="ar-SA"/>
      </w:rPr>
    </w:lvl>
    <w:lvl w:ilvl="5">
      <w:numFmt w:val="bullet"/>
      <w:lvlText w:val="•"/>
      <w:lvlJc w:val="left"/>
      <w:pPr>
        <w:ind w:left="2916" w:hanging="594"/>
      </w:pPr>
      <w:rPr>
        <w:rFonts w:hint="default"/>
        <w:lang w:val="en-US" w:eastAsia="en-US" w:bidi="ar-SA"/>
      </w:rPr>
    </w:lvl>
    <w:lvl w:ilvl="6">
      <w:numFmt w:val="bullet"/>
      <w:lvlText w:val="•"/>
      <w:lvlJc w:val="left"/>
      <w:pPr>
        <w:ind w:left="4293" w:hanging="594"/>
      </w:pPr>
      <w:rPr>
        <w:rFonts w:hint="default"/>
        <w:lang w:val="en-US" w:eastAsia="en-US" w:bidi="ar-SA"/>
      </w:rPr>
    </w:lvl>
    <w:lvl w:ilvl="7">
      <w:numFmt w:val="bullet"/>
      <w:lvlText w:val="•"/>
      <w:lvlJc w:val="left"/>
      <w:pPr>
        <w:ind w:left="5670" w:hanging="594"/>
      </w:pPr>
      <w:rPr>
        <w:rFonts w:hint="default"/>
        <w:lang w:val="en-US" w:eastAsia="en-US" w:bidi="ar-SA"/>
      </w:rPr>
    </w:lvl>
    <w:lvl w:ilvl="8">
      <w:numFmt w:val="bullet"/>
      <w:lvlText w:val="•"/>
      <w:lvlJc w:val="left"/>
      <w:pPr>
        <w:ind w:left="7046" w:hanging="594"/>
      </w:pPr>
      <w:rPr>
        <w:rFonts w:hint="default"/>
        <w:lang w:val="en-US" w:eastAsia="en-US" w:bidi="ar-SA"/>
      </w:rPr>
    </w:lvl>
  </w:abstractNum>
  <w:abstractNum w:abstractNumId="76" w15:restartNumberingAfterBreak="0">
    <w:nsid w:val="6F096C3C"/>
    <w:multiLevelType w:val="hybridMultilevel"/>
    <w:tmpl w:val="A244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0E46E9"/>
    <w:multiLevelType w:val="hybridMultilevel"/>
    <w:tmpl w:val="4E50D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0414DBE"/>
    <w:multiLevelType w:val="hybridMultilevel"/>
    <w:tmpl w:val="A426D2E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38D3A66"/>
    <w:multiLevelType w:val="hybridMultilevel"/>
    <w:tmpl w:val="2E1C3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512092"/>
    <w:multiLevelType w:val="hybridMultilevel"/>
    <w:tmpl w:val="A544C5A8"/>
    <w:lvl w:ilvl="0" w:tplc="B5C27086">
      <w:start w:val="1"/>
      <w:numFmt w:val="decimal"/>
      <w:lvlText w:val="%1."/>
      <w:lvlJc w:val="left"/>
      <w:pPr>
        <w:ind w:left="720" w:hanging="360"/>
      </w:pPr>
      <w:rPr>
        <w:b/>
        <w:bCs/>
      </w:rPr>
    </w:lvl>
    <w:lvl w:ilvl="1" w:tplc="04090019">
      <w:start w:val="1"/>
      <w:numFmt w:val="lowerLetter"/>
      <w:lvlText w:val="%2."/>
      <w:lvlJc w:val="left"/>
      <w:pPr>
        <w:ind w:left="1440" w:hanging="360"/>
      </w:pPr>
    </w:lvl>
    <w:lvl w:ilvl="2" w:tplc="787EEC7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1A7B22"/>
    <w:multiLevelType w:val="hybridMultilevel"/>
    <w:tmpl w:val="2A34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8BC1674"/>
    <w:multiLevelType w:val="hybridMultilevel"/>
    <w:tmpl w:val="1944B27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7C1C88"/>
    <w:multiLevelType w:val="hybridMultilevel"/>
    <w:tmpl w:val="83FA72C8"/>
    <w:lvl w:ilvl="0" w:tplc="FFFFFFFF">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B016D8"/>
    <w:multiLevelType w:val="hybridMultilevel"/>
    <w:tmpl w:val="2F2AD2AA"/>
    <w:lvl w:ilvl="0" w:tplc="A14C8C2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DB10DB"/>
    <w:multiLevelType w:val="hybridMultilevel"/>
    <w:tmpl w:val="C3E82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DE1733C"/>
    <w:multiLevelType w:val="hybridMultilevel"/>
    <w:tmpl w:val="24A4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25961">
    <w:abstractNumId w:val="39"/>
  </w:num>
  <w:num w:numId="2" w16cid:durableId="1607997881">
    <w:abstractNumId w:val="30"/>
  </w:num>
  <w:num w:numId="3" w16cid:durableId="2031838598">
    <w:abstractNumId w:val="75"/>
  </w:num>
  <w:num w:numId="4" w16cid:durableId="42408636">
    <w:abstractNumId w:val="32"/>
  </w:num>
  <w:num w:numId="5" w16cid:durableId="1480539380">
    <w:abstractNumId w:val="20"/>
  </w:num>
  <w:num w:numId="6" w16cid:durableId="191767380">
    <w:abstractNumId w:val="15"/>
  </w:num>
  <w:num w:numId="7" w16cid:durableId="2033804640">
    <w:abstractNumId w:val="81"/>
  </w:num>
  <w:num w:numId="8" w16cid:durableId="607663045">
    <w:abstractNumId w:val="27"/>
  </w:num>
  <w:num w:numId="9" w16cid:durableId="1149323982">
    <w:abstractNumId w:val="34"/>
  </w:num>
  <w:num w:numId="10" w16cid:durableId="964887808">
    <w:abstractNumId w:val="72"/>
  </w:num>
  <w:num w:numId="11" w16cid:durableId="1959558827">
    <w:abstractNumId w:val="44"/>
  </w:num>
  <w:num w:numId="12" w16cid:durableId="1105223857">
    <w:abstractNumId w:val="85"/>
  </w:num>
  <w:num w:numId="13" w16cid:durableId="942880982">
    <w:abstractNumId w:val="80"/>
  </w:num>
  <w:num w:numId="14" w16cid:durableId="589657444">
    <w:abstractNumId w:val="8"/>
  </w:num>
  <w:num w:numId="15" w16cid:durableId="1489442870">
    <w:abstractNumId w:val="54"/>
  </w:num>
  <w:num w:numId="16" w16cid:durableId="2072969852">
    <w:abstractNumId w:val="36"/>
  </w:num>
  <w:num w:numId="17" w16cid:durableId="72052490">
    <w:abstractNumId w:val="48"/>
  </w:num>
  <w:num w:numId="18" w16cid:durableId="835069853">
    <w:abstractNumId w:val="70"/>
  </w:num>
  <w:num w:numId="19" w16cid:durableId="2046983293">
    <w:abstractNumId w:val="4"/>
  </w:num>
  <w:num w:numId="20" w16cid:durableId="334768451">
    <w:abstractNumId w:val="26"/>
  </w:num>
  <w:num w:numId="21" w16cid:durableId="487748163">
    <w:abstractNumId w:val="62"/>
  </w:num>
  <w:num w:numId="22" w16cid:durableId="923077316">
    <w:abstractNumId w:val="2"/>
  </w:num>
  <w:num w:numId="23" w16cid:durableId="561526801">
    <w:abstractNumId w:val="63"/>
  </w:num>
  <w:num w:numId="24" w16cid:durableId="885023361">
    <w:abstractNumId w:val="13"/>
  </w:num>
  <w:num w:numId="25" w16cid:durableId="850799154">
    <w:abstractNumId w:val="40"/>
  </w:num>
  <w:num w:numId="26" w16cid:durableId="2014994030">
    <w:abstractNumId w:val="65"/>
  </w:num>
  <w:num w:numId="27" w16cid:durableId="1247496464">
    <w:abstractNumId w:val="38"/>
  </w:num>
  <w:num w:numId="28" w16cid:durableId="195237382">
    <w:abstractNumId w:val="11"/>
  </w:num>
  <w:num w:numId="29" w16cid:durableId="414327922">
    <w:abstractNumId w:val="77"/>
  </w:num>
  <w:num w:numId="30" w16cid:durableId="404183106">
    <w:abstractNumId w:val="25"/>
  </w:num>
  <w:num w:numId="31" w16cid:durableId="1168011994">
    <w:abstractNumId w:val="79"/>
  </w:num>
  <w:num w:numId="32" w16cid:durableId="1590390168">
    <w:abstractNumId w:val="29"/>
  </w:num>
  <w:num w:numId="33" w16cid:durableId="1327053039">
    <w:abstractNumId w:val="74"/>
  </w:num>
  <w:num w:numId="34" w16cid:durableId="1093015028">
    <w:abstractNumId w:val="71"/>
  </w:num>
  <w:num w:numId="35" w16cid:durableId="218631171">
    <w:abstractNumId w:val="76"/>
  </w:num>
  <w:num w:numId="36" w16cid:durableId="1150630931">
    <w:abstractNumId w:val="47"/>
  </w:num>
  <w:num w:numId="37" w16cid:durableId="1201162701">
    <w:abstractNumId w:val="7"/>
  </w:num>
  <w:num w:numId="38" w16cid:durableId="1733967245">
    <w:abstractNumId w:val="1"/>
  </w:num>
  <w:num w:numId="39" w16cid:durableId="598945749">
    <w:abstractNumId w:val="35"/>
  </w:num>
  <w:num w:numId="40" w16cid:durableId="2071341222">
    <w:abstractNumId w:val="16"/>
  </w:num>
  <w:num w:numId="41" w16cid:durableId="2146072978">
    <w:abstractNumId w:val="23"/>
  </w:num>
  <w:num w:numId="42" w16cid:durableId="870142871">
    <w:abstractNumId w:val="22"/>
  </w:num>
  <w:num w:numId="43" w16cid:durableId="90324631">
    <w:abstractNumId w:val="68"/>
  </w:num>
  <w:num w:numId="44" w16cid:durableId="267584330">
    <w:abstractNumId w:val="69"/>
  </w:num>
  <w:num w:numId="45" w16cid:durableId="626393778">
    <w:abstractNumId w:val="12"/>
  </w:num>
  <w:num w:numId="46" w16cid:durableId="414279839">
    <w:abstractNumId w:val="56"/>
  </w:num>
  <w:num w:numId="47" w16cid:durableId="346559088">
    <w:abstractNumId w:val="84"/>
  </w:num>
  <w:num w:numId="48" w16cid:durableId="685517104">
    <w:abstractNumId w:val="17"/>
  </w:num>
  <w:num w:numId="49" w16cid:durableId="2130733547">
    <w:abstractNumId w:val="0"/>
  </w:num>
  <w:num w:numId="50" w16cid:durableId="2103649478">
    <w:abstractNumId w:val="10"/>
  </w:num>
  <w:num w:numId="51" w16cid:durableId="410465121">
    <w:abstractNumId w:val="9"/>
  </w:num>
  <w:num w:numId="52" w16cid:durableId="1587958721">
    <w:abstractNumId w:val="21"/>
  </w:num>
  <w:num w:numId="53" w16cid:durableId="1051269953">
    <w:abstractNumId w:val="49"/>
  </w:num>
  <w:num w:numId="54" w16cid:durableId="1007487401">
    <w:abstractNumId w:val="78"/>
  </w:num>
  <w:num w:numId="55" w16cid:durableId="1326009928">
    <w:abstractNumId w:val="41"/>
  </w:num>
  <w:num w:numId="56" w16cid:durableId="555356229">
    <w:abstractNumId w:val="55"/>
  </w:num>
  <w:num w:numId="57" w16cid:durableId="958492444">
    <w:abstractNumId w:val="43"/>
  </w:num>
  <w:num w:numId="58" w16cid:durableId="1798451802">
    <w:abstractNumId w:val="50"/>
  </w:num>
  <w:num w:numId="59" w16cid:durableId="1965042636">
    <w:abstractNumId w:val="83"/>
  </w:num>
  <w:num w:numId="60" w16cid:durableId="1858733641">
    <w:abstractNumId w:val="37"/>
  </w:num>
  <w:num w:numId="61" w16cid:durableId="1372684151">
    <w:abstractNumId w:val="57"/>
  </w:num>
  <w:num w:numId="62" w16cid:durableId="2082411231">
    <w:abstractNumId w:val="19"/>
  </w:num>
  <w:num w:numId="63" w16cid:durableId="611127791">
    <w:abstractNumId w:val="31"/>
  </w:num>
  <w:num w:numId="64" w16cid:durableId="191263740">
    <w:abstractNumId w:val="53"/>
  </w:num>
  <w:num w:numId="65" w16cid:durableId="81998249">
    <w:abstractNumId w:val="46"/>
  </w:num>
  <w:num w:numId="66" w16cid:durableId="2140343962">
    <w:abstractNumId w:val="61"/>
  </w:num>
  <w:num w:numId="67" w16cid:durableId="326860687">
    <w:abstractNumId w:val="60"/>
  </w:num>
  <w:num w:numId="68" w16cid:durableId="1326593032">
    <w:abstractNumId w:val="51"/>
  </w:num>
  <w:num w:numId="69" w16cid:durableId="1695306956">
    <w:abstractNumId w:val="66"/>
  </w:num>
  <w:num w:numId="70" w16cid:durableId="2099521558">
    <w:abstractNumId w:val="6"/>
  </w:num>
  <w:num w:numId="71" w16cid:durableId="1637876797">
    <w:abstractNumId w:val="28"/>
  </w:num>
  <w:num w:numId="72" w16cid:durableId="1215313226">
    <w:abstractNumId w:val="14"/>
  </w:num>
  <w:num w:numId="73" w16cid:durableId="1678383304">
    <w:abstractNumId w:val="67"/>
  </w:num>
  <w:num w:numId="74" w16cid:durableId="797795156">
    <w:abstractNumId w:val="42"/>
  </w:num>
  <w:num w:numId="75" w16cid:durableId="451559618">
    <w:abstractNumId w:val="3"/>
  </w:num>
  <w:num w:numId="76" w16cid:durableId="1668746194">
    <w:abstractNumId w:val="18"/>
  </w:num>
  <w:num w:numId="77" w16cid:durableId="828444969">
    <w:abstractNumId w:val="82"/>
  </w:num>
  <w:num w:numId="78" w16cid:durableId="123234571">
    <w:abstractNumId w:val="24"/>
  </w:num>
  <w:num w:numId="79" w16cid:durableId="1980376265">
    <w:abstractNumId w:val="73"/>
  </w:num>
  <w:num w:numId="80" w16cid:durableId="940184251">
    <w:abstractNumId w:val="33"/>
  </w:num>
  <w:num w:numId="81" w16cid:durableId="794252486">
    <w:abstractNumId w:val="58"/>
  </w:num>
  <w:num w:numId="82" w16cid:durableId="273053999">
    <w:abstractNumId w:val="59"/>
  </w:num>
  <w:num w:numId="83" w16cid:durableId="825509474">
    <w:abstractNumId w:val="45"/>
  </w:num>
  <w:num w:numId="84" w16cid:durableId="2076967829">
    <w:abstractNumId w:val="52"/>
  </w:num>
  <w:num w:numId="85" w16cid:durableId="114102849">
    <w:abstractNumId w:val="5"/>
  </w:num>
  <w:num w:numId="86" w16cid:durableId="1876194728">
    <w:abstractNumId w:val="86"/>
  </w:num>
  <w:num w:numId="87" w16cid:durableId="2106732018">
    <w:abstractNumId w:val="6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D3B"/>
    <w:rsid w:val="00021CB4"/>
    <w:rsid w:val="00024B83"/>
    <w:rsid w:val="00033861"/>
    <w:rsid w:val="00037175"/>
    <w:rsid w:val="0004039D"/>
    <w:rsid w:val="000426D9"/>
    <w:rsid w:val="00042795"/>
    <w:rsid w:val="00045188"/>
    <w:rsid w:val="00045A82"/>
    <w:rsid w:val="000557E9"/>
    <w:rsid w:val="00063D85"/>
    <w:rsid w:val="00081245"/>
    <w:rsid w:val="00084DDD"/>
    <w:rsid w:val="0009008A"/>
    <w:rsid w:val="000A5D1F"/>
    <w:rsid w:val="000A6F0F"/>
    <w:rsid w:val="000B1ABC"/>
    <w:rsid w:val="000B265B"/>
    <w:rsid w:val="000C2F63"/>
    <w:rsid w:val="000C4EB1"/>
    <w:rsid w:val="000C6CC9"/>
    <w:rsid w:val="000D2421"/>
    <w:rsid w:val="000D6768"/>
    <w:rsid w:val="000D70A3"/>
    <w:rsid w:val="000D7FFC"/>
    <w:rsid w:val="000E058D"/>
    <w:rsid w:val="000E0732"/>
    <w:rsid w:val="000E4994"/>
    <w:rsid w:val="000E592D"/>
    <w:rsid w:val="000F3D09"/>
    <w:rsid w:val="00110244"/>
    <w:rsid w:val="001125DA"/>
    <w:rsid w:val="00120292"/>
    <w:rsid w:val="00123581"/>
    <w:rsid w:val="00124ECC"/>
    <w:rsid w:val="00126660"/>
    <w:rsid w:val="00130E83"/>
    <w:rsid w:val="001321A0"/>
    <w:rsid w:val="00133CF9"/>
    <w:rsid w:val="001472D3"/>
    <w:rsid w:val="00151005"/>
    <w:rsid w:val="001603B6"/>
    <w:rsid w:val="00161060"/>
    <w:rsid w:val="00172D8F"/>
    <w:rsid w:val="00174671"/>
    <w:rsid w:val="00174999"/>
    <w:rsid w:val="00174AEE"/>
    <w:rsid w:val="00183F87"/>
    <w:rsid w:val="00184B0C"/>
    <w:rsid w:val="001868FB"/>
    <w:rsid w:val="00191170"/>
    <w:rsid w:val="001916A3"/>
    <w:rsid w:val="00193840"/>
    <w:rsid w:val="001A1857"/>
    <w:rsid w:val="001A2A9F"/>
    <w:rsid w:val="001A4749"/>
    <w:rsid w:val="001B3803"/>
    <w:rsid w:val="001C6E97"/>
    <w:rsid w:val="001D17DA"/>
    <w:rsid w:val="001D44FC"/>
    <w:rsid w:val="001D496B"/>
    <w:rsid w:val="001D78AE"/>
    <w:rsid w:val="001D7AFC"/>
    <w:rsid w:val="001E0785"/>
    <w:rsid w:val="001E48A7"/>
    <w:rsid w:val="001F12D4"/>
    <w:rsid w:val="001F2BCE"/>
    <w:rsid w:val="001F59F4"/>
    <w:rsid w:val="002027F2"/>
    <w:rsid w:val="0021166F"/>
    <w:rsid w:val="002118C0"/>
    <w:rsid w:val="00214CBA"/>
    <w:rsid w:val="002168EF"/>
    <w:rsid w:val="002202F7"/>
    <w:rsid w:val="0023006B"/>
    <w:rsid w:val="002328CD"/>
    <w:rsid w:val="00234A19"/>
    <w:rsid w:val="00247911"/>
    <w:rsid w:val="00250846"/>
    <w:rsid w:val="00251C04"/>
    <w:rsid w:val="002534BC"/>
    <w:rsid w:val="00253C8F"/>
    <w:rsid w:val="0026113A"/>
    <w:rsid w:val="00261AD1"/>
    <w:rsid w:val="00261C68"/>
    <w:rsid w:val="002669F5"/>
    <w:rsid w:val="00277CEB"/>
    <w:rsid w:val="002800C8"/>
    <w:rsid w:val="002804C0"/>
    <w:rsid w:val="002819AB"/>
    <w:rsid w:val="00290DC8"/>
    <w:rsid w:val="002A6D28"/>
    <w:rsid w:val="002B12FB"/>
    <w:rsid w:val="002B7A28"/>
    <w:rsid w:val="002C21C2"/>
    <w:rsid w:val="002D6363"/>
    <w:rsid w:val="0030178C"/>
    <w:rsid w:val="003046E4"/>
    <w:rsid w:val="003060CF"/>
    <w:rsid w:val="00317330"/>
    <w:rsid w:val="00317BC6"/>
    <w:rsid w:val="00323063"/>
    <w:rsid w:val="00325A4D"/>
    <w:rsid w:val="00325DD5"/>
    <w:rsid w:val="00330FD5"/>
    <w:rsid w:val="00335DF1"/>
    <w:rsid w:val="00341FD4"/>
    <w:rsid w:val="00343A8F"/>
    <w:rsid w:val="00346B5F"/>
    <w:rsid w:val="003574EA"/>
    <w:rsid w:val="00357663"/>
    <w:rsid w:val="00361133"/>
    <w:rsid w:val="00362555"/>
    <w:rsid w:val="003638EB"/>
    <w:rsid w:val="00372A97"/>
    <w:rsid w:val="003748E2"/>
    <w:rsid w:val="00376768"/>
    <w:rsid w:val="00381692"/>
    <w:rsid w:val="00387879"/>
    <w:rsid w:val="00390EC7"/>
    <w:rsid w:val="00392923"/>
    <w:rsid w:val="003930B5"/>
    <w:rsid w:val="00394A79"/>
    <w:rsid w:val="00395C6B"/>
    <w:rsid w:val="003A71E1"/>
    <w:rsid w:val="003A7FAF"/>
    <w:rsid w:val="003B19D0"/>
    <w:rsid w:val="003C34B8"/>
    <w:rsid w:val="003C7783"/>
    <w:rsid w:val="003D1AB4"/>
    <w:rsid w:val="003D43BA"/>
    <w:rsid w:val="003F444C"/>
    <w:rsid w:val="003F4C43"/>
    <w:rsid w:val="003F63A2"/>
    <w:rsid w:val="00401F86"/>
    <w:rsid w:val="00404468"/>
    <w:rsid w:val="00405765"/>
    <w:rsid w:val="00407AF4"/>
    <w:rsid w:val="00407F43"/>
    <w:rsid w:val="00420BB9"/>
    <w:rsid w:val="00425458"/>
    <w:rsid w:val="00425AEA"/>
    <w:rsid w:val="00442B21"/>
    <w:rsid w:val="00444E8B"/>
    <w:rsid w:val="00445990"/>
    <w:rsid w:val="00446665"/>
    <w:rsid w:val="00454D84"/>
    <w:rsid w:val="00461123"/>
    <w:rsid w:val="00464A4C"/>
    <w:rsid w:val="0046697F"/>
    <w:rsid w:val="00474344"/>
    <w:rsid w:val="004752C7"/>
    <w:rsid w:val="00475EC8"/>
    <w:rsid w:val="00477419"/>
    <w:rsid w:val="00477CBC"/>
    <w:rsid w:val="00484312"/>
    <w:rsid w:val="00484731"/>
    <w:rsid w:val="00487D6D"/>
    <w:rsid w:val="00496202"/>
    <w:rsid w:val="004A2A35"/>
    <w:rsid w:val="004A3187"/>
    <w:rsid w:val="004B64C5"/>
    <w:rsid w:val="004C10DC"/>
    <w:rsid w:val="004C1FD6"/>
    <w:rsid w:val="004C7ADA"/>
    <w:rsid w:val="004D3D1C"/>
    <w:rsid w:val="004D4260"/>
    <w:rsid w:val="004E3CA0"/>
    <w:rsid w:val="00504D49"/>
    <w:rsid w:val="00506F36"/>
    <w:rsid w:val="00513E24"/>
    <w:rsid w:val="00526AD8"/>
    <w:rsid w:val="0052707C"/>
    <w:rsid w:val="005331A4"/>
    <w:rsid w:val="00537A27"/>
    <w:rsid w:val="00542742"/>
    <w:rsid w:val="005538F5"/>
    <w:rsid w:val="00553CF2"/>
    <w:rsid w:val="00557E62"/>
    <w:rsid w:val="0056025A"/>
    <w:rsid w:val="005739A8"/>
    <w:rsid w:val="00573CA6"/>
    <w:rsid w:val="00574B65"/>
    <w:rsid w:val="00576123"/>
    <w:rsid w:val="00587FED"/>
    <w:rsid w:val="00593BA8"/>
    <w:rsid w:val="005944F1"/>
    <w:rsid w:val="005947BE"/>
    <w:rsid w:val="00595AC7"/>
    <w:rsid w:val="00596350"/>
    <w:rsid w:val="00596BAB"/>
    <w:rsid w:val="005A0662"/>
    <w:rsid w:val="005A195D"/>
    <w:rsid w:val="005A39FB"/>
    <w:rsid w:val="005A5AC4"/>
    <w:rsid w:val="005B62C3"/>
    <w:rsid w:val="005B68B1"/>
    <w:rsid w:val="005C2D31"/>
    <w:rsid w:val="005C6B1C"/>
    <w:rsid w:val="005C7DE2"/>
    <w:rsid w:val="005D0572"/>
    <w:rsid w:val="005D415A"/>
    <w:rsid w:val="005D4E8A"/>
    <w:rsid w:val="005D640F"/>
    <w:rsid w:val="005D72E9"/>
    <w:rsid w:val="005E3056"/>
    <w:rsid w:val="005E38DE"/>
    <w:rsid w:val="005E5DBF"/>
    <w:rsid w:val="005E5E6B"/>
    <w:rsid w:val="005F21DF"/>
    <w:rsid w:val="005F3B5E"/>
    <w:rsid w:val="005F79F5"/>
    <w:rsid w:val="00601BEE"/>
    <w:rsid w:val="00605D50"/>
    <w:rsid w:val="00614C1A"/>
    <w:rsid w:val="006178E5"/>
    <w:rsid w:val="00622401"/>
    <w:rsid w:val="006244A4"/>
    <w:rsid w:val="00626D18"/>
    <w:rsid w:val="00626E37"/>
    <w:rsid w:val="00635D3E"/>
    <w:rsid w:val="006375CF"/>
    <w:rsid w:val="00640612"/>
    <w:rsid w:val="0065290E"/>
    <w:rsid w:val="00657DF9"/>
    <w:rsid w:val="00660280"/>
    <w:rsid w:val="0066157A"/>
    <w:rsid w:val="00662136"/>
    <w:rsid w:val="00673B66"/>
    <w:rsid w:val="00675EE3"/>
    <w:rsid w:val="00676296"/>
    <w:rsid w:val="0067742B"/>
    <w:rsid w:val="00684112"/>
    <w:rsid w:val="0068477C"/>
    <w:rsid w:val="006908CF"/>
    <w:rsid w:val="00694A4B"/>
    <w:rsid w:val="00697DC1"/>
    <w:rsid w:val="006A3309"/>
    <w:rsid w:val="006A3ED6"/>
    <w:rsid w:val="006A6338"/>
    <w:rsid w:val="006A7E06"/>
    <w:rsid w:val="006C402E"/>
    <w:rsid w:val="006D44DB"/>
    <w:rsid w:val="006D7ECD"/>
    <w:rsid w:val="006E16EE"/>
    <w:rsid w:val="006F1C44"/>
    <w:rsid w:val="006F33C6"/>
    <w:rsid w:val="006F7CC6"/>
    <w:rsid w:val="007041C9"/>
    <w:rsid w:val="007052E7"/>
    <w:rsid w:val="00707166"/>
    <w:rsid w:val="0070744C"/>
    <w:rsid w:val="007074D3"/>
    <w:rsid w:val="00707D63"/>
    <w:rsid w:val="0071059E"/>
    <w:rsid w:val="00712F33"/>
    <w:rsid w:val="00713FE9"/>
    <w:rsid w:val="007264E7"/>
    <w:rsid w:val="00733114"/>
    <w:rsid w:val="00742177"/>
    <w:rsid w:val="00745279"/>
    <w:rsid w:val="00756235"/>
    <w:rsid w:val="00756A9E"/>
    <w:rsid w:val="00762137"/>
    <w:rsid w:val="00762A6E"/>
    <w:rsid w:val="00763D2A"/>
    <w:rsid w:val="007650FE"/>
    <w:rsid w:val="00781345"/>
    <w:rsid w:val="00783050"/>
    <w:rsid w:val="00793B97"/>
    <w:rsid w:val="007A093B"/>
    <w:rsid w:val="007B2148"/>
    <w:rsid w:val="007B5979"/>
    <w:rsid w:val="007C5DC4"/>
    <w:rsid w:val="007D2D4A"/>
    <w:rsid w:val="007E2118"/>
    <w:rsid w:val="007F2E58"/>
    <w:rsid w:val="007F563D"/>
    <w:rsid w:val="0081269D"/>
    <w:rsid w:val="00812C4F"/>
    <w:rsid w:val="00816126"/>
    <w:rsid w:val="00816B2F"/>
    <w:rsid w:val="008174AD"/>
    <w:rsid w:val="0082516D"/>
    <w:rsid w:val="00826A6B"/>
    <w:rsid w:val="00832ADD"/>
    <w:rsid w:val="00833213"/>
    <w:rsid w:val="00837A86"/>
    <w:rsid w:val="00840615"/>
    <w:rsid w:val="0084256E"/>
    <w:rsid w:val="008425B0"/>
    <w:rsid w:val="00843A61"/>
    <w:rsid w:val="00855B1A"/>
    <w:rsid w:val="0086426B"/>
    <w:rsid w:val="00866BD7"/>
    <w:rsid w:val="00872B29"/>
    <w:rsid w:val="00873C95"/>
    <w:rsid w:val="00875D0D"/>
    <w:rsid w:val="00884B2E"/>
    <w:rsid w:val="0088622E"/>
    <w:rsid w:val="0088697B"/>
    <w:rsid w:val="008970F6"/>
    <w:rsid w:val="00897130"/>
    <w:rsid w:val="008A0FF3"/>
    <w:rsid w:val="008A50F9"/>
    <w:rsid w:val="008B2D77"/>
    <w:rsid w:val="008B51FF"/>
    <w:rsid w:val="008C00DF"/>
    <w:rsid w:val="008C14FF"/>
    <w:rsid w:val="008C6F00"/>
    <w:rsid w:val="008D0648"/>
    <w:rsid w:val="008D27D5"/>
    <w:rsid w:val="008D426F"/>
    <w:rsid w:val="008E56CB"/>
    <w:rsid w:val="008E593A"/>
    <w:rsid w:val="008E6BF9"/>
    <w:rsid w:val="008E73A6"/>
    <w:rsid w:val="00902237"/>
    <w:rsid w:val="00910C63"/>
    <w:rsid w:val="00912847"/>
    <w:rsid w:val="009303C5"/>
    <w:rsid w:val="00937997"/>
    <w:rsid w:val="009401C1"/>
    <w:rsid w:val="00940C54"/>
    <w:rsid w:val="009473AD"/>
    <w:rsid w:val="009508F3"/>
    <w:rsid w:val="009529C5"/>
    <w:rsid w:val="00953EAD"/>
    <w:rsid w:val="00961DE5"/>
    <w:rsid w:val="009642D1"/>
    <w:rsid w:val="00967003"/>
    <w:rsid w:val="00970C92"/>
    <w:rsid w:val="00972BD0"/>
    <w:rsid w:val="009859E7"/>
    <w:rsid w:val="009A1DE7"/>
    <w:rsid w:val="009B0FC8"/>
    <w:rsid w:val="009B344D"/>
    <w:rsid w:val="009C6273"/>
    <w:rsid w:val="009C6855"/>
    <w:rsid w:val="009D5A5E"/>
    <w:rsid w:val="009E5EFD"/>
    <w:rsid w:val="009E678B"/>
    <w:rsid w:val="009F69FA"/>
    <w:rsid w:val="00A03270"/>
    <w:rsid w:val="00A045FE"/>
    <w:rsid w:val="00A0461D"/>
    <w:rsid w:val="00A0596B"/>
    <w:rsid w:val="00A05E80"/>
    <w:rsid w:val="00A20A27"/>
    <w:rsid w:val="00A21C07"/>
    <w:rsid w:val="00A30FFA"/>
    <w:rsid w:val="00A3320E"/>
    <w:rsid w:val="00A37B2A"/>
    <w:rsid w:val="00A41C21"/>
    <w:rsid w:val="00A43646"/>
    <w:rsid w:val="00A46FB0"/>
    <w:rsid w:val="00A52008"/>
    <w:rsid w:val="00A52E84"/>
    <w:rsid w:val="00A53E70"/>
    <w:rsid w:val="00A54CC1"/>
    <w:rsid w:val="00A66ABB"/>
    <w:rsid w:val="00A67339"/>
    <w:rsid w:val="00A674E7"/>
    <w:rsid w:val="00A70342"/>
    <w:rsid w:val="00A820E3"/>
    <w:rsid w:val="00A90B76"/>
    <w:rsid w:val="00A939B0"/>
    <w:rsid w:val="00A96199"/>
    <w:rsid w:val="00A96D8C"/>
    <w:rsid w:val="00AA6AB3"/>
    <w:rsid w:val="00AB2B67"/>
    <w:rsid w:val="00AB7939"/>
    <w:rsid w:val="00AC2560"/>
    <w:rsid w:val="00AC2F2A"/>
    <w:rsid w:val="00AD28CA"/>
    <w:rsid w:val="00AD6DEA"/>
    <w:rsid w:val="00AE42D7"/>
    <w:rsid w:val="00AE62A2"/>
    <w:rsid w:val="00AE7684"/>
    <w:rsid w:val="00AF06A0"/>
    <w:rsid w:val="00AF6C58"/>
    <w:rsid w:val="00B006D6"/>
    <w:rsid w:val="00B01D55"/>
    <w:rsid w:val="00B0456B"/>
    <w:rsid w:val="00B04864"/>
    <w:rsid w:val="00B1028E"/>
    <w:rsid w:val="00B110DD"/>
    <w:rsid w:val="00B11518"/>
    <w:rsid w:val="00B13CBD"/>
    <w:rsid w:val="00B1412C"/>
    <w:rsid w:val="00B1426A"/>
    <w:rsid w:val="00B21374"/>
    <w:rsid w:val="00B22D90"/>
    <w:rsid w:val="00B23B6D"/>
    <w:rsid w:val="00B24CE5"/>
    <w:rsid w:val="00B3072B"/>
    <w:rsid w:val="00B3388D"/>
    <w:rsid w:val="00B33D9B"/>
    <w:rsid w:val="00B40D9B"/>
    <w:rsid w:val="00B42C69"/>
    <w:rsid w:val="00B5107E"/>
    <w:rsid w:val="00B521EA"/>
    <w:rsid w:val="00B52693"/>
    <w:rsid w:val="00B536C6"/>
    <w:rsid w:val="00B57D8B"/>
    <w:rsid w:val="00B61DC0"/>
    <w:rsid w:val="00B622B7"/>
    <w:rsid w:val="00B629CF"/>
    <w:rsid w:val="00B6486F"/>
    <w:rsid w:val="00B6758E"/>
    <w:rsid w:val="00B71D90"/>
    <w:rsid w:val="00B77AF1"/>
    <w:rsid w:val="00B8426E"/>
    <w:rsid w:val="00B86C96"/>
    <w:rsid w:val="00B872B5"/>
    <w:rsid w:val="00B87558"/>
    <w:rsid w:val="00BA689E"/>
    <w:rsid w:val="00BB0E05"/>
    <w:rsid w:val="00BB35F5"/>
    <w:rsid w:val="00BB6486"/>
    <w:rsid w:val="00BC1F55"/>
    <w:rsid w:val="00BC6868"/>
    <w:rsid w:val="00BD21D4"/>
    <w:rsid w:val="00BD65EF"/>
    <w:rsid w:val="00BD78C9"/>
    <w:rsid w:val="00BE7A88"/>
    <w:rsid w:val="00BF5438"/>
    <w:rsid w:val="00BF5651"/>
    <w:rsid w:val="00C01B8C"/>
    <w:rsid w:val="00C02AE8"/>
    <w:rsid w:val="00C0452F"/>
    <w:rsid w:val="00C125CF"/>
    <w:rsid w:val="00C14EA6"/>
    <w:rsid w:val="00C2272C"/>
    <w:rsid w:val="00C4444C"/>
    <w:rsid w:val="00C468D9"/>
    <w:rsid w:val="00C51D1D"/>
    <w:rsid w:val="00C524C8"/>
    <w:rsid w:val="00C553C5"/>
    <w:rsid w:val="00C81A50"/>
    <w:rsid w:val="00C81E54"/>
    <w:rsid w:val="00C83A5B"/>
    <w:rsid w:val="00C94FAB"/>
    <w:rsid w:val="00C9549C"/>
    <w:rsid w:val="00CA0DE6"/>
    <w:rsid w:val="00CA62A5"/>
    <w:rsid w:val="00CB4983"/>
    <w:rsid w:val="00CB5B32"/>
    <w:rsid w:val="00CB6C16"/>
    <w:rsid w:val="00CC01CF"/>
    <w:rsid w:val="00CC45BC"/>
    <w:rsid w:val="00CD3428"/>
    <w:rsid w:val="00CE608D"/>
    <w:rsid w:val="00CF34F0"/>
    <w:rsid w:val="00D07C1E"/>
    <w:rsid w:val="00D15973"/>
    <w:rsid w:val="00D15EA2"/>
    <w:rsid w:val="00D160F4"/>
    <w:rsid w:val="00D16799"/>
    <w:rsid w:val="00D231B0"/>
    <w:rsid w:val="00D23890"/>
    <w:rsid w:val="00D2666D"/>
    <w:rsid w:val="00D26E65"/>
    <w:rsid w:val="00D27188"/>
    <w:rsid w:val="00D27223"/>
    <w:rsid w:val="00D331AD"/>
    <w:rsid w:val="00D336FE"/>
    <w:rsid w:val="00D34A55"/>
    <w:rsid w:val="00D44544"/>
    <w:rsid w:val="00D506A7"/>
    <w:rsid w:val="00D534EE"/>
    <w:rsid w:val="00D5624F"/>
    <w:rsid w:val="00D63EE4"/>
    <w:rsid w:val="00D73216"/>
    <w:rsid w:val="00D73F3A"/>
    <w:rsid w:val="00D74918"/>
    <w:rsid w:val="00D749E5"/>
    <w:rsid w:val="00D74E25"/>
    <w:rsid w:val="00D755BA"/>
    <w:rsid w:val="00D77396"/>
    <w:rsid w:val="00D800B3"/>
    <w:rsid w:val="00D8231F"/>
    <w:rsid w:val="00D8294A"/>
    <w:rsid w:val="00D85C85"/>
    <w:rsid w:val="00DA41D3"/>
    <w:rsid w:val="00DA4A35"/>
    <w:rsid w:val="00DA55E0"/>
    <w:rsid w:val="00DA7EB0"/>
    <w:rsid w:val="00DC277F"/>
    <w:rsid w:val="00DD173F"/>
    <w:rsid w:val="00DD6D3B"/>
    <w:rsid w:val="00DE0822"/>
    <w:rsid w:val="00DE0D70"/>
    <w:rsid w:val="00DE3402"/>
    <w:rsid w:val="00DE7C9E"/>
    <w:rsid w:val="00DF0F28"/>
    <w:rsid w:val="00DF6B13"/>
    <w:rsid w:val="00E015AE"/>
    <w:rsid w:val="00E048C2"/>
    <w:rsid w:val="00E05628"/>
    <w:rsid w:val="00E07E85"/>
    <w:rsid w:val="00E105DF"/>
    <w:rsid w:val="00E10B35"/>
    <w:rsid w:val="00E31134"/>
    <w:rsid w:val="00E34A34"/>
    <w:rsid w:val="00E35410"/>
    <w:rsid w:val="00E37A7E"/>
    <w:rsid w:val="00E45B89"/>
    <w:rsid w:val="00E560A3"/>
    <w:rsid w:val="00E563B8"/>
    <w:rsid w:val="00E618C4"/>
    <w:rsid w:val="00E714AF"/>
    <w:rsid w:val="00E71A8D"/>
    <w:rsid w:val="00E745C2"/>
    <w:rsid w:val="00E76DB1"/>
    <w:rsid w:val="00E80A35"/>
    <w:rsid w:val="00E9387B"/>
    <w:rsid w:val="00EB1DEC"/>
    <w:rsid w:val="00EB2502"/>
    <w:rsid w:val="00EB55DB"/>
    <w:rsid w:val="00EB6949"/>
    <w:rsid w:val="00EB71D9"/>
    <w:rsid w:val="00EB769D"/>
    <w:rsid w:val="00EB7C2B"/>
    <w:rsid w:val="00EE1A18"/>
    <w:rsid w:val="00EE2AFE"/>
    <w:rsid w:val="00EE2B90"/>
    <w:rsid w:val="00EE3E5C"/>
    <w:rsid w:val="00EE4BD6"/>
    <w:rsid w:val="00EF0DEC"/>
    <w:rsid w:val="00EF6061"/>
    <w:rsid w:val="00F00078"/>
    <w:rsid w:val="00F020ED"/>
    <w:rsid w:val="00F06A4D"/>
    <w:rsid w:val="00F11A1C"/>
    <w:rsid w:val="00F142A7"/>
    <w:rsid w:val="00F14D67"/>
    <w:rsid w:val="00F15225"/>
    <w:rsid w:val="00F2227D"/>
    <w:rsid w:val="00F3166B"/>
    <w:rsid w:val="00F34999"/>
    <w:rsid w:val="00F4758C"/>
    <w:rsid w:val="00F47D1F"/>
    <w:rsid w:val="00F514DD"/>
    <w:rsid w:val="00F57732"/>
    <w:rsid w:val="00F62955"/>
    <w:rsid w:val="00F640A4"/>
    <w:rsid w:val="00F73002"/>
    <w:rsid w:val="00F763F6"/>
    <w:rsid w:val="00F819D1"/>
    <w:rsid w:val="00F82A39"/>
    <w:rsid w:val="00F91ADF"/>
    <w:rsid w:val="00F976D7"/>
    <w:rsid w:val="00FB40A2"/>
    <w:rsid w:val="00FC1834"/>
    <w:rsid w:val="00FC1A9D"/>
    <w:rsid w:val="00FC522C"/>
    <w:rsid w:val="00FD0A8D"/>
    <w:rsid w:val="00FD6025"/>
    <w:rsid w:val="00FE171B"/>
    <w:rsid w:val="00FF6EC3"/>
    <w:rsid w:val="00FF7C09"/>
    <w:rsid w:val="00FF7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5B877F"/>
  <w15:docId w15:val="{4A2A8FC9-A476-430B-9B8E-753DF94A2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560A3"/>
    <w:pPr>
      <w:spacing w:after="160"/>
    </w:pPr>
    <w:rPr>
      <w:rFonts w:ascii="Arial" w:eastAsia="Arial" w:hAnsi="Arial" w:cs="Arial"/>
      <w:sz w:val="22"/>
      <w:szCs w:val="24"/>
    </w:rPr>
  </w:style>
  <w:style w:type="paragraph" w:styleId="Heading1">
    <w:name w:val="heading 1"/>
    <w:next w:val="Normal"/>
    <w:link w:val="Heading1Char"/>
    <w:uiPriority w:val="9"/>
    <w:qFormat/>
    <w:rsid w:val="00AD28CA"/>
    <w:pPr>
      <w:keepNext/>
      <w:numPr>
        <w:numId w:val="3"/>
      </w:numPr>
      <w:spacing w:after="120"/>
      <w:ind w:hanging="530"/>
      <w:outlineLvl w:val="0"/>
    </w:pPr>
    <w:rPr>
      <w:rFonts w:ascii="Arial" w:eastAsia="Arial" w:hAnsi="Arial" w:cs="Arial"/>
      <w:b/>
      <w:bCs/>
      <w:color w:val="000000" w:themeColor="text1"/>
      <w:kern w:val="32"/>
      <w:sz w:val="44"/>
      <w:szCs w:val="32"/>
    </w:rPr>
  </w:style>
  <w:style w:type="paragraph" w:styleId="Heading2">
    <w:name w:val="heading 2"/>
    <w:next w:val="Normal"/>
    <w:link w:val="Heading2Char"/>
    <w:uiPriority w:val="9"/>
    <w:unhideWhenUsed/>
    <w:qFormat/>
    <w:rsid w:val="00AD28CA"/>
    <w:pPr>
      <w:keepNext/>
      <w:keepLines/>
      <w:numPr>
        <w:ilvl w:val="1"/>
        <w:numId w:val="3"/>
      </w:numPr>
      <w:spacing w:before="480" w:after="120"/>
      <w:ind w:left="540" w:hanging="540"/>
      <w:outlineLvl w:val="1"/>
    </w:pPr>
    <w:rPr>
      <w:rFonts w:ascii="Arial" w:eastAsiaTheme="majorEastAsia" w:hAnsi="Arial" w:cs="Arial"/>
      <w:b/>
      <w:color w:val="000000" w:themeColor="text1"/>
      <w:sz w:val="36"/>
      <w:szCs w:val="26"/>
    </w:rPr>
  </w:style>
  <w:style w:type="paragraph" w:styleId="Heading3">
    <w:name w:val="heading 3"/>
    <w:next w:val="Normal"/>
    <w:link w:val="Heading3Char"/>
    <w:uiPriority w:val="9"/>
    <w:unhideWhenUsed/>
    <w:qFormat/>
    <w:rsid w:val="00AD28CA"/>
    <w:pPr>
      <w:keepNext/>
      <w:keepLines/>
      <w:numPr>
        <w:ilvl w:val="2"/>
        <w:numId w:val="3"/>
      </w:numPr>
      <w:spacing w:before="360" w:after="240"/>
      <w:ind w:left="720" w:hanging="720"/>
      <w:outlineLvl w:val="2"/>
    </w:pPr>
    <w:rPr>
      <w:rFonts w:ascii="Arial" w:eastAsiaTheme="majorEastAsia" w:hAnsi="Arial" w:cstheme="majorBidi"/>
      <w:b/>
      <w:color w:val="000000" w:themeColor="text1"/>
      <w:sz w:val="28"/>
      <w:szCs w:val="24"/>
    </w:rPr>
  </w:style>
  <w:style w:type="paragraph" w:styleId="Heading4">
    <w:name w:val="heading 4"/>
    <w:basedOn w:val="Normal"/>
    <w:next w:val="Normal"/>
    <w:link w:val="Heading4Char"/>
    <w:uiPriority w:val="9"/>
    <w:unhideWhenUsed/>
    <w:qFormat/>
    <w:rsid w:val="00D231B0"/>
    <w:pPr>
      <w:keepNext/>
      <w:keepLines/>
      <w:spacing w:before="360" w:after="12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FF7C09"/>
    <w:pPr>
      <w:keepNext/>
      <w:keepLines/>
      <w:spacing w:before="40" w:after="240"/>
      <w:outlineLvl w:val="4"/>
    </w:pPr>
    <w:rPr>
      <w:rFonts w:eastAsiaTheme="majorEastAsia"/>
      <w:b/>
      <w:sz w:val="32"/>
    </w:rPr>
  </w:style>
  <w:style w:type="paragraph" w:styleId="Heading6">
    <w:name w:val="heading 6"/>
    <w:basedOn w:val="Normal"/>
    <w:next w:val="Normal"/>
    <w:qFormat/>
    <w:rsid w:val="00EF7B96"/>
    <w:pPr>
      <w:spacing w:before="240"/>
      <w:outlineLvl w:val="5"/>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28CA"/>
    <w:rPr>
      <w:rFonts w:ascii="Arial" w:eastAsiaTheme="majorEastAsia" w:hAnsi="Arial" w:cs="Arial"/>
      <w:b/>
      <w:color w:val="000000" w:themeColor="text1"/>
      <w:sz w:val="36"/>
      <w:szCs w:val="26"/>
    </w:rPr>
  </w:style>
  <w:style w:type="character" w:customStyle="1" w:styleId="Heading3Char">
    <w:name w:val="Heading 3 Char"/>
    <w:basedOn w:val="DefaultParagraphFont"/>
    <w:link w:val="Heading3"/>
    <w:uiPriority w:val="9"/>
    <w:rsid w:val="00AD28CA"/>
    <w:rPr>
      <w:rFonts w:ascii="Arial" w:eastAsiaTheme="majorEastAsia" w:hAnsi="Arial" w:cstheme="majorBidi"/>
      <w:b/>
      <w:color w:val="000000" w:themeColor="text1"/>
      <w:sz w:val="28"/>
      <w:szCs w:val="24"/>
    </w:rPr>
  </w:style>
  <w:style w:type="character" w:customStyle="1" w:styleId="Heading5Char">
    <w:name w:val="Heading 5 Char"/>
    <w:basedOn w:val="DefaultParagraphFont"/>
    <w:link w:val="Heading5"/>
    <w:rsid w:val="00FF7C09"/>
    <w:rPr>
      <w:rFonts w:ascii="Arial" w:eastAsiaTheme="majorEastAsia" w:hAnsi="Arial" w:cs="Arial"/>
      <w:b/>
      <w:sz w:val="32"/>
      <w:szCs w:val="24"/>
    </w:rPr>
  </w:style>
  <w:style w:type="paragraph" w:customStyle="1" w:styleId="MainTitle">
    <w:name w:val="Main Title"/>
    <w:basedOn w:val="Normal"/>
    <w:pPr>
      <w:spacing w:before="4120"/>
    </w:pPr>
    <w:rPr>
      <w:b/>
      <w:color w:val="CC0000"/>
      <w:sz w:val="64"/>
    </w:rPr>
  </w:style>
  <w:style w:type="paragraph" w:customStyle="1" w:styleId="SubTitle">
    <w:name w:val="Sub Title"/>
    <w:basedOn w:val="Normal"/>
    <w:rPr>
      <w:b/>
      <w:color w:val="666666"/>
      <w:sz w:val="40"/>
    </w:rPr>
  </w:style>
  <w:style w:type="character" w:customStyle="1" w:styleId="CoverPageProperty">
    <w:name w:val="Cover Page Property"/>
    <w:rPr>
      <w:b/>
      <w:color w:val="666666"/>
      <w:sz w:val="18"/>
    </w:rPr>
  </w:style>
  <w:style w:type="character" w:customStyle="1" w:styleId="BreadCrumbHeader">
    <w:name w:val="Bread Crumb Header"/>
    <w:rPr>
      <w:b/>
      <w:i/>
      <w:color w:val="808080"/>
      <w:sz w:val="18"/>
    </w:rPr>
  </w:style>
  <w:style w:type="character" w:customStyle="1" w:styleId="Description">
    <w:name w:val="Description"/>
    <w:rPr>
      <w:sz w:val="16"/>
    </w:rPr>
  </w:style>
  <w:style w:type="character" w:customStyle="1" w:styleId="DescriptionInTable">
    <w:name w:val="DescriptionInTable"/>
    <w:rPr>
      <w:i/>
      <w:color w:val="808080"/>
      <w:sz w:val="16"/>
    </w:rPr>
  </w:style>
  <w:style w:type="character" w:customStyle="1" w:styleId="Table-Default">
    <w:name w:val="Table - Default"/>
    <w:rPr>
      <w:b w:val="0"/>
      <w:sz w:val="16"/>
    </w:rPr>
  </w:style>
  <w:style w:type="character" w:customStyle="1" w:styleId="Table-Header">
    <w:name w:val="Table - Header"/>
    <w:rPr>
      <w:b/>
      <w:sz w:val="16"/>
    </w:rPr>
  </w:style>
  <w:style w:type="character" w:customStyle="1" w:styleId="Table-Names">
    <w:name w:val="Table - Names"/>
    <w:rPr>
      <w:b/>
      <w:sz w:val="16"/>
    </w:rPr>
  </w:style>
  <w:style w:type="paragraph" w:customStyle="1" w:styleId="BlockTitleParagraph">
    <w:name w:val="Block Title Paragraph"/>
    <w:pPr>
      <w:keepNext/>
      <w:pBdr>
        <w:bottom w:val="single" w:sz="2" w:space="0" w:color="808080"/>
      </w:pBdr>
      <w:spacing w:before="240" w:after="240"/>
    </w:pPr>
    <w:rPr>
      <w:rFonts w:ascii="Arial" w:eastAsia="Arial" w:hAnsi="Arial" w:cs="Arial"/>
      <w:b/>
      <w:color w:val="808080"/>
    </w:rPr>
  </w:style>
  <w:style w:type="character" w:customStyle="1" w:styleId="ProjectName">
    <w:name w:val="Project Name"/>
    <w:rPr>
      <w:b/>
      <w:sz w:val="40"/>
    </w:rPr>
  </w:style>
  <w:style w:type="character" w:customStyle="1" w:styleId="DatabaseList">
    <w:name w:val="Database List"/>
    <w:rPr>
      <w:b/>
      <w:i/>
      <w:sz w:val="28"/>
    </w:rPr>
  </w:style>
  <w:style w:type="character" w:customStyle="1" w:styleId="Details">
    <w:name w:val="Details"/>
    <w:rPr>
      <w:b/>
      <w:sz w:val="24"/>
    </w:rPr>
  </w:style>
  <w:style w:type="character" w:customStyle="1" w:styleId="ScriptNormal">
    <w:name w:val="Script.Normal"/>
    <w:rPr>
      <w:rFonts w:ascii="Courier New" w:eastAsia="Courier New" w:hAnsi="Courier New" w:cs="Courier New"/>
      <w:sz w:val="16"/>
    </w:rPr>
  </w:style>
  <w:style w:type="character" w:customStyle="1" w:styleId="ScriptComment">
    <w:name w:val="Script.Comment"/>
    <w:rPr>
      <w:rFonts w:ascii="Courier New" w:eastAsia="Courier New" w:hAnsi="Courier New" w:cs="Courier New"/>
      <w:color w:val="008000"/>
      <w:sz w:val="16"/>
    </w:rPr>
  </w:style>
  <w:style w:type="character" w:customStyle="1" w:styleId="ScriptOperator">
    <w:name w:val="Script.Operator"/>
    <w:rPr>
      <w:rFonts w:ascii="Courier New" w:eastAsia="Courier New" w:hAnsi="Courier New" w:cs="Courier New"/>
      <w:color w:val="808080"/>
      <w:sz w:val="16"/>
    </w:rPr>
  </w:style>
  <w:style w:type="character" w:customStyle="1" w:styleId="ScriptKeyword">
    <w:name w:val="Script.Keyword"/>
    <w:rPr>
      <w:rFonts w:ascii="Courier New" w:eastAsia="Courier New" w:hAnsi="Courier New" w:cs="Courier New"/>
      <w:color w:val="0000FF"/>
      <w:sz w:val="16"/>
    </w:rPr>
  </w:style>
  <w:style w:type="character" w:customStyle="1" w:styleId="ScriptFunction">
    <w:name w:val="Script.Function"/>
    <w:rPr>
      <w:rFonts w:ascii="Courier New" w:eastAsia="Courier New" w:hAnsi="Courier New" w:cs="Courier New"/>
      <w:color w:val="FF00FF"/>
      <w:sz w:val="16"/>
    </w:rPr>
  </w:style>
  <w:style w:type="character" w:customStyle="1" w:styleId="ScriptSystemView">
    <w:name w:val="Script.SystemView"/>
    <w:rPr>
      <w:rFonts w:ascii="Courier New" w:eastAsia="Courier New" w:hAnsi="Courier New" w:cs="Courier New"/>
      <w:color w:val="0000FF"/>
      <w:sz w:val="16"/>
    </w:rPr>
  </w:style>
  <w:style w:type="character" w:customStyle="1" w:styleId="ScriptString">
    <w:name w:val="Script.String"/>
    <w:rPr>
      <w:rFonts w:ascii="Courier New" w:eastAsia="Courier New" w:hAnsi="Courier New" w:cs="Courier New"/>
      <w:color w:val="FF4500"/>
      <w:sz w:val="16"/>
    </w:rPr>
  </w:style>
  <w:style w:type="character" w:customStyle="1" w:styleId="ScriptStoredProcedure">
    <w:name w:val="Script.StoredProcedure"/>
    <w:rPr>
      <w:rFonts w:ascii="Courier New" w:eastAsia="Courier New" w:hAnsi="Courier New" w:cs="Courier New"/>
      <w:color w:val="8B0000"/>
      <w:sz w:val="16"/>
    </w:rPr>
  </w:style>
  <w:style w:type="paragraph" w:styleId="TOC1">
    <w:name w:val="toc 1"/>
    <w:basedOn w:val="Normal"/>
    <w:next w:val="Normal"/>
    <w:autoRedefine/>
    <w:uiPriority w:val="39"/>
    <w:qFormat/>
    <w:rsid w:val="005E3056"/>
    <w:pPr>
      <w:tabs>
        <w:tab w:val="left" w:pos="720"/>
        <w:tab w:val="right" w:leader="dot" w:pos="10790"/>
      </w:tabs>
      <w:spacing w:before="120"/>
      <w:ind w:left="360" w:hanging="360"/>
    </w:pPr>
    <w:rPr>
      <w:color w:val="000000" w:themeColor="text1"/>
      <w:sz w:val="28"/>
    </w:rPr>
  </w:style>
  <w:style w:type="character" w:styleId="Hyperlink">
    <w:name w:val="Hyperlink"/>
    <w:basedOn w:val="DefaultParagraphFont"/>
    <w:uiPriority w:val="99"/>
    <w:rsid w:val="00EF7B96"/>
    <w:rPr>
      <w:color w:val="0000FF"/>
      <w:u w:val="single"/>
    </w:rPr>
  </w:style>
  <w:style w:type="paragraph" w:styleId="TOC6">
    <w:name w:val="toc 6"/>
    <w:basedOn w:val="Normal"/>
    <w:next w:val="Normal"/>
    <w:autoRedefine/>
    <w:uiPriority w:val="39"/>
    <w:rsid w:val="00805BCE"/>
    <w:pPr>
      <w:ind w:left="1200"/>
    </w:pPr>
  </w:style>
  <w:style w:type="paragraph" w:styleId="Title">
    <w:name w:val="Title"/>
    <w:basedOn w:val="Normal"/>
    <w:next w:val="Normal"/>
    <w:link w:val="TitleChar"/>
    <w:uiPriority w:val="10"/>
    <w:qFormat/>
    <w:rsid w:val="000E058D"/>
    <w:pPr>
      <w:framePr w:w="11280" w:h="840" w:hRule="exact" w:wrap="auto" w:vAnchor="page" w:hAnchor="page" w:x="481" w:y="70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jc w:val="right"/>
    </w:pPr>
    <w:rPr>
      <w:b/>
      <w:noProof/>
      <w:sz w:val="56"/>
      <w:szCs w:val="56"/>
    </w:rPr>
  </w:style>
  <w:style w:type="character" w:customStyle="1" w:styleId="TitleChar">
    <w:name w:val="Title Char"/>
    <w:basedOn w:val="DefaultParagraphFont"/>
    <w:link w:val="Title"/>
    <w:rsid w:val="000E058D"/>
    <w:rPr>
      <w:rFonts w:ascii="Arial" w:eastAsia="Arial" w:hAnsi="Arial" w:cs="Arial"/>
      <w:b/>
      <w:noProof/>
      <w:sz w:val="56"/>
      <w:szCs w:val="56"/>
    </w:rPr>
  </w:style>
  <w:style w:type="paragraph" w:styleId="Subtitle0">
    <w:name w:val="Subtitle"/>
    <w:basedOn w:val="Normal"/>
    <w:next w:val="Normal"/>
    <w:link w:val="SubtitleChar"/>
    <w:qFormat/>
    <w:rsid w:val="00B622B7"/>
    <w:pPr>
      <w:framePr w:w="11280" w:h="600" w:hRule="exact" w:wrap="auto" w:vAnchor="page" w:hAnchor="page" w:x="481" w:y="78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autoSpaceDE w:val="0"/>
      <w:autoSpaceDN w:val="0"/>
      <w:adjustRightInd w:val="0"/>
      <w:spacing w:after="0"/>
      <w:jc w:val="right"/>
    </w:pPr>
    <w:rPr>
      <w:color w:val="575757"/>
      <w:sz w:val="48"/>
      <w:szCs w:val="44"/>
    </w:rPr>
  </w:style>
  <w:style w:type="character" w:customStyle="1" w:styleId="SubtitleChar">
    <w:name w:val="Subtitle Char"/>
    <w:basedOn w:val="DefaultParagraphFont"/>
    <w:link w:val="Subtitle0"/>
    <w:rsid w:val="00B622B7"/>
    <w:rPr>
      <w:rFonts w:ascii="Arial" w:eastAsia="Arial" w:hAnsi="Arial" w:cs="Arial"/>
      <w:color w:val="575757"/>
      <w:sz w:val="48"/>
      <w:szCs w:val="44"/>
    </w:rPr>
  </w:style>
  <w:style w:type="paragraph" w:styleId="TOC2">
    <w:name w:val="toc 2"/>
    <w:basedOn w:val="Normal"/>
    <w:next w:val="Normal"/>
    <w:autoRedefine/>
    <w:uiPriority w:val="39"/>
    <w:unhideWhenUsed/>
    <w:qFormat/>
    <w:rsid w:val="00330FD5"/>
    <w:pPr>
      <w:tabs>
        <w:tab w:val="right" w:leader="dot" w:pos="10790"/>
      </w:tabs>
      <w:spacing w:before="120"/>
      <w:ind w:left="720" w:hanging="360"/>
    </w:pPr>
    <w:rPr>
      <w:sz w:val="24"/>
    </w:rPr>
  </w:style>
  <w:style w:type="paragraph" w:styleId="Header">
    <w:name w:val="header"/>
    <w:basedOn w:val="Normal"/>
    <w:link w:val="HeaderChar"/>
    <w:unhideWhenUsed/>
    <w:rsid w:val="00E05628"/>
    <w:pPr>
      <w:tabs>
        <w:tab w:val="center" w:pos="4680"/>
        <w:tab w:val="right" w:pos="9360"/>
      </w:tabs>
      <w:spacing w:after="0"/>
    </w:pPr>
  </w:style>
  <w:style w:type="character" w:customStyle="1" w:styleId="HeaderChar">
    <w:name w:val="Header Char"/>
    <w:basedOn w:val="DefaultParagraphFont"/>
    <w:link w:val="Header"/>
    <w:rsid w:val="00E05628"/>
    <w:rPr>
      <w:rFonts w:ascii="Arial" w:eastAsia="Arial" w:hAnsi="Arial" w:cs="Arial"/>
      <w:sz w:val="16"/>
      <w:szCs w:val="24"/>
    </w:rPr>
  </w:style>
  <w:style w:type="paragraph" w:styleId="Footer">
    <w:name w:val="footer"/>
    <w:basedOn w:val="Normal"/>
    <w:link w:val="FooterChar"/>
    <w:uiPriority w:val="99"/>
    <w:unhideWhenUsed/>
    <w:rsid w:val="00E05628"/>
    <w:pPr>
      <w:tabs>
        <w:tab w:val="center" w:pos="4680"/>
        <w:tab w:val="right" w:pos="9360"/>
      </w:tabs>
      <w:spacing w:after="0"/>
    </w:pPr>
  </w:style>
  <w:style w:type="character" w:customStyle="1" w:styleId="FooterChar">
    <w:name w:val="Footer Char"/>
    <w:basedOn w:val="DefaultParagraphFont"/>
    <w:link w:val="Footer"/>
    <w:uiPriority w:val="99"/>
    <w:rsid w:val="00E05628"/>
    <w:rPr>
      <w:rFonts w:ascii="Arial" w:eastAsia="Arial" w:hAnsi="Arial" w:cs="Arial"/>
      <w:sz w:val="16"/>
      <w:szCs w:val="24"/>
    </w:rPr>
  </w:style>
  <w:style w:type="paragraph" w:styleId="TOCHeading">
    <w:name w:val="TOC Heading"/>
    <w:next w:val="Normal"/>
    <w:uiPriority w:val="39"/>
    <w:unhideWhenUsed/>
    <w:qFormat/>
    <w:rsid w:val="00CF34F0"/>
    <w:rPr>
      <w:rFonts w:ascii="Arial" w:eastAsia="Arial" w:hAnsi="Arial" w:cs="Arial"/>
      <w:b/>
      <w:bCs/>
      <w:color w:val="000000" w:themeColor="text1"/>
      <w:kern w:val="32"/>
      <w:sz w:val="44"/>
      <w:szCs w:val="32"/>
    </w:rPr>
  </w:style>
  <w:style w:type="character" w:customStyle="1" w:styleId="Heading4Char">
    <w:name w:val="Heading 4 Char"/>
    <w:basedOn w:val="DefaultParagraphFont"/>
    <w:link w:val="Heading4"/>
    <w:rsid w:val="00D231B0"/>
    <w:rPr>
      <w:rFonts w:ascii="Arial" w:eastAsiaTheme="majorEastAsia" w:hAnsi="Arial" w:cstheme="majorBidi"/>
      <w:b/>
      <w:iCs/>
      <w:color w:val="000000" w:themeColor="text1"/>
      <w:sz w:val="22"/>
      <w:szCs w:val="24"/>
    </w:rPr>
  </w:style>
  <w:style w:type="paragraph" w:styleId="TOC5">
    <w:name w:val="toc 5"/>
    <w:basedOn w:val="Normal"/>
    <w:next w:val="Normal"/>
    <w:autoRedefine/>
    <w:uiPriority w:val="39"/>
    <w:unhideWhenUsed/>
    <w:rsid w:val="00EE3E5C"/>
    <w:pPr>
      <w:spacing w:after="100"/>
      <w:ind w:left="880"/>
    </w:pPr>
  </w:style>
  <w:style w:type="paragraph" w:styleId="BodyText">
    <w:name w:val="Body Text"/>
    <w:basedOn w:val="Normal"/>
    <w:link w:val="BodyTextChar"/>
    <w:uiPriority w:val="1"/>
    <w:unhideWhenUsed/>
    <w:qFormat/>
    <w:rsid w:val="001D496B"/>
    <w:pPr>
      <w:spacing w:after="120"/>
    </w:pPr>
    <w:rPr>
      <w:rFonts w:ascii="Times New Roman" w:hAnsi="Times New Roman"/>
    </w:rPr>
  </w:style>
  <w:style w:type="character" w:customStyle="1" w:styleId="BodyTextChar">
    <w:name w:val="Body Text Char"/>
    <w:basedOn w:val="DefaultParagraphFont"/>
    <w:link w:val="BodyText"/>
    <w:uiPriority w:val="1"/>
    <w:rsid w:val="001D496B"/>
    <w:rPr>
      <w:rFonts w:eastAsia="Arial" w:cs="Arial"/>
      <w:sz w:val="22"/>
      <w:szCs w:val="24"/>
    </w:rPr>
  </w:style>
  <w:style w:type="paragraph" w:styleId="TOC3">
    <w:name w:val="toc 3"/>
    <w:basedOn w:val="Normal"/>
    <w:next w:val="Normal"/>
    <w:autoRedefine/>
    <w:uiPriority w:val="39"/>
    <w:unhideWhenUsed/>
    <w:qFormat/>
    <w:rsid w:val="00330FD5"/>
    <w:pPr>
      <w:tabs>
        <w:tab w:val="right" w:leader="dot" w:pos="10790"/>
      </w:tabs>
      <w:ind w:left="1080" w:hanging="360"/>
    </w:pPr>
    <w:rPr>
      <w:sz w:val="20"/>
    </w:rPr>
  </w:style>
  <w:style w:type="paragraph" w:styleId="ListParagraph">
    <w:name w:val="List Paragraph"/>
    <w:basedOn w:val="Normal"/>
    <w:uiPriority w:val="1"/>
    <w:qFormat/>
    <w:rsid w:val="00F819D1"/>
    <w:pPr>
      <w:widowControl w:val="0"/>
      <w:autoSpaceDE w:val="0"/>
      <w:autoSpaceDN w:val="0"/>
      <w:spacing w:before="120" w:after="120"/>
      <w:ind w:left="748" w:hanging="230"/>
    </w:pPr>
    <w:rPr>
      <w:rFonts w:eastAsia="Calibri" w:cs="Calibri"/>
      <w:szCs w:val="22"/>
    </w:rPr>
  </w:style>
  <w:style w:type="paragraph" w:styleId="TOC4">
    <w:name w:val="toc 4"/>
    <w:basedOn w:val="Normal"/>
    <w:next w:val="Normal"/>
    <w:autoRedefine/>
    <w:uiPriority w:val="39"/>
    <w:unhideWhenUsed/>
    <w:qFormat/>
    <w:rsid w:val="009859E7"/>
    <w:pPr>
      <w:tabs>
        <w:tab w:val="left" w:pos="1890"/>
        <w:tab w:val="right" w:leader="dot" w:pos="10790"/>
      </w:tabs>
      <w:ind w:left="1526" w:hanging="446"/>
    </w:pPr>
    <w:rPr>
      <w:color w:val="00B0F0"/>
      <w:sz w:val="16"/>
    </w:rPr>
  </w:style>
  <w:style w:type="paragraph" w:customStyle="1" w:styleId="TableParagraph">
    <w:name w:val="Table Paragraph"/>
    <w:basedOn w:val="Normal"/>
    <w:uiPriority w:val="1"/>
    <w:qFormat/>
    <w:rsid w:val="00FC1A9D"/>
    <w:pPr>
      <w:widowControl w:val="0"/>
      <w:autoSpaceDE w:val="0"/>
      <w:autoSpaceDN w:val="0"/>
      <w:spacing w:after="0"/>
    </w:pPr>
    <w:rPr>
      <w:rFonts w:ascii="Calibri" w:eastAsia="Calibri" w:hAnsi="Calibri" w:cs="Calibri"/>
      <w:szCs w:val="22"/>
    </w:rPr>
  </w:style>
  <w:style w:type="character" w:styleId="UnresolvedMention">
    <w:name w:val="Unresolved Mention"/>
    <w:basedOn w:val="DefaultParagraphFont"/>
    <w:uiPriority w:val="99"/>
    <w:semiHidden/>
    <w:unhideWhenUsed/>
    <w:rsid w:val="00FC1A9D"/>
    <w:rPr>
      <w:color w:val="605E5C"/>
      <w:shd w:val="clear" w:color="auto" w:fill="E1DFDD"/>
    </w:rPr>
  </w:style>
  <w:style w:type="character" w:styleId="FollowedHyperlink">
    <w:name w:val="FollowedHyperlink"/>
    <w:basedOn w:val="DefaultParagraphFont"/>
    <w:semiHidden/>
    <w:unhideWhenUsed/>
    <w:rsid w:val="00662136"/>
    <w:rPr>
      <w:color w:val="954F72" w:themeColor="followedHyperlink"/>
      <w:u w:val="single"/>
    </w:rPr>
  </w:style>
  <w:style w:type="paragraph" w:styleId="TOC7">
    <w:name w:val="toc 7"/>
    <w:basedOn w:val="Normal"/>
    <w:next w:val="Normal"/>
    <w:autoRedefine/>
    <w:uiPriority w:val="39"/>
    <w:unhideWhenUsed/>
    <w:rsid w:val="00953EAD"/>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953EAD"/>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953EAD"/>
    <w:pPr>
      <w:spacing w:after="100" w:line="259" w:lineRule="auto"/>
      <w:ind w:left="1760"/>
    </w:pPr>
    <w:rPr>
      <w:rFonts w:asciiTheme="minorHAnsi" w:eastAsiaTheme="minorEastAsia" w:hAnsiTheme="minorHAnsi" w:cstheme="minorBidi"/>
      <w:szCs w:val="22"/>
    </w:rPr>
  </w:style>
  <w:style w:type="table" w:styleId="TableGrid">
    <w:name w:val="Table Grid"/>
    <w:basedOn w:val="TableNormal"/>
    <w:rsid w:val="00B62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link w:val="TableTextChar"/>
    <w:qFormat/>
    <w:rsid w:val="001D496B"/>
    <w:pPr>
      <w:spacing w:after="60"/>
    </w:pPr>
    <w:rPr>
      <w:rFonts w:ascii="Arial" w:hAnsi="Arial"/>
      <w:sz w:val="16"/>
      <w:szCs w:val="16"/>
    </w:rPr>
  </w:style>
  <w:style w:type="paragraph" w:customStyle="1" w:styleId="FirstBullet-IHS">
    <w:name w:val="FirstBullet - IHS"/>
    <w:rsid w:val="00972BD0"/>
    <w:pPr>
      <w:numPr>
        <w:numId w:val="1"/>
      </w:numPr>
      <w:spacing w:after="120"/>
      <w:ind w:left="590" w:hanging="230"/>
    </w:pPr>
    <w:rPr>
      <w:rFonts w:ascii="Calibri" w:eastAsiaTheme="minorHAnsi" w:hAnsi="Calibri" w:cs="Arial"/>
      <w:sz w:val="24"/>
      <w:szCs w:val="22"/>
    </w:rPr>
  </w:style>
  <w:style w:type="character" w:customStyle="1" w:styleId="TableTextChar">
    <w:name w:val="Table Text Char"/>
    <w:basedOn w:val="BodyTextChar"/>
    <w:link w:val="TableText"/>
    <w:rsid w:val="001D496B"/>
    <w:rPr>
      <w:rFonts w:ascii="Arial" w:eastAsia="Arial" w:hAnsi="Arial" w:cs="Arial"/>
      <w:sz w:val="16"/>
      <w:szCs w:val="16"/>
    </w:rPr>
  </w:style>
  <w:style w:type="character" w:styleId="CommentReference">
    <w:name w:val="annotation reference"/>
    <w:basedOn w:val="DefaultParagraphFont"/>
    <w:uiPriority w:val="99"/>
    <w:semiHidden/>
    <w:unhideWhenUsed/>
    <w:rsid w:val="003C7783"/>
    <w:rPr>
      <w:sz w:val="16"/>
      <w:szCs w:val="16"/>
    </w:rPr>
  </w:style>
  <w:style w:type="paragraph" w:styleId="CommentText">
    <w:name w:val="annotation text"/>
    <w:basedOn w:val="Normal"/>
    <w:link w:val="CommentTextChar"/>
    <w:uiPriority w:val="99"/>
    <w:unhideWhenUsed/>
    <w:rsid w:val="003C7783"/>
    <w:pPr>
      <w:spacing w:after="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C7783"/>
    <w:rPr>
      <w:rFonts w:asciiTheme="minorHAnsi" w:eastAsiaTheme="minorHAnsi" w:hAnsiTheme="minorHAnsi" w:cstheme="minorBidi"/>
    </w:rPr>
  </w:style>
  <w:style w:type="character" w:customStyle="1" w:styleId="cf01">
    <w:name w:val="cf01"/>
    <w:basedOn w:val="DefaultParagraphFont"/>
    <w:rsid w:val="00B3072B"/>
    <w:rPr>
      <w:rFonts w:ascii="Segoe UI" w:hAnsi="Segoe UI" w:cs="Segoe UI" w:hint="default"/>
      <w:sz w:val="18"/>
      <w:szCs w:val="18"/>
    </w:rPr>
  </w:style>
  <w:style w:type="paragraph" w:styleId="NormalWeb">
    <w:name w:val="Normal (Web)"/>
    <w:basedOn w:val="Normal"/>
    <w:uiPriority w:val="99"/>
    <w:semiHidden/>
    <w:unhideWhenUsed/>
    <w:rsid w:val="009473AD"/>
    <w:pPr>
      <w:spacing w:before="100" w:beforeAutospacing="1" w:after="100" w:afterAutospacing="1"/>
    </w:pPr>
    <w:rPr>
      <w:rFonts w:ascii="Times New Roman" w:eastAsia="Times New Roman" w:hAnsi="Times New Roman" w:cs="Times New Roman"/>
      <w:sz w:val="24"/>
    </w:rPr>
  </w:style>
  <w:style w:type="character" w:customStyle="1" w:styleId="Heading1Char">
    <w:name w:val="Heading 1 Char"/>
    <w:basedOn w:val="DefaultParagraphFont"/>
    <w:link w:val="Heading1"/>
    <w:uiPriority w:val="9"/>
    <w:rsid w:val="00AD28CA"/>
    <w:rPr>
      <w:rFonts w:ascii="Arial" w:eastAsia="Arial" w:hAnsi="Arial" w:cs="Arial"/>
      <w:b/>
      <w:bCs/>
      <w:color w:val="000000" w:themeColor="text1"/>
      <w:kern w:val="32"/>
      <w:sz w:val="44"/>
      <w:szCs w:val="32"/>
    </w:rPr>
  </w:style>
  <w:style w:type="paragraph" w:styleId="NoSpacing">
    <w:name w:val="No Spacing"/>
    <w:link w:val="NoSpacingChar"/>
    <w:uiPriority w:val="1"/>
    <w:rsid w:val="009473A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473AD"/>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9473AD"/>
    <w:pPr>
      <w:spacing w:after="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473AD"/>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9473AD"/>
    <w:rPr>
      <w:b/>
      <w:bCs/>
    </w:rPr>
  </w:style>
  <w:style w:type="character" w:customStyle="1" w:styleId="CommentSubjectChar">
    <w:name w:val="Comment Subject Char"/>
    <w:basedOn w:val="CommentTextChar"/>
    <w:link w:val="CommentSubject"/>
    <w:uiPriority w:val="99"/>
    <w:semiHidden/>
    <w:rsid w:val="009473AD"/>
    <w:rPr>
      <w:rFonts w:asciiTheme="minorHAnsi" w:eastAsiaTheme="minorHAnsi" w:hAnsiTheme="minorHAnsi" w:cstheme="minorBidi"/>
      <w:b/>
      <w:bCs/>
    </w:rPr>
  </w:style>
  <w:style w:type="paragraph" w:customStyle="1" w:styleId="xmsonormal">
    <w:name w:val="x_msonormal"/>
    <w:basedOn w:val="Normal"/>
    <w:rsid w:val="009473AD"/>
    <w:pPr>
      <w:spacing w:before="100" w:beforeAutospacing="1" w:after="100" w:afterAutospacing="1"/>
    </w:pPr>
    <w:rPr>
      <w:rFonts w:ascii="Times New Roman" w:eastAsia="Times New Roman" w:hAnsi="Times New Roman" w:cs="Times New Roman"/>
      <w:sz w:val="24"/>
    </w:rPr>
  </w:style>
  <w:style w:type="paragraph" w:customStyle="1" w:styleId="xdefault">
    <w:name w:val="x_default"/>
    <w:basedOn w:val="Normal"/>
    <w:rsid w:val="009473AD"/>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137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hyperlink" Target="https://docs.microsoft.com/en-us/sql/relational-databases/maintenance-plans/maintenance-plans?view=sqlallproducts-allversions" TargetMode="External"/><Relationship Id="rId63" Type="http://schemas.openxmlformats.org/officeDocument/2006/relationships/image" Target="media/image36.jpeg"/><Relationship Id="rId68" Type="http://schemas.openxmlformats.org/officeDocument/2006/relationships/image" Target="media/image39.jpeg"/><Relationship Id="rId84" Type="http://schemas.openxmlformats.org/officeDocument/2006/relationships/hyperlink" Target="mailto:support@medicorimaging.com" TargetMode="External"/><Relationship Id="rId89" Type="http://schemas.openxmlformats.org/officeDocument/2006/relationships/hyperlink" Target="https://www.kavo.com/en-us/resource-center/system-recommendations-imaging-software" TargetMode="External"/><Relationship Id="rId16" Type="http://schemas.openxmlformats.org/officeDocument/2006/relationships/footer" Target="footer1.xml"/><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footer" Target="footer3.xml"/><Relationship Id="rId58" Type="http://schemas.openxmlformats.org/officeDocument/2006/relationships/image" Target="media/image33.jpeg"/><Relationship Id="rId74" Type="http://schemas.openxmlformats.org/officeDocument/2006/relationships/image" Target="media/image45.jpeg"/><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hyperlink" Target="https://www.kavo.com/en-us/imaging-solutions/dexis-imaging-suite-imaging-software" TargetMode="External"/><Relationship Id="rId95" Type="http://schemas.openxmlformats.org/officeDocument/2006/relationships/footer" Target="footer7.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hyperlink" Target="https://www.dentrixenterprise.com/support/requirements" TargetMode="External"/><Relationship Id="rId48" Type="http://schemas.openxmlformats.org/officeDocument/2006/relationships/hyperlink" Target="https://docs.microsoft.com/en-us/sql/relational-databases/maintenance-plans/use-the-maintenance-plan-wizard?view=sqlallproducts-allversions" TargetMode="External"/><Relationship Id="rId64" Type="http://schemas.openxmlformats.org/officeDocument/2006/relationships/hyperlink" Target="http://www.medicorimaging.com/" TargetMode="External"/><Relationship Id="rId69" Type="http://schemas.openxmlformats.org/officeDocument/2006/relationships/image" Target="media/image40.jpeg"/><Relationship Id="rId80" Type="http://schemas.openxmlformats.org/officeDocument/2006/relationships/image" Target="media/image50.jpeg"/><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docs.microsoft.com/en-us/sql/relational-databases/maintenance-plans/maintenance-plans?view=sqlallproducts-allversions" TargetMode="External"/><Relationship Id="rId59" Type="http://schemas.openxmlformats.org/officeDocument/2006/relationships/hyperlink" Target="mailto:support@medicorimaging.com" TargetMode="External"/><Relationship Id="rId67" Type="http://schemas.openxmlformats.org/officeDocument/2006/relationships/image" Target="media/image38.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4.xml"/><Relationship Id="rId62" Type="http://schemas.openxmlformats.org/officeDocument/2006/relationships/image" Target="media/image35.jpeg"/><Relationship Id="rId70" Type="http://schemas.openxmlformats.org/officeDocument/2006/relationships/image" Target="media/image41.jpeg"/><Relationship Id="rId75" Type="http://schemas.openxmlformats.org/officeDocument/2006/relationships/hyperlink" Target="mailto:support@medicorimaging.com" TargetMode="External"/><Relationship Id="rId83" Type="http://schemas.openxmlformats.org/officeDocument/2006/relationships/hyperlink" Target="http://www.schickbysirona.com/" TargetMode="External"/><Relationship Id="rId88" Type="http://schemas.openxmlformats.org/officeDocument/2006/relationships/footer" Target="footer6.xml"/><Relationship Id="rId91" Type="http://schemas.openxmlformats.org/officeDocument/2006/relationships/hyperlink" Target="https://www.kavo.com/en-us/imaging-solutions/dexis-imaging-suite-imaging-software" TargetMode="Externa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docs.microsoft.com/en-us/sql/relational-databases/maintenance-plans/use-the-maintenance-plan-wizard?view=sqlallproducts-allversions" TargetMode="External"/><Relationship Id="rId57" Type="http://schemas.openxmlformats.org/officeDocument/2006/relationships/hyperlink" Target="mailto:support@medicorimaging.com"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s://docs.microsoft.com/en-us/sql/ssms/download-sql-server-management-studio-ssms?view=sql-server-ver15" TargetMode="External"/><Relationship Id="rId52" Type="http://schemas.openxmlformats.org/officeDocument/2006/relationships/header" Target="header5.xml"/><Relationship Id="rId60" Type="http://schemas.openxmlformats.org/officeDocument/2006/relationships/hyperlink" Target="http://www.medicorimaging.com/" TargetMode="External"/><Relationship Id="rId65" Type="http://schemas.openxmlformats.org/officeDocument/2006/relationships/image" Target="media/image37.jpeg"/><Relationship Id="rId73" Type="http://schemas.openxmlformats.org/officeDocument/2006/relationships/image" Target="media/image44.jpeg"/><Relationship Id="rId78" Type="http://schemas.openxmlformats.org/officeDocument/2006/relationships/image" Target="media/image48.png"/><Relationship Id="rId81" Type="http://schemas.openxmlformats.org/officeDocument/2006/relationships/hyperlink" Target="http://www.gendex.com/filebin/pdf/032-0297_B_Software_Compatability_Guide.pdf" TargetMode="External"/><Relationship Id="rId86" Type="http://schemas.openxmlformats.org/officeDocument/2006/relationships/header" Target="header7.xml"/><Relationship Id="rId9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s://support.microsoft.com/en-us" TargetMode="External"/><Relationship Id="rId55" Type="http://schemas.openxmlformats.org/officeDocument/2006/relationships/image" Target="media/image32.png"/><Relationship Id="rId76" Type="http://schemas.openxmlformats.org/officeDocument/2006/relationships/image" Target="media/image46.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hyperlink" Target="https://docs.microsoft.com/en-us/sql/sql-server/?view=sqlallproducts-allversions" TargetMode="External"/><Relationship Id="rId66" Type="http://schemas.openxmlformats.org/officeDocument/2006/relationships/hyperlink" Target="https://www.microsoft.com/en-us/server-cloud/products/sql-server/" TargetMode="External"/><Relationship Id="rId87" Type="http://schemas.openxmlformats.org/officeDocument/2006/relationships/footer" Target="footer5.xml"/><Relationship Id="rId61" Type="http://schemas.openxmlformats.org/officeDocument/2006/relationships/image" Target="media/image34.jpeg"/><Relationship Id="rId82" Type="http://schemas.openxmlformats.org/officeDocument/2006/relationships/hyperlink" Target="http://www.gendex.com/filebin/pdf/032-0297_B_Software_Compatability_Guide.pdf" TargetMode="External"/><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yperlink" Target="https://medicorimaging.com/support/" TargetMode="External"/><Relationship Id="rId77"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image" Target="media/image43.jpeg"/><Relationship Id="rId93" Type="http://schemas.openxmlformats.org/officeDocument/2006/relationships/header" Target="header8.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8527B-0B00-4869-B4F9-87C1D56D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987</TotalTime>
  <Pages>1</Pages>
  <Words>24656</Words>
  <Characters>140540</Characters>
  <Application>Microsoft Office Word</Application>
  <DocSecurity>0</DocSecurity>
  <Lines>1171</Lines>
  <Paragraphs>329</Paragraphs>
  <ScaleCrop>false</ScaleCrop>
  <HeadingPairs>
    <vt:vector size="2" baseType="variant">
      <vt:variant>
        <vt:lpstr>Title</vt:lpstr>
      </vt:variant>
      <vt:variant>
        <vt:i4>1</vt:i4>
      </vt:variant>
    </vt:vector>
  </HeadingPairs>
  <TitlesOfParts>
    <vt:vector size="1" baseType="lpstr">
      <vt:lpstr>Dentrix Enterprise 11.0.2 Database Dictionary</vt:lpstr>
    </vt:vector>
  </TitlesOfParts>
  <Company/>
  <LinksUpToDate>false</LinksUpToDate>
  <CharactersWithSpaces>164867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Dentrix Enterprise 11.0.2 Database Dictionary</dc:title>
  <dc:creator>Winn, Gentry</dc:creator>
  <cp:lastModifiedBy>Gentry Winn</cp:lastModifiedBy>
  <cp:revision>13</cp:revision>
  <cp:lastPrinted>2023-06-21T22:22:00Z</cp:lastPrinted>
  <dcterms:created xsi:type="dcterms:W3CDTF">2023-06-19T19:46:00Z</dcterms:created>
  <dcterms:modified xsi:type="dcterms:W3CDTF">2023-06-21T22:22:00Z</dcterms:modified>
</cp:coreProperties>
</file>